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C0859F5">
      <w:pPr>
        <w:pStyle w:val="137"/>
        <w:ind w:firstLine="0"/>
        <w:rPr>
          <w:rFonts w:hint="eastAsia" w:ascii="Times New Roman" w:eastAsia="宋体"/>
          <w:snapToGrid w:val="0"/>
          <w:color w:val="000000" w:themeColor="text1"/>
          <w:lang w:val="en-US" w:eastAsia="zh-CN"/>
          <w14:textFill>
            <w14:solidFill>
              <w14:schemeClr w14:val="tx1"/>
            </w14:solidFill>
          </w14:textFill>
        </w:rPr>
      </w:pPr>
      <w:bookmarkStart w:id="0" w:name="_Hlk173245137"/>
      <w:bookmarkEnd w:id="0"/>
    </w:p>
    <w:p w14:paraId="135E9A92">
      <w:pPr>
        <w:rPr>
          <w:rFonts w:ascii="仿宋_GB2312" w:hAnsi="仿宋_GB2312" w:eastAsia="仿宋_GB2312" w:cs="仿宋_GB2312"/>
          <w:color w:val="000000" w:themeColor="text1"/>
          <w:sz w:val="36"/>
          <w:szCs w:val="36"/>
          <w14:textFill>
            <w14:solidFill>
              <w14:schemeClr w14:val="tx1"/>
            </w14:solidFill>
          </w14:textFill>
        </w:rPr>
      </w:pPr>
    </w:p>
    <w:p w14:paraId="2B2EABB8">
      <w:pPr>
        <w:rPr>
          <w:rFonts w:ascii="仿宋_GB2312" w:hAnsi="仿宋_GB2312" w:eastAsia="仿宋_GB2312" w:cs="仿宋_GB2312"/>
          <w:color w:val="000000" w:themeColor="text1"/>
          <w:sz w:val="36"/>
          <w:szCs w:val="36"/>
          <w14:textFill>
            <w14:solidFill>
              <w14:schemeClr w14:val="tx1"/>
            </w14:solidFill>
          </w14:textFill>
        </w:rPr>
      </w:pPr>
    </w:p>
    <w:p w14:paraId="4A05C9E1">
      <w:pPr>
        <w:rPr>
          <w:rFonts w:ascii="仿宋_GB2312" w:hAnsi="仿宋_GB2312" w:eastAsia="仿宋_GB2312" w:cs="仿宋_GB2312"/>
          <w:color w:val="000000" w:themeColor="text1"/>
          <w:sz w:val="36"/>
          <w:szCs w:val="36"/>
          <w14:textFill>
            <w14:solidFill>
              <w14:schemeClr w14:val="tx1"/>
            </w14:solidFill>
          </w14:textFill>
        </w:rPr>
      </w:pPr>
    </w:p>
    <w:p w14:paraId="0C08A6F5">
      <w:pPr>
        <w:rPr>
          <w:rFonts w:ascii="仿宋_GB2312" w:hAnsi="仿宋_GB2312" w:eastAsia="仿宋_GB2312" w:cs="仿宋_GB2312"/>
          <w:color w:val="000000" w:themeColor="text1"/>
          <w:sz w:val="36"/>
          <w:szCs w:val="36"/>
          <w14:textFill>
            <w14:solidFill>
              <w14:schemeClr w14:val="tx1"/>
            </w14:solidFill>
          </w14:textFill>
        </w:rPr>
      </w:pPr>
    </w:p>
    <w:p w14:paraId="4C85C660">
      <w:pPr>
        <w:rPr>
          <w:rFonts w:hint="eastAsia" w:ascii="仿宋_GB2312" w:hAnsi="仿宋_GB2312" w:eastAsia="仿宋_GB2312" w:cs="仿宋_GB2312"/>
          <w:color w:val="000000" w:themeColor="text1"/>
          <w:sz w:val="36"/>
          <w:szCs w:val="36"/>
          <w14:textFill>
            <w14:solidFill>
              <w14:schemeClr w14:val="tx1"/>
            </w14:solidFill>
          </w14:textFill>
        </w:rPr>
      </w:pPr>
    </w:p>
    <w:p w14:paraId="421BCCB1">
      <w:pPr>
        <w:adjustRightInd w:val="0"/>
        <w:snapToGrid w:val="0"/>
        <w:jc w:val="center"/>
        <w:outlineLvl w:val="0"/>
        <w:rPr>
          <w:rFonts w:hint="eastAsia" w:ascii="方正小标宋_GBK" w:eastAsia="方正小标宋_GBK"/>
          <w:bCs/>
          <w:color w:val="000000" w:themeColor="text1"/>
          <w:sz w:val="72"/>
          <w:szCs w:val="72"/>
          <w14:textFill>
            <w14:solidFill>
              <w14:schemeClr w14:val="tx1"/>
            </w14:solidFill>
          </w14:textFill>
        </w:rPr>
      </w:pPr>
      <w:bookmarkStart w:id="1" w:name="_Toc27810"/>
      <w:bookmarkStart w:id="2" w:name="_Toc1357"/>
      <w:r>
        <w:rPr>
          <w:rFonts w:hint="eastAsia" w:ascii="方正小标宋_GBK" w:eastAsia="方正小标宋_GBK"/>
          <w:bCs/>
          <w:color w:val="000000" w:themeColor="text1"/>
          <w:sz w:val="72"/>
          <w:szCs w:val="72"/>
          <w14:textFill>
            <w14:solidFill>
              <w14:schemeClr w14:val="tx1"/>
            </w14:solidFill>
          </w14:textFill>
        </w:rPr>
        <w:t>建设项目环境影响报告表</w:t>
      </w:r>
      <w:bookmarkEnd w:id="1"/>
      <w:bookmarkEnd w:id="2"/>
    </w:p>
    <w:p w14:paraId="27799F86">
      <w:pPr>
        <w:adjustRightInd w:val="0"/>
        <w:snapToGrid w:val="0"/>
        <w:spacing w:before="192" w:beforeLines="80"/>
        <w:jc w:val="center"/>
        <w:rPr>
          <w:rFonts w:hint="eastAsia" w:ascii="楷体_GB2312" w:hAnsi="Times New Roman" w:eastAsia="楷体_GB2312" w:cs="Times New Roman"/>
          <w:bCs/>
          <w:color w:val="000000" w:themeColor="text1"/>
          <w:sz w:val="48"/>
          <w:szCs w:val="48"/>
          <w14:textFill>
            <w14:solidFill>
              <w14:schemeClr w14:val="tx1"/>
            </w14:solidFill>
          </w14:textFill>
        </w:rPr>
      </w:pPr>
      <w:r>
        <w:rPr>
          <w:rFonts w:hint="eastAsia" w:ascii="楷体_GB2312" w:hAnsi="Times New Roman" w:eastAsia="楷体_GB2312" w:cs="Times New Roman"/>
          <w:bCs/>
          <w:color w:val="000000" w:themeColor="text1"/>
          <w:sz w:val="48"/>
          <w:szCs w:val="48"/>
          <w14:textFill>
            <w14:solidFill>
              <w14:schemeClr w14:val="tx1"/>
            </w14:solidFill>
          </w14:textFill>
        </w:rPr>
        <w:t>（</w:t>
      </w:r>
      <w:r>
        <w:rPr>
          <w:rFonts w:hint="eastAsia" w:ascii="楷体_GB2312" w:hAnsi="Times New Roman" w:eastAsia="楷体_GB2312" w:cs="Times New Roman"/>
          <w:bCs/>
          <w:color w:val="000000" w:themeColor="text1"/>
          <w:sz w:val="48"/>
          <w:szCs w:val="48"/>
          <w:lang w:eastAsia="zh-CN"/>
          <w14:textFill>
            <w14:solidFill>
              <w14:schemeClr w14:val="tx1"/>
            </w14:solidFill>
          </w14:textFill>
        </w:rPr>
        <w:t>生态</w:t>
      </w:r>
      <w:r>
        <w:rPr>
          <w:rFonts w:hint="eastAsia" w:ascii="楷体_GB2312" w:hAnsi="Times New Roman" w:eastAsia="楷体_GB2312" w:cs="Times New Roman"/>
          <w:bCs/>
          <w:color w:val="000000" w:themeColor="text1"/>
          <w:sz w:val="48"/>
          <w:szCs w:val="48"/>
          <w14:textFill>
            <w14:solidFill>
              <w14:schemeClr w14:val="tx1"/>
            </w14:solidFill>
          </w14:textFill>
        </w:rPr>
        <w:t>影响类）</w:t>
      </w:r>
    </w:p>
    <w:p w14:paraId="444841E5">
      <w:pPr>
        <w:jc w:val="center"/>
        <w:rPr>
          <w:rFonts w:eastAsia="仿宋"/>
          <w:color w:val="000000" w:themeColor="text1"/>
          <w:sz w:val="52"/>
          <w:szCs w:val="52"/>
          <w14:textFill>
            <w14:solidFill>
              <w14:schemeClr w14:val="tx1"/>
            </w14:solidFill>
          </w14:textFill>
        </w:rPr>
      </w:pPr>
    </w:p>
    <w:p w14:paraId="3699D912">
      <w:pPr>
        <w:ind w:firstLine="1040"/>
        <w:rPr>
          <w:rFonts w:eastAsia="仿宋"/>
          <w:color w:val="000000" w:themeColor="text1"/>
          <w:sz w:val="44"/>
          <w:szCs w:val="44"/>
          <w14:textFill>
            <w14:solidFill>
              <w14:schemeClr w14:val="tx1"/>
            </w14:solidFill>
          </w14:textFill>
        </w:rPr>
      </w:pPr>
    </w:p>
    <w:p w14:paraId="4B0C79B6">
      <w:pPr>
        <w:ind w:firstLine="1040"/>
        <w:rPr>
          <w:rFonts w:eastAsia="仿宋"/>
          <w:color w:val="000000" w:themeColor="text1"/>
          <w:sz w:val="44"/>
          <w:szCs w:val="44"/>
          <w14:textFill>
            <w14:solidFill>
              <w14:schemeClr w14:val="tx1"/>
            </w14:solidFill>
          </w14:textFill>
        </w:rPr>
      </w:pPr>
    </w:p>
    <w:p w14:paraId="0B6D5749">
      <w:pPr>
        <w:ind w:firstLine="1040"/>
        <w:rPr>
          <w:rFonts w:eastAsia="仿宋"/>
          <w:color w:val="000000" w:themeColor="text1"/>
          <w:sz w:val="44"/>
          <w:szCs w:val="44"/>
          <w14:textFill>
            <w14:solidFill>
              <w14:schemeClr w14:val="tx1"/>
            </w14:solidFill>
          </w14:textFill>
        </w:rPr>
      </w:pPr>
    </w:p>
    <w:p w14:paraId="3031AA80">
      <w:pPr>
        <w:ind w:firstLine="1040"/>
        <w:rPr>
          <w:rFonts w:eastAsia="仿宋"/>
          <w:color w:val="000000" w:themeColor="text1"/>
          <w:sz w:val="44"/>
          <w:szCs w:val="44"/>
          <w14:textFill>
            <w14:solidFill>
              <w14:schemeClr w14:val="tx1"/>
            </w14:solidFill>
          </w14:textFill>
        </w:rPr>
      </w:pPr>
    </w:p>
    <w:p w14:paraId="22639EFB">
      <w:pPr>
        <w:keepNext w:val="0"/>
        <w:keepLines w:val="0"/>
        <w:pageBreakBefore w:val="0"/>
        <w:widowControl w:val="0"/>
        <w:kinsoku/>
        <w:wordWrap/>
        <w:overflowPunct/>
        <w:topLinePunct w:val="0"/>
        <w:autoSpaceDE/>
        <w:autoSpaceDN/>
        <w:bidi w:val="0"/>
        <w:adjustRightInd w:val="0"/>
        <w:snapToGrid w:val="0"/>
        <w:spacing w:line="288" w:lineRule="auto"/>
        <w:ind w:firstLine="720" w:firstLineChars="200"/>
        <w:textAlignment w:val="auto"/>
        <w:rPr>
          <w:rFonts w:hint="eastAsia" w:ascii="仿宋_GB2312" w:eastAsia="仿宋_GB2312"/>
          <w:color w:val="000000" w:themeColor="text1"/>
          <w:sz w:val="32"/>
          <w:szCs w:val="32"/>
          <w:u w:val="single"/>
          <w:lang w:eastAsia="zh-CN"/>
          <w14:textFill>
            <w14:solidFill>
              <w14:schemeClr w14:val="tx1"/>
            </w14:solidFill>
          </w14:textFill>
        </w:rPr>
      </w:pPr>
      <w:r>
        <w:rPr>
          <w:rFonts w:hint="eastAsia" w:ascii="仿宋_GB2312" w:eastAsia="仿宋_GB2312"/>
          <w:color w:val="000000" w:themeColor="text1"/>
          <w:sz w:val="36"/>
          <w:szCs w:val="36"/>
          <w14:textFill>
            <w14:solidFill>
              <w14:schemeClr w14:val="tx1"/>
            </w14:solidFill>
          </w14:textFill>
        </w:rPr>
        <w:t>项目名称：</w:t>
      </w:r>
      <w:r>
        <w:rPr>
          <w:rFonts w:hint="eastAsia" w:ascii="仿宋_GB2312" w:eastAsia="仿宋_GB2312"/>
          <w:color w:val="000000" w:themeColor="text1"/>
          <w:sz w:val="36"/>
          <w:szCs w:val="36"/>
          <w:u w:val="single"/>
          <w:lang w:eastAsia="zh-CN"/>
          <w14:textFill>
            <w14:solidFill>
              <w14:schemeClr w14:val="tx1"/>
            </w14:solidFill>
          </w14:textFill>
        </w:rPr>
        <w:t>黑龙江省双鸭山市集贤县中船智慧新型飞轮电池混合共享储能电站（</w:t>
      </w:r>
      <w:r>
        <w:rPr>
          <w:rFonts w:hint="default" w:ascii="仿宋_GB2312" w:eastAsia="仿宋_GB2312"/>
          <w:color w:val="000000" w:themeColor="text1"/>
          <w:sz w:val="36"/>
          <w:szCs w:val="36"/>
          <w:u w:val="single"/>
          <w:lang w:val="en-US" w:eastAsia="zh-CN"/>
          <w14:textFill>
            <w14:solidFill>
              <w14:schemeClr w14:val="tx1"/>
            </w14:solidFill>
          </w14:textFill>
        </w:rPr>
        <w:t>300MW/1.2GWh</w:t>
      </w:r>
      <w:r>
        <w:rPr>
          <w:rFonts w:hint="eastAsia" w:ascii="仿宋_GB2312" w:eastAsia="仿宋_GB2312"/>
          <w:color w:val="000000" w:themeColor="text1"/>
          <w:sz w:val="36"/>
          <w:szCs w:val="36"/>
          <w:u w:val="single"/>
          <w:lang w:eastAsia="zh-CN"/>
          <w14:textFill>
            <w14:solidFill>
              <w14:schemeClr w14:val="tx1"/>
            </w14:solidFill>
          </w14:textFill>
        </w:rPr>
        <w:t>）项目</w:t>
      </w:r>
    </w:p>
    <w:p w14:paraId="3E36938A">
      <w:pPr>
        <w:keepNext w:val="0"/>
        <w:keepLines w:val="0"/>
        <w:pageBreakBefore w:val="0"/>
        <w:widowControl w:val="0"/>
        <w:kinsoku/>
        <w:wordWrap/>
        <w:overflowPunct/>
        <w:topLinePunct w:val="0"/>
        <w:autoSpaceDE/>
        <w:autoSpaceDN/>
        <w:bidi w:val="0"/>
        <w:adjustRightInd w:val="0"/>
        <w:snapToGrid w:val="0"/>
        <w:spacing w:line="288" w:lineRule="auto"/>
        <w:ind w:firstLine="720" w:firstLineChars="200"/>
        <w:textAlignment w:val="auto"/>
        <w:rPr>
          <w:rFonts w:hint="eastAsia" w:ascii="仿宋_GB2312" w:eastAsia="仿宋_GB2312"/>
          <w:color w:val="000000" w:themeColor="text1"/>
          <w:sz w:val="36"/>
          <w:szCs w:val="36"/>
          <w:u w:val="single"/>
          <w:lang w:eastAsia="zh-CN"/>
          <w14:textFill>
            <w14:solidFill>
              <w14:schemeClr w14:val="tx1"/>
            </w14:solidFill>
          </w14:textFill>
        </w:rPr>
      </w:pPr>
      <w:r>
        <w:rPr>
          <w:rFonts w:hint="eastAsia" w:ascii="仿宋_GB2312" w:eastAsia="仿宋_GB2312"/>
          <w:color w:val="000000" w:themeColor="text1"/>
          <w:sz w:val="36"/>
          <w:szCs w:val="36"/>
          <w14:textFill>
            <w14:solidFill>
              <w14:schemeClr w14:val="tx1"/>
            </w14:solidFill>
          </w14:textFill>
        </w:rPr>
        <w:t>建设单位（盖章）：</w:t>
      </w:r>
      <w:r>
        <w:rPr>
          <w:rFonts w:hint="eastAsia" w:ascii="仿宋_GB2312" w:eastAsia="仿宋_GB2312"/>
          <w:color w:val="000000" w:themeColor="text1"/>
          <w:sz w:val="36"/>
          <w:szCs w:val="36"/>
          <w:u w:val="single"/>
          <w:lang w:eastAsia="zh-CN"/>
          <w14:textFill>
            <w14:solidFill>
              <w14:schemeClr w14:val="tx1"/>
            </w14:solidFill>
          </w14:textFill>
        </w:rPr>
        <w:t>中船（集贤县）共享储能投资有限公司</w:t>
      </w:r>
    </w:p>
    <w:p w14:paraId="3CF7942F">
      <w:pPr>
        <w:keepNext w:val="0"/>
        <w:keepLines w:val="0"/>
        <w:pageBreakBefore w:val="0"/>
        <w:widowControl w:val="0"/>
        <w:kinsoku/>
        <w:wordWrap/>
        <w:overflowPunct/>
        <w:topLinePunct w:val="0"/>
        <w:autoSpaceDE/>
        <w:autoSpaceDN/>
        <w:bidi w:val="0"/>
        <w:adjustRightInd w:val="0"/>
        <w:snapToGrid w:val="0"/>
        <w:spacing w:line="288" w:lineRule="auto"/>
        <w:ind w:firstLine="720" w:firstLineChars="200"/>
        <w:textAlignment w:val="auto"/>
        <w:rPr>
          <w:rFonts w:hint="default" w:ascii="仿宋_GB2312" w:eastAsia="仿宋_GB2312"/>
          <w:color w:val="000000" w:themeColor="text1"/>
          <w:sz w:val="36"/>
          <w:szCs w:val="36"/>
          <w:lang w:val="en-US" w:eastAsia="zh-CN"/>
          <w14:textFill>
            <w14:solidFill>
              <w14:schemeClr w14:val="tx1"/>
            </w14:solidFill>
          </w14:textFill>
        </w:rPr>
      </w:pPr>
      <w:r>
        <w:rPr>
          <w:rFonts w:hint="eastAsia" w:ascii="仿宋_GB2312" w:hAnsi="Times New Roman" w:eastAsia="仿宋_GB2312" w:cs="Times New Roman"/>
          <w:color w:val="000000" w:themeColor="text1"/>
          <w:sz w:val="36"/>
          <w:szCs w:val="36"/>
          <w14:textFill>
            <w14:solidFill>
              <w14:schemeClr w14:val="tx1"/>
            </w14:solidFill>
          </w14:textFill>
        </w:rPr>
        <w:t>编制日期：</w:t>
      </w:r>
      <w:r>
        <w:rPr>
          <w:rFonts w:ascii="仿宋_GB2312" w:eastAsia="仿宋_GB2312"/>
          <w:color w:val="000000" w:themeColor="text1"/>
          <w:sz w:val="36"/>
          <w:szCs w:val="36"/>
          <w:u w:val="single"/>
          <w14:textFill>
            <w14:solidFill>
              <w14:schemeClr w14:val="tx1"/>
            </w14:solidFill>
          </w14:textFill>
        </w:rPr>
        <w:t>202</w:t>
      </w:r>
      <w:r>
        <w:rPr>
          <w:rFonts w:hint="eastAsia" w:ascii="仿宋_GB2312" w:eastAsia="仿宋_GB2312"/>
          <w:color w:val="000000" w:themeColor="text1"/>
          <w:sz w:val="36"/>
          <w:szCs w:val="36"/>
          <w:u w:val="single"/>
          <w:lang w:val="en-US" w:eastAsia="zh-CN"/>
          <w14:textFill>
            <w14:solidFill>
              <w14:schemeClr w14:val="tx1"/>
            </w14:solidFill>
          </w14:textFill>
        </w:rPr>
        <w:t>5</w:t>
      </w:r>
      <w:r>
        <w:rPr>
          <w:rFonts w:ascii="仿宋_GB2312" w:eastAsia="仿宋_GB2312"/>
          <w:color w:val="000000" w:themeColor="text1"/>
          <w:sz w:val="36"/>
          <w:szCs w:val="36"/>
          <w:u w:val="single"/>
          <w14:textFill>
            <w14:solidFill>
              <w14:schemeClr w14:val="tx1"/>
            </w14:solidFill>
          </w14:textFill>
        </w:rPr>
        <w:t>年</w:t>
      </w:r>
      <w:r>
        <w:rPr>
          <w:rFonts w:hint="eastAsia" w:ascii="仿宋_GB2312" w:eastAsia="仿宋_GB2312"/>
          <w:color w:val="000000" w:themeColor="text1"/>
          <w:sz w:val="36"/>
          <w:szCs w:val="36"/>
          <w:u w:val="single"/>
          <w14:textFill>
            <w14:solidFill>
              <w14:schemeClr w14:val="tx1"/>
            </w14:solidFill>
          </w14:textFill>
        </w:rPr>
        <w:t>1</w:t>
      </w:r>
      <w:r>
        <w:rPr>
          <w:rFonts w:ascii="仿宋_GB2312" w:eastAsia="仿宋_GB2312"/>
          <w:color w:val="000000" w:themeColor="text1"/>
          <w:sz w:val="36"/>
          <w:szCs w:val="36"/>
          <w:u w:val="single"/>
          <w14:textFill>
            <w14:solidFill>
              <w14:schemeClr w14:val="tx1"/>
            </w14:solidFill>
          </w14:textFill>
        </w:rPr>
        <w:t>月</w:t>
      </w:r>
      <w:bookmarkStart w:id="3" w:name="_Hlk57884087"/>
    </w:p>
    <w:p w14:paraId="6D5B8F79">
      <w:pPr>
        <w:adjustRightInd w:val="0"/>
        <w:snapToGrid w:val="0"/>
        <w:spacing w:line="288" w:lineRule="auto"/>
        <w:ind w:firstLine="1040"/>
        <w:rPr>
          <w:rFonts w:ascii="仿宋_GB2312" w:eastAsia="仿宋_GB2312"/>
          <w:color w:val="000000" w:themeColor="text1"/>
          <w:sz w:val="36"/>
          <w:szCs w:val="36"/>
          <w14:textFill>
            <w14:solidFill>
              <w14:schemeClr w14:val="tx1"/>
            </w14:solidFill>
          </w14:textFill>
        </w:rPr>
      </w:pPr>
    </w:p>
    <w:p w14:paraId="106DC9DC">
      <w:pPr>
        <w:adjustRightInd w:val="0"/>
        <w:snapToGrid w:val="0"/>
        <w:spacing w:line="288" w:lineRule="auto"/>
        <w:ind w:firstLine="1040"/>
        <w:rPr>
          <w:rFonts w:hint="eastAsia" w:ascii="仿宋_GB2312" w:eastAsia="仿宋_GB2312"/>
          <w:color w:val="000000" w:themeColor="text1"/>
          <w:sz w:val="36"/>
          <w:szCs w:val="36"/>
          <w14:textFill>
            <w14:solidFill>
              <w14:schemeClr w14:val="tx1"/>
            </w14:solidFill>
          </w14:textFill>
        </w:rPr>
      </w:pPr>
    </w:p>
    <w:p w14:paraId="6CB53382">
      <w:pPr>
        <w:adjustRightInd w:val="0"/>
        <w:snapToGrid w:val="0"/>
        <w:spacing w:line="288" w:lineRule="auto"/>
        <w:ind w:firstLine="1040"/>
        <w:rPr>
          <w:rFonts w:hint="eastAsia" w:ascii="仿宋_GB2312" w:eastAsia="仿宋_GB2312"/>
          <w:color w:val="000000" w:themeColor="text1"/>
          <w:sz w:val="36"/>
          <w:szCs w:val="36"/>
          <w14:textFill>
            <w14:solidFill>
              <w14:schemeClr w14:val="tx1"/>
            </w14:solidFill>
          </w14:textFill>
        </w:rPr>
      </w:pPr>
    </w:p>
    <w:bookmarkEnd w:id="3"/>
    <w:p w14:paraId="3A241666">
      <w:pPr>
        <w:adjustRightInd w:val="0"/>
        <w:snapToGrid w:val="0"/>
        <w:spacing w:line="288" w:lineRule="auto"/>
        <w:jc w:val="center"/>
        <w:rPr>
          <w:rFonts w:hint="eastAsia" w:ascii="楷体_GB2312" w:eastAsia="楷体_GB2312"/>
          <w:color w:val="000000" w:themeColor="text1"/>
          <w:sz w:val="36"/>
          <w:szCs w:val="36"/>
          <w14:textFill>
            <w14:solidFill>
              <w14:schemeClr w14:val="tx1"/>
            </w14:solidFill>
          </w14:textFill>
        </w:rPr>
      </w:pPr>
      <w:r>
        <w:rPr>
          <w:rFonts w:hint="eastAsia" w:ascii="楷体_GB2312" w:eastAsia="楷体_GB2312"/>
          <w:color w:val="000000" w:themeColor="text1"/>
          <w:sz w:val="36"/>
          <w:szCs w:val="36"/>
          <w14:textFill>
            <w14:solidFill>
              <w14:schemeClr w14:val="tx1"/>
            </w14:solidFill>
          </w14:textFill>
        </w:rPr>
        <w:t>中华人民共和国生态环境部制</w:t>
      </w:r>
    </w:p>
    <w:p w14:paraId="4AB3FB62">
      <w:pPr>
        <w:adjustRightInd w:val="0"/>
        <w:snapToGrid w:val="0"/>
        <w:spacing w:line="288" w:lineRule="auto"/>
        <w:ind w:firstLine="1040"/>
        <w:rPr>
          <w:rFonts w:ascii="仿宋_GB2312" w:eastAsia="仿宋_GB2312"/>
          <w:color w:val="000000" w:themeColor="text1"/>
          <w:sz w:val="36"/>
          <w:szCs w:val="36"/>
          <w14:textFill>
            <w14:solidFill>
              <w14:schemeClr w14:val="tx1"/>
            </w14:solidFill>
          </w14:textFill>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p w14:paraId="23E2E73D">
      <w:pPr>
        <w:pStyle w:val="13"/>
        <w:tabs>
          <w:tab w:val="right" w:leader="dot" w:pos="8834"/>
        </w:tabs>
        <w:spacing w:line="360" w:lineRule="auto"/>
        <w:jc w:val="cente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r>
        <w:drawing>
          <wp:inline distT="0" distB="0" distL="114300" distR="114300">
            <wp:extent cx="5656580" cy="8011795"/>
            <wp:effectExtent l="0" t="0" r="1270" b="8255"/>
            <wp:docPr id="10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7"/>
                    <pic:cNvPicPr>
                      <a:picLocks noChangeAspect="1"/>
                    </pic:cNvPicPr>
                  </pic:nvPicPr>
                  <pic:blipFill>
                    <a:blip r:embed="rId9"/>
                    <a:stretch>
                      <a:fillRect/>
                    </a:stretch>
                  </pic:blipFill>
                  <pic:spPr>
                    <a:xfrm>
                      <a:off x="0" y="0"/>
                      <a:ext cx="5656580" cy="8011795"/>
                    </a:xfrm>
                    <a:prstGeom prst="rect">
                      <a:avLst/>
                    </a:prstGeom>
                    <a:noFill/>
                    <a:ln>
                      <a:noFill/>
                    </a:ln>
                  </pic:spPr>
                </pic:pic>
              </a:graphicData>
            </a:graphic>
          </wp:inline>
        </w:drawing>
      </w:r>
    </w:p>
    <w:p w14:paraId="026F9BE3">
      <w:r>
        <w:drawing>
          <wp:inline distT="0" distB="0" distL="114300" distR="114300">
            <wp:extent cx="5682615" cy="8087360"/>
            <wp:effectExtent l="0" t="0" r="13335" b="8890"/>
            <wp:docPr id="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
                    <pic:cNvPicPr>
                      <a:picLocks noChangeAspect="1"/>
                    </pic:cNvPicPr>
                  </pic:nvPicPr>
                  <pic:blipFill>
                    <a:blip r:embed="rId10"/>
                    <a:stretch>
                      <a:fillRect/>
                    </a:stretch>
                  </pic:blipFill>
                  <pic:spPr>
                    <a:xfrm>
                      <a:off x="0" y="0"/>
                      <a:ext cx="5682615" cy="8087360"/>
                    </a:xfrm>
                    <a:prstGeom prst="rect">
                      <a:avLst/>
                    </a:prstGeom>
                    <a:noFill/>
                    <a:ln>
                      <a:noFill/>
                    </a:ln>
                  </pic:spPr>
                </pic:pic>
              </a:graphicData>
            </a:graphic>
          </wp:inline>
        </w:drawing>
      </w:r>
      <w:r>
        <w:br w:type="page"/>
      </w:r>
    </w:p>
    <w:p w14:paraId="33A71F57"/>
    <w:p w14:paraId="62724B97">
      <w:pPr>
        <w:pStyle w:val="13"/>
        <w:tabs>
          <w:tab w:val="right" w:leader="dot" w:pos="8834"/>
        </w:tabs>
        <w:spacing w:line="360" w:lineRule="auto"/>
        <w:jc w:val="center"/>
        <w:rPr>
          <w:b/>
          <w:color w:val="000000" w:themeColor="text1"/>
          <w:sz w:val="24"/>
          <w14:textFill>
            <w14:solidFill>
              <w14:schemeClr w14:val="tx1"/>
            </w14:solidFill>
          </w14:textFill>
        </w:rPr>
      </w:pPr>
      <w:r>
        <w:rPr>
          <w:b/>
          <w:snapToGrid w:val="0"/>
          <w:color w:val="000000" w:themeColor="text1"/>
          <w:sz w:val="28"/>
          <w:szCs w:val="28"/>
          <w14:textFill>
            <w14:solidFill>
              <w14:schemeClr w14:val="tx1"/>
            </w14:solidFill>
          </w14:textFill>
        </w:rPr>
        <w:t>目录</w:t>
      </w:r>
      <w:r>
        <w:rPr>
          <w:b/>
          <w:snapToGrid w:val="0"/>
          <w:color w:val="000000" w:themeColor="text1"/>
          <w:sz w:val="24"/>
          <w14:textFill>
            <w14:solidFill>
              <w14:schemeClr w14:val="tx1"/>
            </w14:solidFill>
          </w14:textFill>
        </w:rPr>
        <w:fldChar w:fldCharType="begin"/>
      </w:r>
      <w:r>
        <w:rPr>
          <w:b/>
          <w:snapToGrid w:val="0"/>
          <w:color w:val="000000" w:themeColor="text1"/>
          <w:sz w:val="24"/>
          <w14:textFill>
            <w14:solidFill>
              <w14:schemeClr w14:val="tx1"/>
            </w14:solidFill>
          </w14:textFill>
        </w:rPr>
        <w:instrText xml:space="preserve"> TOC \o "1-2" \h \z \u </w:instrText>
      </w:r>
      <w:r>
        <w:rPr>
          <w:b/>
          <w:snapToGrid w:val="0"/>
          <w:color w:val="000000" w:themeColor="text1"/>
          <w:sz w:val="24"/>
          <w14:textFill>
            <w14:solidFill>
              <w14:schemeClr w14:val="tx1"/>
            </w14:solidFill>
          </w14:textFill>
        </w:rPr>
        <w:fldChar w:fldCharType="separate"/>
      </w:r>
    </w:p>
    <w:p w14:paraId="55CACB14">
      <w:pPr>
        <w:pStyle w:val="13"/>
        <w:tabs>
          <w:tab w:val="right" w:leader="dot" w:pos="8834"/>
        </w:tabs>
        <w:spacing w:line="360" w:lineRule="auto"/>
        <w:rPr>
          <w:color w:val="000000" w:themeColor="text1"/>
          <w:sz w:val="24"/>
          <w:szCs w:val="28"/>
          <w14:textFill>
            <w14:solidFill>
              <w14:schemeClr w14:val="tx1"/>
            </w14:solidFill>
          </w14:textFill>
        </w:rPr>
      </w:pPr>
      <w:r>
        <w:rPr>
          <w:color w:val="000000" w:themeColor="text1"/>
          <w:sz w:val="24"/>
          <w:szCs w:val="32"/>
          <w14:textFill>
            <w14:solidFill>
              <w14:schemeClr w14:val="tx1"/>
            </w14:solidFill>
          </w14:textFill>
        </w:rPr>
        <w:fldChar w:fldCharType="begin"/>
      </w:r>
      <w:r>
        <w:rPr>
          <w:color w:val="000000" w:themeColor="text1"/>
          <w:sz w:val="24"/>
          <w:szCs w:val="32"/>
          <w14:textFill>
            <w14:solidFill>
              <w14:schemeClr w14:val="tx1"/>
            </w14:solidFill>
          </w14:textFill>
        </w:rPr>
        <w:instrText xml:space="preserve"> HYPERLINK \l "_Toc171690479" </w:instrText>
      </w:r>
      <w:r>
        <w:rPr>
          <w:color w:val="000000" w:themeColor="text1"/>
          <w:sz w:val="24"/>
          <w:szCs w:val="32"/>
          <w14:textFill>
            <w14:solidFill>
              <w14:schemeClr w14:val="tx1"/>
            </w14:solidFill>
          </w14:textFill>
        </w:rPr>
        <w:fldChar w:fldCharType="separate"/>
      </w:r>
      <w:r>
        <w:rPr>
          <w:rStyle w:val="35"/>
          <w:snapToGrid w:val="0"/>
          <w:color w:val="000000" w:themeColor="text1"/>
          <w:sz w:val="24"/>
          <w:szCs w:val="32"/>
          <w:u w:val="none"/>
          <w14:textFill>
            <w14:solidFill>
              <w14:schemeClr w14:val="tx1"/>
            </w14:solidFill>
          </w14:textFill>
        </w:rPr>
        <w:t>一、建设项目基本情况</w:t>
      </w:r>
      <w:r>
        <w:rPr>
          <w:color w:val="000000" w:themeColor="text1"/>
          <w:sz w:val="24"/>
          <w:szCs w:val="32"/>
          <w14:textFill>
            <w14:solidFill>
              <w14:schemeClr w14:val="tx1"/>
            </w14:solidFill>
          </w14:textFill>
        </w:rPr>
        <w:tab/>
      </w:r>
      <w:r>
        <w:rPr>
          <w:color w:val="000000" w:themeColor="text1"/>
          <w:sz w:val="24"/>
          <w:szCs w:val="32"/>
          <w14:textFill>
            <w14:solidFill>
              <w14:schemeClr w14:val="tx1"/>
            </w14:solidFill>
          </w14:textFill>
        </w:rPr>
        <w:fldChar w:fldCharType="begin"/>
      </w:r>
      <w:r>
        <w:rPr>
          <w:color w:val="000000" w:themeColor="text1"/>
          <w:sz w:val="24"/>
          <w:szCs w:val="32"/>
          <w14:textFill>
            <w14:solidFill>
              <w14:schemeClr w14:val="tx1"/>
            </w14:solidFill>
          </w14:textFill>
        </w:rPr>
        <w:instrText xml:space="preserve"> PAGEREF _Toc171690479 \h </w:instrText>
      </w:r>
      <w:r>
        <w:rPr>
          <w:color w:val="000000" w:themeColor="text1"/>
          <w:sz w:val="24"/>
          <w:szCs w:val="32"/>
          <w14:textFill>
            <w14:solidFill>
              <w14:schemeClr w14:val="tx1"/>
            </w14:solidFill>
          </w14:textFill>
        </w:rPr>
        <w:fldChar w:fldCharType="separate"/>
      </w:r>
      <w:r>
        <w:rPr>
          <w:color w:val="000000" w:themeColor="text1"/>
          <w:sz w:val="24"/>
          <w:szCs w:val="32"/>
          <w14:textFill>
            <w14:solidFill>
              <w14:schemeClr w14:val="tx1"/>
            </w14:solidFill>
          </w14:textFill>
        </w:rPr>
        <w:t>1</w:t>
      </w:r>
      <w:r>
        <w:rPr>
          <w:color w:val="000000" w:themeColor="text1"/>
          <w:sz w:val="24"/>
          <w:szCs w:val="32"/>
          <w14:textFill>
            <w14:solidFill>
              <w14:schemeClr w14:val="tx1"/>
            </w14:solidFill>
          </w14:textFill>
        </w:rPr>
        <w:fldChar w:fldCharType="end"/>
      </w:r>
      <w:r>
        <w:rPr>
          <w:color w:val="000000" w:themeColor="text1"/>
          <w:sz w:val="24"/>
          <w:szCs w:val="32"/>
          <w14:textFill>
            <w14:solidFill>
              <w14:schemeClr w14:val="tx1"/>
            </w14:solidFill>
          </w14:textFill>
        </w:rPr>
        <w:fldChar w:fldCharType="end"/>
      </w:r>
    </w:p>
    <w:p w14:paraId="5FDD9555">
      <w:pPr>
        <w:pStyle w:val="13"/>
        <w:tabs>
          <w:tab w:val="right" w:leader="dot" w:pos="8834"/>
        </w:tabs>
        <w:spacing w:line="360" w:lineRule="auto"/>
        <w:rPr>
          <w:color w:val="000000" w:themeColor="text1"/>
          <w:sz w:val="24"/>
          <w:szCs w:val="28"/>
          <w14:textFill>
            <w14:solidFill>
              <w14:schemeClr w14:val="tx1"/>
            </w14:solidFill>
          </w14:textFill>
        </w:rPr>
      </w:pPr>
      <w:r>
        <w:rPr>
          <w:color w:val="000000" w:themeColor="text1"/>
          <w:sz w:val="24"/>
          <w:szCs w:val="32"/>
          <w14:textFill>
            <w14:solidFill>
              <w14:schemeClr w14:val="tx1"/>
            </w14:solidFill>
          </w14:textFill>
        </w:rPr>
        <w:fldChar w:fldCharType="begin"/>
      </w:r>
      <w:r>
        <w:rPr>
          <w:color w:val="000000" w:themeColor="text1"/>
          <w:sz w:val="24"/>
          <w:szCs w:val="32"/>
          <w14:textFill>
            <w14:solidFill>
              <w14:schemeClr w14:val="tx1"/>
            </w14:solidFill>
          </w14:textFill>
        </w:rPr>
        <w:instrText xml:space="preserve"> HYPERLINK \l "_Toc171690480" </w:instrText>
      </w:r>
      <w:r>
        <w:rPr>
          <w:color w:val="000000" w:themeColor="text1"/>
          <w:sz w:val="24"/>
          <w:szCs w:val="32"/>
          <w14:textFill>
            <w14:solidFill>
              <w14:schemeClr w14:val="tx1"/>
            </w14:solidFill>
          </w14:textFill>
        </w:rPr>
        <w:fldChar w:fldCharType="separate"/>
      </w:r>
      <w:r>
        <w:rPr>
          <w:rStyle w:val="35"/>
          <w:snapToGrid w:val="0"/>
          <w:color w:val="000000" w:themeColor="text1"/>
          <w:sz w:val="24"/>
          <w:szCs w:val="32"/>
          <w:u w:val="none"/>
          <w14:textFill>
            <w14:solidFill>
              <w14:schemeClr w14:val="tx1"/>
            </w14:solidFill>
          </w14:textFill>
        </w:rPr>
        <w:t>二、建设内容</w:t>
      </w:r>
      <w:r>
        <w:rPr>
          <w:color w:val="000000" w:themeColor="text1"/>
          <w:sz w:val="24"/>
          <w:szCs w:val="32"/>
          <w14:textFill>
            <w14:solidFill>
              <w14:schemeClr w14:val="tx1"/>
            </w14:solidFill>
          </w14:textFill>
        </w:rPr>
        <w:tab/>
      </w:r>
      <w:r>
        <w:rPr>
          <w:color w:val="000000" w:themeColor="text1"/>
          <w:sz w:val="24"/>
          <w:szCs w:val="32"/>
          <w14:textFill>
            <w14:solidFill>
              <w14:schemeClr w14:val="tx1"/>
            </w14:solidFill>
          </w14:textFill>
        </w:rPr>
        <w:fldChar w:fldCharType="begin"/>
      </w:r>
      <w:r>
        <w:rPr>
          <w:color w:val="000000" w:themeColor="text1"/>
          <w:sz w:val="24"/>
          <w:szCs w:val="32"/>
          <w14:textFill>
            <w14:solidFill>
              <w14:schemeClr w14:val="tx1"/>
            </w14:solidFill>
          </w14:textFill>
        </w:rPr>
        <w:instrText xml:space="preserve"> PAGEREF _Toc171690480 \h </w:instrText>
      </w:r>
      <w:r>
        <w:rPr>
          <w:color w:val="000000" w:themeColor="text1"/>
          <w:sz w:val="24"/>
          <w:szCs w:val="32"/>
          <w14:textFill>
            <w14:solidFill>
              <w14:schemeClr w14:val="tx1"/>
            </w14:solidFill>
          </w14:textFill>
        </w:rPr>
        <w:fldChar w:fldCharType="separate"/>
      </w:r>
      <w:r>
        <w:rPr>
          <w:color w:val="000000" w:themeColor="text1"/>
          <w:sz w:val="24"/>
          <w:szCs w:val="32"/>
          <w14:textFill>
            <w14:solidFill>
              <w14:schemeClr w14:val="tx1"/>
            </w14:solidFill>
          </w14:textFill>
        </w:rPr>
        <w:t>16</w:t>
      </w:r>
      <w:r>
        <w:rPr>
          <w:color w:val="000000" w:themeColor="text1"/>
          <w:sz w:val="24"/>
          <w:szCs w:val="32"/>
          <w14:textFill>
            <w14:solidFill>
              <w14:schemeClr w14:val="tx1"/>
            </w14:solidFill>
          </w14:textFill>
        </w:rPr>
        <w:fldChar w:fldCharType="end"/>
      </w:r>
      <w:r>
        <w:rPr>
          <w:color w:val="000000" w:themeColor="text1"/>
          <w:sz w:val="24"/>
          <w:szCs w:val="32"/>
          <w14:textFill>
            <w14:solidFill>
              <w14:schemeClr w14:val="tx1"/>
            </w14:solidFill>
          </w14:textFill>
        </w:rPr>
        <w:fldChar w:fldCharType="end"/>
      </w:r>
    </w:p>
    <w:p w14:paraId="52B6BA44">
      <w:pPr>
        <w:pStyle w:val="13"/>
        <w:tabs>
          <w:tab w:val="right" w:leader="dot" w:pos="8834"/>
        </w:tabs>
        <w:spacing w:line="360" w:lineRule="auto"/>
        <w:rPr>
          <w:color w:val="000000" w:themeColor="text1"/>
          <w:sz w:val="24"/>
          <w:szCs w:val="28"/>
          <w14:textFill>
            <w14:solidFill>
              <w14:schemeClr w14:val="tx1"/>
            </w14:solidFill>
          </w14:textFill>
        </w:rPr>
      </w:pPr>
      <w:r>
        <w:rPr>
          <w:color w:val="000000" w:themeColor="text1"/>
          <w:sz w:val="24"/>
          <w:szCs w:val="32"/>
          <w14:textFill>
            <w14:solidFill>
              <w14:schemeClr w14:val="tx1"/>
            </w14:solidFill>
          </w14:textFill>
        </w:rPr>
        <w:fldChar w:fldCharType="begin"/>
      </w:r>
      <w:r>
        <w:rPr>
          <w:color w:val="000000" w:themeColor="text1"/>
          <w:sz w:val="24"/>
          <w:szCs w:val="32"/>
          <w14:textFill>
            <w14:solidFill>
              <w14:schemeClr w14:val="tx1"/>
            </w14:solidFill>
          </w14:textFill>
        </w:rPr>
        <w:instrText xml:space="preserve"> HYPERLINK \l "_Toc171690481" </w:instrText>
      </w:r>
      <w:r>
        <w:rPr>
          <w:color w:val="000000" w:themeColor="text1"/>
          <w:sz w:val="24"/>
          <w:szCs w:val="32"/>
          <w14:textFill>
            <w14:solidFill>
              <w14:schemeClr w14:val="tx1"/>
            </w14:solidFill>
          </w14:textFill>
        </w:rPr>
        <w:fldChar w:fldCharType="separate"/>
      </w:r>
      <w:r>
        <w:rPr>
          <w:rStyle w:val="35"/>
          <w:snapToGrid w:val="0"/>
          <w:color w:val="000000" w:themeColor="text1"/>
          <w:sz w:val="24"/>
          <w:szCs w:val="32"/>
          <w:u w:val="none"/>
          <w14:textFill>
            <w14:solidFill>
              <w14:schemeClr w14:val="tx1"/>
            </w14:solidFill>
          </w14:textFill>
        </w:rPr>
        <w:t>三、生态环境现状、保护目标及评价标准</w:t>
      </w:r>
      <w:r>
        <w:rPr>
          <w:color w:val="000000" w:themeColor="text1"/>
          <w:sz w:val="24"/>
          <w:szCs w:val="32"/>
          <w14:textFill>
            <w14:solidFill>
              <w14:schemeClr w14:val="tx1"/>
            </w14:solidFill>
          </w14:textFill>
        </w:rPr>
        <w:tab/>
      </w:r>
      <w:r>
        <w:rPr>
          <w:color w:val="000000" w:themeColor="text1"/>
          <w:sz w:val="24"/>
          <w:szCs w:val="32"/>
          <w14:textFill>
            <w14:solidFill>
              <w14:schemeClr w14:val="tx1"/>
            </w14:solidFill>
          </w14:textFill>
        </w:rPr>
        <w:fldChar w:fldCharType="begin"/>
      </w:r>
      <w:r>
        <w:rPr>
          <w:color w:val="000000" w:themeColor="text1"/>
          <w:sz w:val="24"/>
          <w:szCs w:val="32"/>
          <w14:textFill>
            <w14:solidFill>
              <w14:schemeClr w14:val="tx1"/>
            </w14:solidFill>
          </w14:textFill>
        </w:rPr>
        <w:instrText xml:space="preserve"> PAGEREF _Toc171690481 \h </w:instrText>
      </w:r>
      <w:r>
        <w:rPr>
          <w:color w:val="000000" w:themeColor="text1"/>
          <w:sz w:val="24"/>
          <w:szCs w:val="32"/>
          <w14:textFill>
            <w14:solidFill>
              <w14:schemeClr w14:val="tx1"/>
            </w14:solidFill>
          </w14:textFill>
        </w:rPr>
        <w:fldChar w:fldCharType="separate"/>
      </w:r>
      <w:r>
        <w:rPr>
          <w:color w:val="000000" w:themeColor="text1"/>
          <w:sz w:val="24"/>
          <w:szCs w:val="32"/>
          <w14:textFill>
            <w14:solidFill>
              <w14:schemeClr w14:val="tx1"/>
            </w14:solidFill>
          </w14:textFill>
        </w:rPr>
        <w:t>28</w:t>
      </w:r>
      <w:r>
        <w:rPr>
          <w:color w:val="000000" w:themeColor="text1"/>
          <w:sz w:val="24"/>
          <w:szCs w:val="32"/>
          <w14:textFill>
            <w14:solidFill>
              <w14:schemeClr w14:val="tx1"/>
            </w14:solidFill>
          </w14:textFill>
        </w:rPr>
        <w:fldChar w:fldCharType="end"/>
      </w:r>
      <w:r>
        <w:rPr>
          <w:color w:val="000000" w:themeColor="text1"/>
          <w:sz w:val="24"/>
          <w:szCs w:val="32"/>
          <w14:textFill>
            <w14:solidFill>
              <w14:schemeClr w14:val="tx1"/>
            </w14:solidFill>
          </w14:textFill>
        </w:rPr>
        <w:fldChar w:fldCharType="end"/>
      </w:r>
    </w:p>
    <w:p w14:paraId="47149B1E">
      <w:pPr>
        <w:pStyle w:val="13"/>
        <w:tabs>
          <w:tab w:val="right" w:leader="dot" w:pos="8834"/>
        </w:tabs>
        <w:spacing w:line="360" w:lineRule="auto"/>
        <w:rPr>
          <w:color w:val="000000" w:themeColor="text1"/>
          <w:sz w:val="24"/>
          <w:szCs w:val="28"/>
          <w14:textFill>
            <w14:solidFill>
              <w14:schemeClr w14:val="tx1"/>
            </w14:solidFill>
          </w14:textFill>
        </w:rPr>
      </w:pPr>
      <w:r>
        <w:rPr>
          <w:color w:val="000000" w:themeColor="text1"/>
          <w:sz w:val="24"/>
          <w:szCs w:val="32"/>
          <w14:textFill>
            <w14:solidFill>
              <w14:schemeClr w14:val="tx1"/>
            </w14:solidFill>
          </w14:textFill>
        </w:rPr>
        <w:fldChar w:fldCharType="begin"/>
      </w:r>
      <w:r>
        <w:rPr>
          <w:color w:val="000000" w:themeColor="text1"/>
          <w:sz w:val="24"/>
          <w:szCs w:val="32"/>
          <w14:textFill>
            <w14:solidFill>
              <w14:schemeClr w14:val="tx1"/>
            </w14:solidFill>
          </w14:textFill>
        </w:rPr>
        <w:instrText xml:space="preserve"> HYPERLINK \l "_Toc171690482" </w:instrText>
      </w:r>
      <w:r>
        <w:rPr>
          <w:color w:val="000000" w:themeColor="text1"/>
          <w:sz w:val="24"/>
          <w:szCs w:val="32"/>
          <w14:textFill>
            <w14:solidFill>
              <w14:schemeClr w14:val="tx1"/>
            </w14:solidFill>
          </w14:textFill>
        </w:rPr>
        <w:fldChar w:fldCharType="separate"/>
      </w:r>
      <w:r>
        <w:rPr>
          <w:rStyle w:val="35"/>
          <w:snapToGrid w:val="0"/>
          <w:color w:val="000000" w:themeColor="text1"/>
          <w:sz w:val="24"/>
          <w:szCs w:val="32"/>
          <w:u w:val="none"/>
          <w14:textFill>
            <w14:solidFill>
              <w14:schemeClr w14:val="tx1"/>
            </w14:solidFill>
          </w14:textFill>
        </w:rPr>
        <w:t>四、生态环境影响分析</w:t>
      </w:r>
      <w:r>
        <w:rPr>
          <w:color w:val="000000" w:themeColor="text1"/>
          <w:sz w:val="24"/>
          <w:szCs w:val="32"/>
          <w14:textFill>
            <w14:solidFill>
              <w14:schemeClr w14:val="tx1"/>
            </w14:solidFill>
          </w14:textFill>
        </w:rPr>
        <w:tab/>
      </w:r>
      <w:r>
        <w:rPr>
          <w:color w:val="000000" w:themeColor="text1"/>
          <w:sz w:val="24"/>
          <w:szCs w:val="32"/>
          <w14:textFill>
            <w14:solidFill>
              <w14:schemeClr w14:val="tx1"/>
            </w14:solidFill>
          </w14:textFill>
        </w:rPr>
        <w:fldChar w:fldCharType="begin"/>
      </w:r>
      <w:r>
        <w:rPr>
          <w:color w:val="000000" w:themeColor="text1"/>
          <w:sz w:val="24"/>
          <w:szCs w:val="32"/>
          <w14:textFill>
            <w14:solidFill>
              <w14:schemeClr w14:val="tx1"/>
            </w14:solidFill>
          </w14:textFill>
        </w:rPr>
        <w:instrText xml:space="preserve"> PAGEREF _Toc171690482 \h </w:instrText>
      </w:r>
      <w:r>
        <w:rPr>
          <w:color w:val="000000" w:themeColor="text1"/>
          <w:sz w:val="24"/>
          <w:szCs w:val="32"/>
          <w14:textFill>
            <w14:solidFill>
              <w14:schemeClr w14:val="tx1"/>
            </w14:solidFill>
          </w14:textFill>
        </w:rPr>
        <w:fldChar w:fldCharType="separate"/>
      </w:r>
      <w:r>
        <w:rPr>
          <w:color w:val="000000" w:themeColor="text1"/>
          <w:sz w:val="24"/>
          <w:szCs w:val="32"/>
          <w14:textFill>
            <w14:solidFill>
              <w14:schemeClr w14:val="tx1"/>
            </w14:solidFill>
          </w14:textFill>
        </w:rPr>
        <w:t>39</w:t>
      </w:r>
      <w:r>
        <w:rPr>
          <w:color w:val="000000" w:themeColor="text1"/>
          <w:sz w:val="24"/>
          <w:szCs w:val="32"/>
          <w14:textFill>
            <w14:solidFill>
              <w14:schemeClr w14:val="tx1"/>
            </w14:solidFill>
          </w14:textFill>
        </w:rPr>
        <w:fldChar w:fldCharType="end"/>
      </w:r>
      <w:r>
        <w:rPr>
          <w:color w:val="000000" w:themeColor="text1"/>
          <w:sz w:val="24"/>
          <w:szCs w:val="32"/>
          <w14:textFill>
            <w14:solidFill>
              <w14:schemeClr w14:val="tx1"/>
            </w14:solidFill>
          </w14:textFill>
        </w:rPr>
        <w:fldChar w:fldCharType="end"/>
      </w:r>
    </w:p>
    <w:p w14:paraId="7C8FB49F">
      <w:pPr>
        <w:pStyle w:val="13"/>
        <w:tabs>
          <w:tab w:val="right" w:leader="dot" w:pos="8834"/>
        </w:tabs>
        <w:spacing w:line="360" w:lineRule="auto"/>
        <w:rPr>
          <w:color w:val="000000" w:themeColor="text1"/>
          <w:sz w:val="24"/>
          <w:szCs w:val="28"/>
          <w14:textFill>
            <w14:solidFill>
              <w14:schemeClr w14:val="tx1"/>
            </w14:solidFill>
          </w14:textFill>
        </w:rPr>
      </w:pPr>
      <w:r>
        <w:rPr>
          <w:color w:val="000000" w:themeColor="text1"/>
          <w:sz w:val="24"/>
          <w:szCs w:val="32"/>
          <w14:textFill>
            <w14:solidFill>
              <w14:schemeClr w14:val="tx1"/>
            </w14:solidFill>
          </w14:textFill>
        </w:rPr>
        <w:fldChar w:fldCharType="begin"/>
      </w:r>
      <w:r>
        <w:rPr>
          <w:color w:val="000000" w:themeColor="text1"/>
          <w:sz w:val="24"/>
          <w:szCs w:val="32"/>
          <w14:textFill>
            <w14:solidFill>
              <w14:schemeClr w14:val="tx1"/>
            </w14:solidFill>
          </w14:textFill>
        </w:rPr>
        <w:instrText xml:space="preserve"> HYPERLINK \l "_Toc171690483" </w:instrText>
      </w:r>
      <w:r>
        <w:rPr>
          <w:color w:val="000000" w:themeColor="text1"/>
          <w:sz w:val="24"/>
          <w:szCs w:val="32"/>
          <w14:textFill>
            <w14:solidFill>
              <w14:schemeClr w14:val="tx1"/>
            </w14:solidFill>
          </w14:textFill>
        </w:rPr>
        <w:fldChar w:fldCharType="separate"/>
      </w:r>
      <w:r>
        <w:rPr>
          <w:rStyle w:val="35"/>
          <w:snapToGrid w:val="0"/>
          <w:color w:val="000000" w:themeColor="text1"/>
          <w:sz w:val="24"/>
          <w:szCs w:val="32"/>
          <w:u w:val="none"/>
          <w14:textFill>
            <w14:solidFill>
              <w14:schemeClr w14:val="tx1"/>
            </w14:solidFill>
          </w14:textFill>
        </w:rPr>
        <w:t>五、主要生态环境保护措施</w:t>
      </w:r>
      <w:r>
        <w:rPr>
          <w:color w:val="000000" w:themeColor="text1"/>
          <w:sz w:val="24"/>
          <w:szCs w:val="32"/>
          <w14:textFill>
            <w14:solidFill>
              <w14:schemeClr w14:val="tx1"/>
            </w14:solidFill>
          </w14:textFill>
        </w:rPr>
        <w:tab/>
      </w:r>
      <w:r>
        <w:rPr>
          <w:color w:val="000000" w:themeColor="text1"/>
          <w:sz w:val="24"/>
          <w:szCs w:val="32"/>
          <w14:textFill>
            <w14:solidFill>
              <w14:schemeClr w14:val="tx1"/>
            </w14:solidFill>
          </w14:textFill>
        </w:rPr>
        <w:fldChar w:fldCharType="begin"/>
      </w:r>
      <w:r>
        <w:rPr>
          <w:color w:val="000000" w:themeColor="text1"/>
          <w:sz w:val="24"/>
          <w:szCs w:val="32"/>
          <w14:textFill>
            <w14:solidFill>
              <w14:schemeClr w14:val="tx1"/>
            </w14:solidFill>
          </w14:textFill>
        </w:rPr>
        <w:instrText xml:space="preserve"> PAGEREF _Toc171690483 \h </w:instrText>
      </w:r>
      <w:r>
        <w:rPr>
          <w:color w:val="000000" w:themeColor="text1"/>
          <w:sz w:val="24"/>
          <w:szCs w:val="32"/>
          <w14:textFill>
            <w14:solidFill>
              <w14:schemeClr w14:val="tx1"/>
            </w14:solidFill>
          </w14:textFill>
        </w:rPr>
        <w:fldChar w:fldCharType="separate"/>
      </w:r>
      <w:r>
        <w:rPr>
          <w:color w:val="000000" w:themeColor="text1"/>
          <w:sz w:val="24"/>
          <w:szCs w:val="32"/>
          <w14:textFill>
            <w14:solidFill>
              <w14:schemeClr w14:val="tx1"/>
            </w14:solidFill>
          </w14:textFill>
        </w:rPr>
        <w:t>57</w:t>
      </w:r>
      <w:r>
        <w:rPr>
          <w:color w:val="000000" w:themeColor="text1"/>
          <w:sz w:val="24"/>
          <w:szCs w:val="32"/>
          <w14:textFill>
            <w14:solidFill>
              <w14:schemeClr w14:val="tx1"/>
            </w14:solidFill>
          </w14:textFill>
        </w:rPr>
        <w:fldChar w:fldCharType="end"/>
      </w:r>
      <w:r>
        <w:rPr>
          <w:color w:val="000000" w:themeColor="text1"/>
          <w:sz w:val="24"/>
          <w:szCs w:val="32"/>
          <w14:textFill>
            <w14:solidFill>
              <w14:schemeClr w14:val="tx1"/>
            </w14:solidFill>
          </w14:textFill>
        </w:rPr>
        <w:fldChar w:fldCharType="end"/>
      </w:r>
    </w:p>
    <w:p w14:paraId="11872F95">
      <w:pPr>
        <w:pStyle w:val="13"/>
        <w:tabs>
          <w:tab w:val="right" w:leader="dot" w:pos="8834"/>
        </w:tabs>
        <w:spacing w:line="360" w:lineRule="auto"/>
        <w:rPr>
          <w:color w:val="000000" w:themeColor="text1"/>
          <w:sz w:val="24"/>
          <w:szCs w:val="28"/>
          <w14:textFill>
            <w14:solidFill>
              <w14:schemeClr w14:val="tx1"/>
            </w14:solidFill>
          </w14:textFill>
        </w:rPr>
      </w:pPr>
      <w:r>
        <w:rPr>
          <w:color w:val="000000" w:themeColor="text1"/>
          <w:sz w:val="24"/>
          <w:szCs w:val="32"/>
          <w14:textFill>
            <w14:solidFill>
              <w14:schemeClr w14:val="tx1"/>
            </w14:solidFill>
          </w14:textFill>
        </w:rPr>
        <w:fldChar w:fldCharType="begin"/>
      </w:r>
      <w:r>
        <w:rPr>
          <w:color w:val="000000" w:themeColor="text1"/>
          <w:sz w:val="24"/>
          <w:szCs w:val="32"/>
          <w14:textFill>
            <w14:solidFill>
              <w14:schemeClr w14:val="tx1"/>
            </w14:solidFill>
          </w14:textFill>
        </w:rPr>
        <w:instrText xml:space="preserve"> HYPERLINK \l "_Toc171690484" </w:instrText>
      </w:r>
      <w:r>
        <w:rPr>
          <w:color w:val="000000" w:themeColor="text1"/>
          <w:sz w:val="24"/>
          <w:szCs w:val="32"/>
          <w14:textFill>
            <w14:solidFill>
              <w14:schemeClr w14:val="tx1"/>
            </w14:solidFill>
          </w14:textFill>
        </w:rPr>
        <w:fldChar w:fldCharType="separate"/>
      </w:r>
      <w:r>
        <w:rPr>
          <w:rStyle w:val="35"/>
          <w:snapToGrid w:val="0"/>
          <w:color w:val="000000" w:themeColor="text1"/>
          <w:sz w:val="24"/>
          <w:szCs w:val="32"/>
          <w:u w:val="none"/>
          <w14:textFill>
            <w14:solidFill>
              <w14:schemeClr w14:val="tx1"/>
            </w14:solidFill>
          </w14:textFill>
        </w:rPr>
        <w:t>六、生态环境保护措施监督检查清单</w:t>
      </w:r>
      <w:r>
        <w:rPr>
          <w:color w:val="000000" w:themeColor="text1"/>
          <w:sz w:val="24"/>
          <w:szCs w:val="32"/>
          <w14:textFill>
            <w14:solidFill>
              <w14:schemeClr w14:val="tx1"/>
            </w14:solidFill>
          </w14:textFill>
        </w:rPr>
        <w:tab/>
      </w:r>
      <w:r>
        <w:rPr>
          <w:color w:val="000000" w:themeColor="text1"/>
          <w:sz w:val="24"/>
          <w:szCs w:val="32"/>
          <w14:textFill>
            <w14:solidFill>
              <w14:schemeClr w14:val="tx1"/>
            </w14:solidFill>
          </w14:textFill>
        </w:rPr>
        <w:fldChar w:fldCharType="begin"/>
      </w:r>
      <w:r>
        <w:rPr>
          <w:color w:val="000000" w:themeColor="text1"/>
          <w:sz w:val="24"/>
          <w:szCs w:val="32"/>
          <w14:textFill>
            <w14:solidFill>
              <w14:schemeClr w14:val="tx1"/>
            </w14:solidFill>
          </w14:textFill>
        </w:rPr>
        <w:instrText xml:space="preserve"> PAGEREF _Toc171690484 \h </w:instrText>
      </w:r>
      <w:r>
        <w:rPr>
          <w:color w:val="000000" w:themeColor="text1"/>
          <w:sz w:val="24"/>
          <w:szCs w:val="32"/>
          <w14:textFill>
            <w14:solidFill>
              <w14:schemeClr w14:val="tx1"/>
            </w14:solidFill>
          </w14:textFill>
        </w:rPr>
        <w:fldChar w:fldCharType="separate"/>
      </w:r>
      <w:r>
        <w:rPr>
          <w:color w:val="000000" w:themeColor="text1"/>
          <w:sz w:val="24"/>
          <w:szCs w:val="32"/>
          <w14:textFill>
            <w14:solidFill>
              <w14:schemeClr w14:val="tx1"/>
            </w14:solidFill>
          </w14:textFill>
        </w:rPr>
        <w:t>71</w:t>
      </w:r>
      <w:r>
        <w:rPr>
          <w:color w:val="000000" w:themeColor="text1"/>
          <w:sz w:val="24"/>
          <w:szCs w:val="32"/>
          <w14:textFill>
            <w14:solidFill>
              <w14:schemeClr w14:val="tx1"/>
            </w14:solidFill>
          </w14:textFill>
        </w:rPr>
        <w:fldChar w:fldCharType="end"/>
      </w:r>
      <w:r>
        <w:rPr>
          <w:color w:val="000000" w:themeColor="text1"/>
          <w:sz w:val="24"/>
          <w:szCs w:val="32"/>
          <w14:textFill>
            <w14:solidFill>
              <w14:schemeClr w14:val="tx1"/>
            </w14:solidFill>
          </w14:textFill>
        </w:rPr>
        <w:fldChar w:fldCharType="end"/>
      </w:r>
    </w:p>
    <w:p w14:paraId="4B349B31">
      <w:pPr>
        <w:pStyle w:val="13"/>
        <w:tabs>
          <w:tab w:val="right" w:leader="dot" w:pos="8834"/>
        </w:tabs>
        <w:spacing w:line="360" w:lineRule="auto"/>
        <w:rPr>
          <w:color w:val="000000" w:themeColor="text1"/>
          <w:sz w:val="24"/>
          <w:szCs w:val="28"/>
          <w14:textFill>
            <w14:solidFill>
              <w14:schemeClr w14:val="tx1"/>
            </w14:solidFill>
          </w14:textFill>
        </w:rPr>
      </w:pPr>
      <w:r>
        <w:rPr>
          <w:color w:val="000000" w:themeColor="text1"/>
          <w:sz w:val="24"/>
          <w:szCs w:val="32"/>
          <w14:textFill>
            <w14:solidFill>
              <w14:schemeClr w14:val="tx1"/>
            </w14:solidFill>
          </w14:textFill>
        </w:rPr>
        <w:fldChar w:fldCharType="begin"/>
      </w:r>
      <w:r>
        <w:rPr>
          <w:color w:val="000000" w:themeColor="text1"/>
          <w:sz w:val="24"/>
          <w:szCs w:val="32"/>
          <w14:textFill>
            <w14:solidFill>
              <w14:schemeClr w14:val="tx1"/>
            </w14:solidFill>
          </w14:textFill>
        </w:rPr>
        <w:instrText xml:space="preserve"> HYPERLINK \l "_Toc171690493" </w:instrText>
      </w:r>
      <w:r>
        <w:rPr>
          <w:color w:val="000000" w:themeColor="text1"/>
          <w:sz w:val="24"/>
          <w:szCs w:val="32"/>
          <w14:textFill>
            <w14:solidFill>
              <w14:schemeClr w14:val="tx1"/>
            </w14:solidFill>
          </w14:textFill>
        </w:rPr>
        <w:fldChar w:fldCharType="separate"/>
      </w:r>
      <w:r>
        <w:rPr>
          <w:rStyle w:val="35"/>
          <w:snapToGrid w:val="0"/>
          <w:color w:val="000000" w:themeColor="text1"/>
          <w:sz w:val="24"/>
          <w:szCs w:val="32"/>
          <w:u w:val="none"/>
          <w14:textFill>
            <w14:solidFill>
              <w14:schemeClr w14:val="tx1"/>
            </w14:solidFill>
          </w14:textFill>
        </w:rPr>
        <w:t>七、结论</w:t>
      </w:r>
      <w:r>
        <w:rPr>
          <w:color w:val="000000" w:themeColor="text1"/>
          <w:sz w:val="24"/>
          <w:szCs w:val="32"/>
          <w14:textFill>
            <w14:solidFill>
              <w14:schemeClr w14:val="tx1"/>
            </w14:solidFill>
          </w14:textFill>
        </w:rPr>
        <w:tab/>
      </w:r>
      <w:r>
        <w:rPr>
          <w:color w:val="000000" w:themeColor="text1"/>
          <w:sz w:val="24"/>
          <w:szCs w:val="32"/>
          <w14:textFill>
            <w14:solidFill>
              <w14:schemeClr w14:val="tx1"/>
            </w14:solidFill>
          </w14:textFill>
        </w:rPr>
        <w:fldChar w:fldCharType="begin"/>
      </w:r>
      <w:r>
        <w:rPr>
          <w:color w:val="000000" w:themeColor="text1"/>
          <w:sz w:val="24"/>
          <w:szCs w:val="32"/>
          <w14:textFill>
            <w14:solidFill>
              <w14:schemeClr w14:val="tx1"/>
            </w14:solidFill>
          </w14:textFill>
        </w:rPr>
        <w:instrText xml:space="preserve"> PAGEREF _Toc171690493 \h </w:instrText>
      </w:r>
      <w:r>
        <w:rPr>
          <w:color w:val="000000" w:themeColor="text1"/>
          <w:sz w:val="24"/>
          <w:szCs w:val="32"/>
          <w14:textFill>
            <w14:solidFill>
              <w14:schemeClr w14:val="tx1"/>
            </w14:solidFill>
          </w14:textFill>
        </w:rPr>
        <w:fldChar w:fldCharType="separate"/>
      </w:r>
      <w:r>
        <w:rPr>
          <w:color w:val="000000" w:themeColor="text1"/>
          <w:sz w:val="24"/>
          <w:szCs w:val="32"/>
          <w14:textFill>
            <w14:solidFill>
              <w14:schemeClr w14:val="tx1"/>
            </w14:solidFill>
          </w14:textFill>
        </w:rPr>
        <w:t>74</w:t>
      </w:r>
      <w:r>
        <w:rPr>
          <w:color w:val="000000" w:themeColor="text1"/>
          <w:sz w:val="24"/>
          <w:szCs w:val="32"/>
          <w14:textFill>
            <w14:solidFill>
              <w14:schemeClr w14:val="tx1"/>
            </w14:solidFill>
          </w14:textFill>
        </w:rPr>
        <w:fldChar w:fldCharType="end"/>
      </w:r>
      <w:r>
        <w:rPr>
          <w:color w:val="000000" w:themeColor="text1"/>
          <w:sz w:val="24"/>
          <w:szCs w:val="32"/>
          <w14:textFill>
            <w14:solidFill>
              <w14:schemeClr w14:val="tx1"/>
            </w14:solidFill>
          </w14:textFill>
        </w:rPr>
        <w:fldChar w:fldCharType="end"/>
      </w:r>
    </w:p>
    <w:p w14:paraId="385D74BD">
      <w:pPr>
        <w:pStyle w:val="13"/>
        <w:tabs>
          <w:tab w:val="right" w:leader="dot" w:pos="8834"/>
        </w:tabs>
        <w:spacing w:line="360" w:lineRule="auto"/>
        <w:rPr>
          <w:color w:val="000000" w:themeColor="text1"/>
          <w:sz w:val="24"/>
          <w:szCs w:val="28"/>
          <w14:textFill>
            <w14:solidFill>
              <w14:schemeClr w14:val="tx1"/>
            </w14:solidFill>
          </w14:textFill>
        </w:rPr>
      </w:pPr>
      <w:r>
        <w:rPr>
          <w:rStyle w:val="35"/>
          <w:color w:val="000000" w:themeColor="text1"/>
          <w:sz w:val="24"/>
          <w:szCs w:val="32"/>
          <w:u w:val="none"/>
          <w14:textFill>
            <w14:solidFill>
              <w14:schemeClr w14:val="tx1"/>
            </w14:solidFill>
          </w14:textFill>
        </w:rPr>
        <w:t>附件</w:t>
      </w:r>
    </w:p>
    <w:p w14:paraId="74544C4D">
      <w:pPr>
        <w:pStyle w:val="13"/>
        <w:tabs>
          <w:tab w:val="right" w:leader="dot" w:pos="8834"/>
        </w:tabs>
        <w:spacing w:line="360" w:lineRule="auto"/>
        <w:rPr>
          <w:color w:val="000000" w:themeColor="text1"/>
          <w:sz w:val="24"/>
          <w:szCs w:val="28"/>
          <w14:textFill>
            <w14:solidFill>
              <w14:schemeClr w14:val="tx1"/>
            </w14:solidFill>
          </w14:textFill>
        </w:rPr>
      </w:pPr>
      <w:r>
        <w:rPr>
          <w:color w:val="000000" w:themeColor="text1"/>
          <w:sz w:val="24"/>
          <w:szCs w:val="32"/>
          <w14:textFill>
            <w14:solidFill>
              <w14:schemeClr w14:val="tx1"/>
            </w14:solidFill>
          </w14:textFill>
        </w:rPr>
        <w:fldChar w:fldCharType="begin"/>
      </w:r>
      <w:r>
        <w:rPr>
          <w:color w:val="000000" w:themeColor="text1"/>
          <w:sz w:val="24"/>
          <w:szCs w:val="32"/>
          <w14:textFill>
            <w14:solidFill>
              <w14:schemeClr w14:val="tx1"/>
            </w14:solidFill>
          </w14:textFill>
        </w:rPr>
        <w:instrText xml:space="preserve"> HYPERLINK \l "_Toc171690507" </w:instrText>
      </w:r>
      <w:r>
        <w:rPr>
          <w:color w:val="000000" w:themeColor="text1"/>
          <w:sz w:val="24"/>
          <w:szCs w:val="32"/>
          <w14:textFill>
            <w14:solidFill>
              <w14:schemeClr w14:val="tx1"/>
            </w14:solidFill>
          </w14:textFill>
        </w:rPr>
        <w:fldChar w:fldCharType="separate"/>
      </w:r>
      <w:r>
        <w:rPr>
          <w:rStyle w:val="35"/>
          <w:bCs/>
          <w:color w:val="000000" w:themeColor="text1"/>
          <w:kern w:val="0"/>
          <w:sz w:val="24"/>
          <w:szCs w:val="32"/>
          <w:u w:val="none"/>
          <w14:textFill>
            <w14:solidFill>
              <w14:schemeClr w14:val="tx1"/>
            </w14:solidFill>
          </w14:textFill>
        </w:rPr>
        <w:t>附件1</w:t>
      </w:r>
      <w:r>
        <w:rPr>
          <w:rFonts w:hint="eastAsia" w:ascii="Times New Roman" w:hAnsi="Times New Roman" w:eastAsia="宋体" w:cs="Times New Roman"/>
          <w:b w:val="0"/>
          <w:bCs w:val="0"/>
          <w:color w:val="000000" w:themeColor="text1"/>
          <w:sz w:val="24"/>
          <w:szCs w:val="32"/>
          <w:lang w:val="en-US" w:eastAsia="zh-CN"/>
          <w14:textFill>
            <w14:solidFill>
              <w14:schemeClr w14:val="tx1"/>
            </w14:solidFill>
          </w14:textFill>
        </w:rPr>
        <w:t>电磁环境影响专项评价</w:t>
      </w:r>
      <w:r>
        <w:rPr>
          <w:rStyle w:val="35"/>
          <w:bCs/>
          <w:color w:val="000000" w:themeColor="text1"/>
          <w:kern w:val="0"/>
          <w:sz w:val="24"/>
          <w:szCs w:val="32"/>
          <w:u w:val="none"/>
          <w14:textFill>
            <w14:solidFill>
              <w14:schemeClr w14:val="tx1"/>
            </w14:solidFill>
          </w14:textFill>
        </w:rPr>
        <w:fldChar w:fldCharType="end"/>
      </w:r>
    </w:p>
    <w:p w14:paraId="6100176A">
      <w:pPr>
        <w:pStyle w:val="13"/>
        <w:tabs>
          <w:tab w:val="right" w:leader="dot" w:pos="8834"/>
        </w:tabs>
        <w:spacing w:line="360" w:lineRule="auto"/>
        <w:rPr>
          <w:rFonts w:hint="eastAsia" w:eastAsia="宋体"/>
          <w:b w:val="0"/>
          <w:bCs w:val="0"/>
          <w:color w:val="000000" w:themeColor="text1"/>
          <w:sz w:val="24"/>
          <w:szCs w:val="28"/>
          <w:lang w:eastAsia="zh-CN"/>
          <w14:textFill>
            <w14:solidFill>
              <w14:schemeClr w14:val="tx1"/>
            </w14:solidFill>
          </w14:textFill>
        </w:rPr>
      </w:pPr>
      <w:r>
        <w:rPr>
          <w:b w:val="0"/>
          <w:bCs w:val="0"/>
          <w:color w:val="000000" w:themeColor="text1"/>
          <w:sz w:val="24"/>
          <w:szCs w:val="32"/>
          <w14:textFill>
            <w14:solidFill>
              <w14:schemeClr w14:val="tx1"/>
            </w14:solidFill>
          </w14:textFill>
        </w:rPr>
        <w:fldChar w:fldCharType="begin"/>
      </w:r>
      <w:r>
        <w:rPr>
          <w:b w:val="0"/>
          <w:bCs w:val="0"/>
          <w:color w:val="000000" w:themeColor="text1"/>
          <w:sz w:val="24"/>
          <w:szCs w:val="32"/>
          <w14:textFill>
            <w14:solidFill>
              <w14:schemeClr w14:val="tx1"/>
            </w14:solidFill>
          </w14:textFill>
        </w:rPr>
        <w:instrText xml:space="preserve"> HYPERLINK \l "_Toc171690508" </w:instrText>
      </w:r>
      <w:r>
        <w:rPr>
          <w:b w:val="0"/>
          <w:bCs w:val="0"/>
          <w:color w:val="000000" w:themeColor="text1"/>
          <w:sz w:val="24"/>
          <w:szCs w:val="32"/>
          <w14:textFill>
            <w14:solidFill>
              <w14:schemeClr w14:val="tx1"/>
            </w14:solidFill>
          </w14:textFill>
        </w:rPr>
        <w:fldChar w:fldCharType="separate"/>
      </w:r>
      <w:r>
        <w:rPr>
          <w:rStyle w:val="35"/>
          <w:b w:val="0"/>
          <w:bCs w:val="0"/>
          <w:color w:val="000000" w:themeColor="text1"/>
          <w:kern w:val="0"/>
          <w:sz w:val="24"/>
          <w:szCs w:val="32"/>
          <w:u w:val="none"/>
          <w14:textFill>
            <w14:solidFill>
              <w14:schemeClr w14:val="tx1"/>
            </w14:solidFill>
          </w14:textFill>
        </w:rPr>
        <w:t>附件2</w:t>
      </w:r>
      <w:r>
        <w:rPr>
          <w:rStyle w:val="35"/>
          <w:rFonts w:hint="eastAsia"/>
          <w:b w:val="0"/>
          <w:bCs w:val="0"/>
          <w:color w:val="000000" w:themeColor="text1"/>
          <w:kern w:val="0"/>
          <w:sz w:val="24"/>
          <w:szCs w:val="32"/>
          <w:u w:val="none"/>
          <w:lang w:eastAsia="zh-CN"/>
          <w14:textFill>
            <w14:solidFill>
              <w14:schemeClr w14:val="tx1"/>
            </w14:solidFill>
          </w14:textFill>
        </w:rPr>
        <w:t>营</w:t>
      </w:r>
      <w:r>
        <w:rPr>
          <w:rStyle w:val="35"/>
          <w:b w:val="0"/>
          <w:bCs w:val="0"/>
          <w:color w:val="000000" w:themeColor="text1"/>
          <w:kern w:val="0"/>
          <w:sz w:val="24"/>
          <w:szCs w:val="32"/>
          <w:u w:val="none"/>
          <w14:textFill>
            <w14:solidFill>
              <w14:schemeClr w14:val="tx1"/>
            </w14:solidFill>
          </w14:textFill>
        </w:rPr>
        <w:fldChar w:fldCharType="end"/>
      </w:r>
      <w:r>
        <w:rPr>
          <w:rStyle w:val="35"/>
          <w:rFonts w:hint="eastAsia"/>
          <w:b w:val="0"/>
          <w:bCs w:val="0"/>
          <w:color w:val="000000" w:themeColor="text1"/>
          <w:kern w:val="0"/>
          <w:sz w:val="24"/>
          <w:szCs w:val="32"/>
          <w:u w:val="none"/>
          <w:lang w:eastAsia="zh-CN"/>
          <w14:textFill>
            <w14:solidFill>
              <w14:schemeClr w14:val="tx1"/>
            </w14:solidFill>
          </w14:textFill>
        </w:rPr>
        <w:t>业执照</w:t>
      </w:r>
    </w:p>
    <w:p w14:paraId="5B8F17A5">
      <w:pPr>
        <w:pStyle w:val="13"/>
        <w:tabs>
          <w:tab w:val="right" w:leader="dot" w:pos="8834"/>
        </w:tabs>
        <w:spacing w:line="360" w:lineRule="auto"/>
        <w:rPr>
          <w:b w:val="0"/>
          <w:bCs w:val="0"/>
          <w:color w:val="000000" w:themeColor="text1"/>
          <w:sz w:val="24"/>
          <w:szCs w:val="28"/>
          <w14:textFill>
            <w14:solidFill>
              <w14:schemeClr w14:val="tx1"/>
            </w14:solidFill>
          </w14:textFill>
        </w:rPr>
      </w:pPr>
      <w:r>
        <w:rPr>
          <w:b w:val="0"/>
          <w:bCs w:val="0"/>
          <w:color w:val="000000" w:themeColor="text1"/>
          <w:sz w:val="24"/>
          <w:szCs w:val="32"/>
          <w14:textFill>
            <w14:solidFill>
              <w14:schemeClr w14:val="tx1"/>
            </w14:solidFill>
          </w14:textFill>
        </w:rPr>
        <w:fldChar w:fldCharType="begin"/>
      </w:r>
      <w:r>
        <w:rPr>
          <w:b w:val="0"/>
          <w:bCs w:val="0"/>
          <w:color w:val="000000" w:themeColor="text1"/>
          <w:sz w:val="24"/>
          <w:szCs w:val="32"/>
          <w14:textFill>
            <w14:solidFill>
              <w14:schemeClr w14:val="tx1"/>
            </w14:solidFill>
          </w14:textFill>
        </w:rPr>
        <w:instrText xml:space="preserve"> HYPERLINK \l "_Toc171690509" </w:instrText>
      </w:r>
      <w:r>
        <w:rPr>
          <w:b w:val="0"/>
          <w:bCs w:val="0"/>
          <w:color w:val="000000" w:themeColor="text1"/>
          <w:sz w:val="24"/>
          <w:szCs w:val="32"/>
          <w14:textFill>
            <w14:solidFill>
              <w14:schemeClr w14:val="tx1"/>
            </w14:solidFill>
          </w14:textFill>
        </w:rPr>
        <w:fldChar w:fldCharType="separate"/>
      </w:r>
      <w:r>
        <w:rPr>
          <w:rStyle w:val="35"/>
          <w:b w:val="0"/>
          <w:bCs w:val="0"/>
          <w:color w:val="000000" w:themeColor="text1"/>
          <w:kern w:val="0"/>
          <w:sz w:val="24"/>
          <w:szCs w:val="32"/>
          <w:u w:val="none"/>
          <w14:textFill>
            <w14:solidFill>
              <w14:schemeClr w14:val="tx1"/>
            </w14:solidFill>
          </w14:textFill>
        </w:rPr>
        <w:t>附件3</w:t>
      </w:r>
      <w:r>
        <w:rPr>
          <w:rFonts w:hint="eastAsia" w:ascii="Times New Roman" w:hAnsi="Times New Roman" w:eastAsia="宋体" w:cs="Times New Roman"/>
          <w:b w:val="0"/>
          <w:bCs w:val="0"/>
          <w:color w:val="000000" w:themeColor="text1"/>
          <w:sz w:val="24"/>
          <w:szCs w:val="32"/>
          <w:lang w:val="en-US" w:eastAsia="zh-CN"/>
          <w14:textFill>
            <w14:solidFill>
              <w14:schemeClr w14:val="tx1"/>
            </w14:solidFill>
          </w14:textFill>
        </w:rPr>
        <w:t>建设项目用地预审与选址意见书</w:t>
      </w:r>
      <w:r>
        <w:rPr>
          <w:rStyle w:val="35"/>
          <w:b w:val="0"/>
          <w:bCs w:val="0"/>
          <w:color w:val="000000" w:themeColor="text1"/>
          <w:kern w:val="0"/>
          <w:sz w:val="24"/>
          <w:szCs w:val="32"/>
          <w:u w:val="none"/>
          <w14:textFill>
            <w14:solidFill>
              <w14:schemeClr w14:val="tx1"/>
            </w14:solidFill>
          </w14:textFill>
        </w:rPr>
        <w:fldChar w:fldCharType="end"/>
      </w:r>
    </w:p>
    <w:p w14:paraId="1B8B027D">
      <w:pPr>
        <w:pStyle w:val="13"/>
        <w:tabs>
          <w:tab w:val="right" w:leader="dot" w:pos="8834"/>
        </w:tabs>
        <w:spacing w:line="360" w:lineRule="auto"/>
        <w:rPr>
          <w:b w:val="0"/>
          <w:bCs w:val="0"/>
          <w:color w:val="000000" w:themeColor="text1"/>
          <w:sz w:val="24"/>
          <w:szCs w:val="28"/>
          <w14:textFill>
            <w14:solidFill>
              <w14:schemeClr w14:val="tx1"/>
            </w14:solidFill>
          </w14:textFill>
        </w:rPr>
      </w:pPr>
      <w:r>
        <w:rPr>
          <w:b w:val="0"/>
          <w:bCs w:val="0"/>
          <w:color w:val="000000" w:themeColor="text1"/>
          <w:sz w:val="24"/>
          <w:szCs w:val="32"/>
          <w14:textFill>
            <w14:solidFill>
              <w14:schemeClr w14:val="tx1"/>
            </w14:solidFill>
          </w14:textFill>
        </w:rPr>
        <w:fldChar w:fldCharType="begin"/>
      </w:r>
      <w:r>
        <w:rPr>
          <w:b w:val="0"/>
          <w:bCs w:val="0"/>
          <w:color w:val="000000" w:themeColor="text1"/>
          <w:sz w:val="24"/>
          <w:szCs w:val="32"/>
          <w14:textFill>
            <w14:solidFill>
              <w14:schemeClr w14:val="tx1"/>
            </w14:solidFill>
          </w14:textFill>
        </w:rPr>
        <w:instrText xml:space="preserve"> HYPERLINK \l "_Toc171690510" </w:instrText>
      </w:r>
      <w:r>
        <w:rPr>
          <w:b w:val="0"/>
          <w:bCs w:val="0"/>
          <w:color w:val="000000" w:themeColor="text1"/>
          <w:sz w:val="24"/>
          <w:szCs w:val="32"/>
          <w14:textFill>
            <w14:solidFill>
              <w14:schemeClr w14:val="tx1"/>
            </w14:solidFill>
          </w14:textFill>
        </w:rPr>
        <w:fldChar w:fldCharType="separate"/>
      </w:r>
      <w:r>
        <w:rPr>
          <w:rStyle w:val="35"/>
          <w:b w:val="0"/>
          <w:bCs w:val="0"/>
          <w:color w:val="000000" w:themeColor="text1"/>
          <w:kern w:val="0"/>
          <w:sz w:val="24"/>
          <w:szCs w:val="32"/>
          <w:u w:val="none"/>
          <w14:textFill>
            <w14:solidFill>
              <w14:schemeClr w14:val="tx1"/>
            </w14:solidFill>
          </w14:textFill>
        </w:rPr>
        <w:t>附件4</w:t>
      </w:r>
      <w:r>
        <w:rPr>
          <w:rFonts w:hint="eastAsia" w:ascii="Times New Roman" w:hAnsi="Times New Roman" w:eastAsia="宋体" w:cs="Times New Roman"/>
          <w:b w:val="0"/>
          <w:bCs w:val="0"/>
          <w:color w:val="000000" w:themeColor="text1"/>
          <w:sz w:val="24"/>
          <w:szCs w:val="32"/>
          <w:lang w:val="en-US" w:eastAsia="zh-CN"/>
          <w14:textFill>
            <w14:solidFill>
              <w14:schemeClr w14:val="tx1"/>
            </w14:solidFill>
          </w14:textFill>
        </w:rPr>
        <w:t>企业投资项目备案书</w:t>
      </w:r>
      <w:r>
        <w:rPr>
          <w:rStyle w:val="35"/>
          <w:b w:val="0"/>
          <w:bCs w:val="0"/>
          <w:color w:val="000000" w:themeColor="text1"/>
          <w:kern w:val="0"/>
          <w:sz w:val="24"/>
          <w:szCs w:val="32"/>
          <w:u w:val="none"/>
          <w14:textFill>
            <w14:solidFill>
              <w14:schemeClr w14:val="tx1"/>
            </w14:solidFill>
          </w14:textFill>
        </w:rPr>
        <w:fldChar w:fldCharType="end"/>
      </w:r>
    </w:p>
    <w:p w14:paraId="3EEB3E51">
      <w:pPr>
        <w:pStyle w:val="13"/>
        <w:tabs>
          <w:tab w:val="right" w:leader="dot" w:pos="8834"/>
        </w:tabs>
        <w:spacing w:line="360" w:lineRule="auto"/>
        <w:rPr>
          <w:b w:val="0"/>
          <w:bCs w:val="0"/>
          <w:color w:val="000000" w:themeColor="text1"/>
          <w:sz w:val="24"/>
          <w:szCs w:val="28"/>
          <w14:textFill>
            <w14:solidFill>
              <w14:schemeClr w14:val="tx1"/>
            </w14:solidFill>
          </w14:textFill>
        </w:rPr>
      </w:pPr>
      <w:r>
        <w:rPr>
          <w:b w:val="0"/>
          <w:bCs w:val="0"/>
          <w:color w:val="000000" w:themeColor="text1"/>
          <w:sz w:val="24"/>
          <w:szCs w:val="32"/>
          <w14:textFill>
            <w14:solidFill>
              <w14:schemeClr w14:val="tx1"/>
            </w14:solidFill>
          </w14:textFill>
        </w:rPr>
        <w:fldChar w:fldCharType="begin"/>
      </w:r>
      <w:r>
        <w:rPr>
          <w:b w:val="0"/>
          <w:bCs w:val="0"/>
          <w:color w:val="000000" w:themeColor="text1"/>
          <w:sz w:val="24"/>
          <w:szCs w:val="32"/>
          <w14:textFill>
            <w14:solidFill>
              <w14:schemeClr w14:val="tx1"/>
            </w14:solidFill>
          </w14:textFill>
        </w:rPr>
        <w:instrText xml:space="preserve"> HYPERLINK \l "_Toc171690511" </w:instrText>
      </w:r>
      <w:r>
        <w:rPr>
          <w:b w:val="0"/>
          <w:bCs w:val="0"/>
          <w:color w:val="000000" w:themeColor="text1"/>
          <w:sz w:val="24"/>
          <w:szCs w:val="32"/>
          <w14:textFill>
            <w14:solidFill>
              <w14:schemeClr w14:val="tx1"/>
            </w14:solidFill>
          </w14:textFill>
        </w:rPr>
        <w:fldChar w:fldCharType="separate"/>
      </w:r>
      <w:r>
        <w:rPr>
          <w:rStyle w:val="35"/>
          <w:b w:val="0"/>
          <w:bCs w:val="0"/>
          <w:color w:val="000000" w:themeColor="text1"/>
          <w:kern w:val="0"/>
          <w:sz w:val="24"/>
          <w:szCs w:val="32"/>
          <w:u w:val="none"/>
          <w14:textFill>
            <w14:solidFill>
              <w14:schemeClr w14:val="tx1"/>
            </w14:solidFill>
          </w14:textFill>
        </w:rPr>
        <w:t>附件5</w:t>
      </w:r>
      <w:r>
        <w:rPr>
          <w:rFonts w:hint="eastAsia" w:ascii="Times New Roman" w:hAnsi="Times New Roman" w:eastAsia="宋体" w:cs="Times New Roman"/>
          <w:b w:val="0"/>
          <w:bCs w:val="0"/>
          <w:color w:val="000000" w:themeColor="text1"/>
          <w:sz w:val="24"/>
          <w:szCs w:val="32"/>
          <w:lang w:val="en-US" w:eastAsia="zh-CN"/>
          <w14:textFill>
            <w14:solidFill>
              <w14:schemeClr w14:val="tx1"/>
            </w14:solidFill>
          </w14:textFill>
        </w:rPr>
        <w:t>类比项目监测报告</w:t>
      </w:r>
      <w:r>
        <w:rPr>
          <w:rStyle w:val="35"/>
          <w:b w:val="0"/>
          <w:bCs w:val="0"/>
          <w:color w:val="000000" w:themeColor="text1"/>
          <w:kern w:val="0"/>
          <w:sz w:val="24"/>
          <w:szCs w:val="32"/>
          <w:u w:val="none"/>
          <w14:textFill>
            <w14:solidFill>
              <w14:schemeClr w14:val="tx1"/>
            </w14:solidFill>
          </w14:textFill>
        </w:rPr>
        <w:fldChar w:fldCharType="end"/>
      </w:r>
    </w:p>
    <w:p w14:paraId="6D6C2912">
      <w:pPr>
        <w:spacing w:line="360" w:lineRule="auto"/>
        <w:rPr>
          <w:b w:val="0"/>
          <w:bCs w:val="0"/>
          <w:color w:val="000000" w:themeColor="text1"/>
          <w:sz w:val="24"/>
          <w:szCs w:val="32"/>
          <w14:textFill>
            <w14:solidFill>
              <w14:schemeClr w14:val="tx1"/>
            </w14:solidFill>
          </w14:textFill>
        </w:rPr>
      </w:pPr>
      <w:r>
        <w:rPr>
          <w:rStyle w:val="35"/>
          <w:b w:val="0"/>
          <w:bCs w:val="0"/>
          <w:color w:val="000000" w:themeColor="text1"/>
          <w:kern w:val="0"/>
          <w:sz w:val="24"/>
          <w:szCs w:val="32"/>
          <w:u w:val="none"/>
          <w14:textFill>
            <w14:solidFill>
              <w14:schemeClr w14:val="tx1"/>
            </w14:solidFill>
          </w14:textFill>
        </w:rPr>
        <w:t>附件</w:t>
      </w:r>
      <w:r>
        <w:rPr>
          <w:rStyle w:val="35"/>
          <w:rFonts w:hint="eastAsia"/>
          <w:b w:val="0"/>
          <w:bCs w:val="0"/>
          <w:color w:val="000000" w:themeColor="text1"/>
          <w:kern w:val="0"/>
          <w:sz w:val="24"/>
          <w:szCs w:val="32"/>
          <w:u w:val="none"/>
          <w:lang w:val="en-US" w:eastAsia="zh-CN"/>
          <w14:textFill>
            <w14:solidFill>
              <w14:schemeClr w14:val="tx1"/>
            </w14:solidFill>
          </w14:textFill>
        </w:rPr>
        <w:t>6</w:t>
      </w:r>
      <w:r>
        <w:rPr>
          <w:rFonts w:hint="eastAsia" w:ascii="Times New Roman" w:hAnsi="Times New Roman" w:eastAsia="宋体" w:cs="Times New Roman"/>
          <w:b w:val="0"/>
          <w:bCs w:val="0"/>
          <w:color w:val="000000" w:themeColor="text1"/>
          <w:sz w:val="24"/>
          <w:szCs w:val="32"/>
          <w:lang w:val="en-US" w:eastAsia="zh-CN"/>
          <w14:textFill>
            <w14:solidFill>
              <w14:schemeClr w14:val="tx1"/>
            </w14:solidFill>
          </w14:textFill>
        </w:rPr>
        <w:t>本项目监测报告</w:t>
      </w:r>
    </w:p>
    <w:p w14:paraId="365F3C91">
      <w:pPr>
        <w:spacing w:line="360" w:lineRule="auto"/>
        <w:rPr>
          <w:b w:val="0"/>
          <w:bCs w:val="0"/>
          <w:color w:val="000000" w:themeColor="text1"/>
          <w:sz w:val="24"/>
          <w:szCs w:val="32"/>
          <w14:textFill>
            <w14:solidFill>
              <w14:schemeClr w14:val="tx1"/>
            </w14:solidFill>
          </w14:textFill>
        </w:rPr>
      </w:pPr>
      <w:r>
        <w:rPr>
          <w:rStyle w:val="35"/>
          <w:b w:val="0"/>
          <w:bCs w:val="0"/>
          <w:color w:val="000000" w:themeColor="text1"/>
          <w:kern w:val="0"/>
          <w:sz w:val="24"/>
          <w:szCs w:val="32"/>
          <w:u w:val="none"/>
          <w14:textFill>
            <w14:solidFill>
              <w14:schemeClr w14:val="tx1"/>
            </w14:solidFill>
          </w14:textFill>
        </w:rPr>
        <w:t>附件</w:t>
      </w:r>
      <w:r>
        <w:rPr>
          <w:rStyle w:val="35"/>
          <w:rFonts w:hint="eastAsia"/>
          <w:b w:val="0"/>
          <w:bCs w:val="0"/>
          <w:color w:val="000000" w:themeColor="text1"/>
          <w:kern w:val="0"/>
          <w:sz w:val="24"/>
          <w:szCs w:val="32"/>
          <w:u w:val="none"/>
          <w:lang w:val="en-US" w:eastAsia="zh-CN"/>
          <w14:textFill>
            <w14:solidFill>
              <w14:schemeClr w14:val="tx1"/>
            </w14:solidFill>
          </w14:textFill>
        </w:rPr>
        <w:t>7</w:t>
      </w:r>
      <w:r>
        <w:rPr>
          <w:rFonts w:hint="eastAsia" w:ascii="Times New Roman" w:hAnsi="Times New Roman" w:eastAsia="宋体" w:cs="Times New Roman"/>
          <w:b w:val="0"/>
          <w:bCs w:val="0"/>
          <w:color w:val="000000" w:themeColor="text1"/>
          <w:sz w:val="24"/>
          <w:szCs w:val="32"/>
          <w:lang w:val="en-US" w:eastAsia="zh-CN"/>
          <w14:textFill>
            <w14:solidFill>
              <w14:schemeClr w14:val="tx1"/>
            </w14:solidFill>
          </w14:textFill>
        </w:rPr>
        <w:t>生态环境分区管控分析报告</w:t>
      </w:r>
    </w:p>
    <w:p w14:paraId="5124AEAD">
      <w:pPr>
        <w:spacing w:line="360" w:lineRule="auto"/>
        <w:rPr>
          <w:b w:val="0"/>
          <w:bCs w:val="0"/>
          <w:color w:val="000000" w:themeColor="text1"/>
          <w:sz w:val="24"/>
          <w:szCs w:val="32"/>
          <w14:textFill>
            <w14:solidFill>
              <w14:schemeClr w14:val="tx1"/>
            </w14:solidFill>
          </w14:textFill>
        </w:rPr>
      </w:pPr>
    </w:p>
    <w:p w14:paraId="1EC5CE06">
      <w:pPr>
        <w:spacing w:line="360" w:lineRule="auto"/>
        <w:rPr>
          <w:b w:val="0"/>
          <w:bCs w:val="0"/>
          <w:color w:val="000000" w:themeColor="text1"/>
          <w:sz w:val="24"/>
          <w:szCs w:val="32"/>
          <w14:textFill>
            <w14:solidFill>
              <w14:schemeClr w14:val="tx1"/>
            </w14:solidFill>
          </w14:textFill>
        </w:rPr>
      </w:pPr>
      <w:r>
        <w:rPr>
          <w:b w:val="0"/>
          <w:bCs w:val="0"/>
          <w:color w:val="000000" w:themeColor="text1"/>
          <w:sz w:val="24"/>
          <w:szCs w:val="32"/>
          <w14:textFill>
            <w14:solidFill>
              <w14:schemeClr w14:val="tx1"/>
            </w14:solidFill>
          </w14:textFill>
        </w:rPr>
        <w:t>附图</w:t>
      </w:r>
    </w:p>
    <w:p w14:paraId="7CAE8AD5">
      <w:pPr>
        <w:pStyle w:val="13"/>
        <w:tabs>
          <w:tab w:val="right" w:leader="dot" w:pos="8834"/>
        </w:tabs>
        <w:spacing w:line="360" w:lineRule="auto"/>
        <w:rPr>
          <w:b w:val="0"/>
          <w:bCs w:val="0"/>
          <w:color w:val="000000" w:themeColor="text1"/>
          <w:sz w:val="24"/>
          <w:szCs w:val="28"/>
          <w14:textFill>
            <w14:solidFill>
              <w14:schemeClr w14:val="tx1"/>
            </w14:solidFill>
          </w14:textFill>
        </w:rPr>
      </w:pPr>
      <w:r>
        <w:rPr>
          <w:b w:val="0"/>
          <w:bCs w:val="0"/>
          <w:color w:val="000000" w:themeColor="text1"/>
          <w:sz w:val="24"/>
          <w:szCs w:val="32"/>
          <w14:textFill>
            <w14:solidFill>
              <w14:schemeClr w14:val="tx1"/>
            </w14:solidFill>
          </w14:textFill>
        </w:rPr>
        <w:fldChar w:fldCharType="begin"/>
      </w:r>
      <w:r>
        <w:rPr>
          <w:b w:val="0"/>
          <w:bCs w:val="0"/>
          <w:color w:val="000000" w:themeColor="text1"/>
          <w:sz w:val="24"/>
          <w:szCs w:val="32"/>
          <w14:textFill>
            <w14:solidFill>
              <w14:schemeClr w14:val="tx1"/>
            </w14:solidFill>
          </w14:textFill>
        </w:rPr>
        <w:instrText xml:space="preserve"> HYPERLINK \l "_Toc171690513" </w:instrText>
      </w:r>
      <w:r>
        <w:rPr>
          <w:b w:val="0"/>
          <w:bCs w:val="0"/>
          <w:color w:val="000000" w:themeColor="text1"/>
          <w:sz w:val="24"/>
          <w:szCs w:val="32"/>
          <w14:textFill>
            <w14:solidFill>
              <w14:schemeClr w14:val="tx1"/>
            </w14:solidFill>
          </w14:textFill>
        </w:rPr>
        <w:fldChar w:fldCharType="separate"/>
      </w:r>
      <w:r>
        <w:rPr>
          <w:rStyle w:val="35"/>
          <w:b w:val="0"/>
          <w:bCs w:val="0"/>
          <w:color w:val="000000" w:themeColor="text1"/>
          <w:kern w:val="0"/>
          <w:sz w:val="24"/>
          <w:szCs w:val="32"/>
          <w:u w:val="none"/>
          <w14:textFill>
            <w14:solidFill>
              <w14:schemeClr w14:val="tx1"/>
            </w14:solidFill>
          </w14:textFill>
        </w:rPr>
        <w:t>附图1本项目地理位置图</w:t>
      </w:r>
      <w:r>
        <w:rPr>
          <w:rStyle w:val="35"/>
          <w:b w:val="0"/>
          <w:bCs w:val="0"/>
          <w:color w:val="000000" w:themeColor="text1"/>
          <w:kern w:val="0"/>
          <w:sz w:val="24"/>
          <w:szCs w:val="32"/>
          <w:u w:val="none"/>
          <w14:textFill>
            <w14:solidFill>
              <w14:schemeClr w14:val="tx1"/>
            </w14:solidFill>
          </w14:textFill>
        </w:rPr>
        <w:fldChar w:fldCharType="end"/>
      </w:r>
    </w:p>
    <w:p w14:paraId="4F10FA06">
      <w:pPr>
        <w:pStyle w:val="13"/>
        <w:tabs>
          <w:tab w:val="right" w:leader="dot" w:pos="8834"/>
        </w:tabs>
        <w:spacing w:line="360" w:lineRule="auto"/>
        <w:rPr>
          <w:b w:val="0"/>
          <w:bCs w:val="0"/>
          <w:color w:val="000000" w:themeColor="text1"/>
          <w:sz w:val="24"/>
          <w:szCs w:val="28"/>
          <w14:textFill>
            <w14:solidFill>
              <w14:schemeClr w14:val="tx1"/>
            </w14:solidFill>
          </w14:textFill>
        </w:rPr>
      </w:pPr>
      <w:r>
        <w:rPr>
          <w:b w:val="0"/>
          <w:bCs w:val="0"/>
          <w:color w:val="000000" w:themeColor="text1"/>
          <w:sz w:val="24"/>
          <w:szCs w:val="32"/>
          <w14:textFill>
            <w14:solidFill>
              <w14:schemeClr w14:val="tx1"/>
            </w14:solidFill>
          </w14:textFill>
        </w:rPr>
        <w:fldChar w:fldCharType="begin"/>
      </w:r>
      <w:r>
        <w:rPr>
          <w:b w:val="0"/>
          <w:bCs w:val="0"/>
          <w:color w:val="000000" w:themeColor="text1"/>
          <w:sz w:val="24"/>
          <w:szCs w:val="32"/>
          <w14:textFill>
            <w14:solidFill>
              <w14:schemeClr w14:val="tx1"/>
            </w14:solidFill>
          </w14:textFill>
        </w:rPr>
        <w:instrText xml:space="preserve"> HYPERLINK \l "_Toc171690514" </w:instrText>
      </w:r>
      <w:r>
        <w:rPr>
          <w:b w:val="0"/>
          <w:bCs w:val="0"/>
          <w:color w:val="000000" w:themeColor="text1"/>
          <w:sz w:val="24"/>
          <w:szCs w:val="32"/>
          <w14:textFill>
            <w14:solidFill>
              <w14:schemeClr w14:val="tx1"/>
            </w14:solidFill>
          </w14:textFill>
        </w:rPr>
        <w:fldChar w:fldCharType="separate"/>
      </w:r>
      <w:r>
        <w:rPr>
          <w:rStyle w:val="35"/>
          <w:b w:val="0"/>
          <w:bCs w:val="0"/>
          <w:color w:val="000000" w:themeColor="text1"/>
          <w:kern w:val="0"/>
          <w:sz w:val="24"/>
          <w:szCs w:val="32"/>
          <w:u w:val="none"/>
          <w14:textFill>
            <w14:solidFill>
              <w14:schemeClr w14:val="tx1"/>
            </w14:solidFill>
          </w14:textFill>
        </w:rPr>
        <w:t>附图2</w:t>
      </w:r>
      <w:r>
        <w:rPr>
          <w:rFonts w:hint="eastAsia"/>
          <w:b w:val="0"/>
          <w:bCs w:val="0"/>
          <w:color w:val="000000" w:themeColor="text1"/>
          <w:sz w:val="24"/>
          <w:szCs w:val="32"/>
          <w14:textFill>
            <w14:solidFill>
              <w14:schemeClr w14:val="tx1"/>
            </w14:solidFill>
          </w14:textFill>
        </w:rPr>
        <w:t>本项目</w:t>
      </w:r>
      <w:r>
        <w:rPr>
          <w:rFonts w:hint="eastAsia"/>
          <w:b w:val="0"/>
          <w:bCs w:val="0"/>
          <w:color w:val="000000" w:themeColor="text1"/>
          <w:sz w:val="24"/>
          <w:szCs w:val="32"/>
          <w:lang w:eastAsia="zh-CN"/>
          <w14:textFill>
            <w14:solidFill>
              <w14:schemeClr w14:val="tx1"/>
            </w14:solidFill>
          </w14:textFill>
        </w:rPr>
        <w:t>工程总平面布置图（</w:t>
      </w:r>
      <w:r>
        <w:rPr>
          <w:rFonts w:hint="eastAsia"/>
          <w:b w:val="0"/>
          <w:bCs w:val="0"/>
          <w:color w:val="000000" w:themeColor="text1"/>
          <w:sz w:val="24"/>
          <w:szCs w:val="32"/>
          <w:lang w:val="en-US" w:eastAsia="zh-CN"/>
          <w14:textFill>
            <w14:solidFill>
              <w14:schemeClr w14:val="tx1"/>
            </w14:solidFill>
          </w14:textFill>
        </w:rPr>
        <w:t>1</w:t>
      </w:r>
      <w:r>
        <w:rPr>
          <w:rFonts w:hint="eastAsia"/>
          <w:b w:val="0"/>
          <w:bCs w:val="0"/>
          <w:color w:val="000000" w:themeColor="text1"/>
          <w:sz w:val="24"/>
          <w:szCs w:val="32"/>
          <w:lang w:eastAsia="zh-CN"/>
          <w14:textFill>
            <w14:solidFill>
              <w14:schemeClr w14:val="tx1"/>
            </w14:solidFill>
          </w14:textFill>
        </w:rPr>
        <w:t>）</w:t>
      </w:r>
      <w:r>
        <w:rPr>
          <w:rStyle w:val="35"/>
          <w:rFonts w:hint="eastAsia"/>
          <w:b w:val="0"/>
          <w:bCs w:val="0"/>
          <w:color w:val="000000" w:themeColor="text1"/>
          <w:kern w:val="0"/>
          <w:sz w:val="24"/>
          <w:szCs w:val="32"/>
          <w:u w:val="none"/>
          <w14:textFill>
            <w14:solidFill>
              <w14:schemeClr w14:val="tx1"/>
            </w14:solidFill>
          </w14:textFill>
        </w:rPr>
        <w:fldChar w:fldCharType="end"/>
      </w:r>
    </w:p>
    <w:p w14:paraId="5954A0B4">
      <w:pPr>
        <w:pStyle w:val="13"/>
        <w:tabs>
          <w:tab w:val="right" w:leader="dot" w:pos="8834"/>
        </w:tabs>
        <w:spacing w:line="360" w:lineRule="auto"/>
        <w:rPr>
          <w:b w:val="0"/>
          <w:bCs w:val="0"/>
          <w:color w:val="000000" w:themeColor="text1"/>
          <w:sz w:val="24"/>
          <w:szCs w:val="28"/>
          <w14:textFill>
            <w14:solidFill>
              <w14:schemeClr w14:val="tx1"/>
            </w14:solidFill>
          </w14:textFill>
        </w:rPr>
      </w:pPr>
      <w:r>
        <w:rPr>
          <w:b w:val="0"/>
          <w:bCs w:val="0"/>
          <w:color w:val="000000" w:themeColor="text1"/>
          <w:sz w:val="24"/>
          <w:szCs w:val="32"/>
          <w14:textFill>
            <w14:solidFill>
              <w14:schemeClr w14:val="tx1"/>
            </w14:solidFill>
          </w14:textFill>
        </w:rPr>
        <w:fldChar w:fldCharType="begin"/>
      </w:r>
      <w:r>
        <w:rPr>
          <w:b w:val="0"/>
          <w:bCs w:val="0"/>
          <w:color w:val="000000" w:themeColor="text1"/>
          <w:sz w:val="24"/>
          <w:szCs w:val="32"/>
          <w14:textFill>
            <w14:solidFill>
              <w14:schemeClr w14:val="tx1"/>
            </w14:solidFill>
          </w14:textFill>
        </w:rPr>
        <w:instrText xml:space="preserve"> HYPERLINK \l "_Toc171690515" </w:instrText>
      </w:r>
      <w:r>
        <w:rPr>
          <w:b w:val="0"/>
          <w:bCs w:val="0"/>
          <w:color w:val="000000" w:themeColor="text1"/>
          <w:sz w:val="24"/>
          <w:szCs w:val="32"/>
          <w14:textFill>
            <w14:solidFill>
              <w14:schemeClr w14:val="tx1"/>
            </w14:solidFill>
          </w14:textFill>
        </w:rPr>
        <w:fldChar w:fldCharType="separate"/>
      </w:r>
      <w:r>
        <w:rPr>
          <w:rStyle w:val="35"/>
          <w:b w:val="0"/>
          <w:bCs w:val="0"/>
          <w:color w:val="000000" w:themeColor="text1"/>
          <w:kern w:val="0"/>
          <w:sz w:val="24"/>
          <w:szCs w:val="32"/>
          <w:u w:val="none"/>
          <w14:textFill>
            <w14:solidFill>
              <w14:schemeClr w14:val="tx1"/>
            </w14:solidFill>
          </w14:textFill>
        </w:rPr>
        <w:t>附图3</w:t>
      </w:r>
      <w:r>
        <w:rPr>
          <w:rFonts w:hint="eastAsia"/>
          <w:b w:val="0"/>
          <w:bCs w:val="0"/>
          <w:color w:val="000000" w:themeColor="text1"/>
          <w:sz w:val="24"/>
          <w:szCs w:val="32"/>
          <w14:textFill>
            <w14:solidFill>
              <w14:schemeClr w14:val="tx1"/>
            </w14:solidFill>
          </w14:textFill>
        </w:rPr>
        <w:t>本项目</w:t>
      </w:r>
      <w:r>
        <w:rPr>
          <w:rFonts w:hint="eastAsia"/>
          <w:b w:val="0"/>
          <w:bCs w:val="0"/>
          <w:color w:val="000000" w:themeColor="text1"/>
          <w:sz w:val="24"/>
          <w:szCs w:val="32"/>
          <w:lang w:eastAsia="zh-CN"/>
          <w14:textFill>
            <w14:solidFill>
              <w14:schemeClr w14:val="tx1"/>
            </w14:solidFill>
          </w14:textFill>
        </w:rPr>
        <w:t>工程总平面布置图（</w:t>
      </w:r>
      <w:r>
        <w:rPr>
          <w:rFonts w:hint="eastAsia"/>
          <w:b w:val="0"/>
          <w:bCs w:val="0"/>
          <w:color w:val="000000" w:themeColor="text1"/>
          <w:sz w:val="24"/>
          <w:szCs w:val="32"/>
          <w:lang w:val="en-US" w:eastAsia="zh-CN"/>
          <w14:textFill>
            <w14:solidFill>
              <w14:schemeClr w14:val="tx1"/>
            </w14:solidFill>
          </w14:textFill>
        </w:rPr>
        <w:t>2</w:t>
      </w:r>
      <w:r>
        <w:rPr>
          <w:rFonts w:hint="eastAsia"/>
          <w:b w:val="0"/>
          <w:bCs w:val="0"/>
          <w:color w:val="000000" w:themeColor="text1"/>
          <w:sz w:val="24"/>
          <w:szCs w:val="32"/>
          <w:lang w:eastAsia="zh-CN"/>
          <w14:textFill>
            <w14:solidFill>
              <w14:schemeClr w14:val="tx1"/>
            </w14:solidFill>
          </w14:textFill>
        </w:rPr>
        <w:t>）</w:t>
      </w:r>
      <w:r>
        <w:rPr>
          <w:rStyle w:val="35"/>
          <w:b w:val="0"/>
          <w:bCs w:val="0"/>
          <w:color w:val="000000" w:themeColor="text1"/>
          <w:kern w:val="0"/>
          <w:sz w:val="24"/>
          <w:szCs w:val="32"/>
          <w:u w:val="none"/>
          <w14:textFill>
            <w14:solidFill>
              <w14:schemeClr w14:val="tx1"/>
            </w14:solidFill>
          </w14:textFill>
        </w:rPr>
        <w:fldChar w:fldCharType="end"/>
      </w:r>
    </w:p>
    <w:p w14:paraId="1EA60225">
      <w:pPr>
        <w:pStyle w:val="13"/>
        <w:tabs>
          <w:tab w:val="right" w:leader="dot" w:pos="8834"/>
        </w:tabs>
        <w:spacing w:line="360" w:lineRule="auto"/>
        <w:rPr>
          <w:b w:val="0"/>
          <w:bCs w:val="0"/>
          <w:color w:val="000000" w:themeColor="text1"/>
          <w:sz w:val="24"/>
          <w:szCs w:val="28"/>
          <w14:textFill>
            <w14:solidFill>
              <w14:schemeClr w14:val="tx1"/>
            </w14:solidFill>
          </w14:textFill>
        </w:rPr>
      </w:pPr>
      <w:r>
        <w:rPr>
          <w:b w:val="0"/>
          <w:bCs w:val="0"/>
          <w:color w:val="000000" w:themeColor="text1"/>
          <w:sz w:val="24"/>
          <w:szCs w:val="32"/>
          <w14:textFill>
            <w14:solidFill>
              <w14:schemeClr w14:val="tx1"/>
            </w14:solidFill>
          </w14:textFill>
        </w:rPr>
        <w:fldChar w:fldCharType="begin"/>
      </w:r>
      <w:r>
        <w:rPr>
          <w:b w:val="0"/>
          <w:bCs w:val="0"/>
          <w:color w:val="000000" w:themeColor="text1"/>
          <w:sz w:val="24"/>
          <w:szCs w:val="32"/>
          <w14:textFill>
            <w14:solidFill>
              <w14:schemeClr w14:val="tx1"/>
            </w14:solidFill>
          </w14:textFill>
        </w:rPr>
        <w:instrText xml:space="preserve"> HYPERLINK \l "_Toc171690516" </w:instrText>
      </w:r>
      <w:r>
        <w:rPr>
          <w:b w:val="0"/>
          <w:bCs w:val="0"/>
          <w:color w:val="000000" w:themeColor="text1"/>
          <w:sz w:val="24"/>
          <w:szCs w:val="32"/>
          <w14:textFill>
            <w14:solidFill>
              <w14:schemeClr w14:val="tx1"/>
            </w14:solidFill>
          </w14:textFill>
        </w:rPr>
        <w:fldChar w:fldCharType="separate"/>
      </w:r>
      <w:r>
        <w:rPr>
          <w:rStyle w:val="35"/>
          <w:b w:val="0"/>
          <w:bCs w:val="0"/>
          <w:color w:val="000000" w:themeColor="text1"/>
          <w:kern w:val="0"/>
          <w:sz w:val="24"/>
          <w:szCs w:val="32"/>
          <w:u w:val="none"/>
          <w14:textFill>
            <w14:solidFill>
              <w14:schemeClr w14:val="tx1"/>
            </w14:solidFill>
          </w14:textFill>
        </w:rPr>
        <w:t>附图4</w:t>
      </w:r>
      <w:r>
        <w:rPr>
          <w:rFonts w:hint="eastAsia"/>
          <w:b w:val="0"/>
          <w:bCs w:val="0"/>
          <w:color w:val="000000" w:themeColor="text1"/>
          <w:sz w:val="24"/>
          <w:szCs w:val="32"/>
          <w:lang w:val="en-US" w:eastAsia="zh-CN"/>
          <w14:textFill>
            <w14:solidFill>
              <w14:schemeClr w14:val="tx1"/>
            </w14:solidFill>
          </w14:textFill>
        </w:rPr>
        <w:t>本项目施工总布置图</w:t>
      </w:r>
      <w:r>
        <w:rPr>
          <w:rStyle w:val="35"/>
          <w:b w:val="0"/>
          <w:bCs w:val="0"/>
          <w:color w:val="000000" w:themeColor="text1"/>
          <w:kern w:val="0"/>
          <w:sz w:val="24"/>
          <w:szCs w:val="32"/>
          <w:u w:val="none"/>
          <w14:textFill>
            <w14:solidFill>
              <w14:schemeClr w14:val="tx1"/>
            </w14:solidFill>
          </w14:textFill>
        </w:rPr>
        <w:fldChar w:fldCharType="end"/>
      </w:r>
    </w:p>
    <w:p w14:paraId="61ACF65E">
      <w:pPr>
        <w:pStyle w:val="13"/>
        <w:tabs>
          <w:tab w:val="right" w:leader="dot" w:pos="8834"/>
        </w:tabs>
        <w:spacing w:line="360" w:lineRule="auto"/>
        <w:rPr>
          <w:rStyle w:val="35"/>
          <w:b w:val="0"/>
          <w:bCs w:val="0"/>
          <w:color w:val="000000" w:themeColor="text1"/>
          <w:kern w:val="0"/>
          <w:sz w:val="24"/>
          <w:szCs w:val="32"/>
          <w:u w:val="none"/>
          <w14:textFill>
            <w14:solidFill>
              <w14:schemeClr w14:val="tx1"/>
            </w14:solidFill>
          </w14:textFill>
        </w:rPr>
      </w:pPr>
      <w:r>
        <w:rPr>
          <w:b w:val="0"/>
          <w:bCs w:val="0"/>
          <w:color w:val="000000" w:themeColor="text1"/>
          <w:sz w:val="24"/>
          <w:szCs w:val="32"/>
          <w14:textFill>
            <w14:solidFill>
              <w14:schemeClr w14:val="tx1"/>
            </w14:solidFill>
          </w14:textFill>
        </w:rPr>
        <w:fldChar w:fldCharType="begin"/>
      </w:r>
      <w:r>
        <w:rPr>
          <w:b w:val="0"/>
          <w:bCs w:val="0"/>
          <w:color w:val="000000" w:themeColor="text1"/>
          <w:sz w:val="24"/>
          <w:szCs w:val="32"/>
          <w14:textFill>
            <w14:solidFill>
              <w14:schemeClr w14:val="tx1"/>
            </w14:solidFill>
          </w14:textFill>
        </w:rPr>
        <w:instrText xml:space="preserve"> HYPERLINK \l "_Toc171690517" </w:instrText>
      </w:r>
      <w:r>
        <w:rPr>
          <w:b w:val="0"/>
          <w:bCs w:val="0"/>
          <w:color w:val="000000" w:themeColor="text1"/>
          <w:sz w:val="24"/>
          <w:szCs w:val="32"/>
          <w14:textFill>
            <w14:solidFill>
              <w14:schemeClr w14:val="tx1"/>
            </w14:solidFill>
          </w14:textFill>
        </w:rPr>
        <w:fldChar w:fldCharType="separate"/>
      </w:r>
      <w:r>
        <w:rPr>
          <w:rStyle w:val="35"/>
          <w:b w:val="0"/>
          <w:bCs w:val="0"/>
          <w:color w:val="000000" w:themeColor="text1"/>
          <w:kern w:val="0"/>
          <w:sz w:val="24"/>
          <w:szCs w:val="32"/>
          <w:u w:val="none"/>
          <w14:textFill>
            <w14:solidFill>
              <w14:schemeClr w14:val="tx1"/>
            </w14:solidFill>
          </w14:textFill>
        </w:rPr>
        <w:t>附图5</w:t>
      </w:r>
      <w:r>
        <w:rPr>
          <w:rFonts w:hint="eastAsia"/>
          <w:b w:val="0"/>
          <w:bCs w:val="0"/>
          <w:color w:val="000000" w:themeColor="text1"/>
          <w:sz w:val="24"/>
          <w:szCs w:val="32"/>
          <w:lang w:val="en-US" w:eastAsia="zh-CN"/>
          <w14:textFill>
            <w14:solidFill>
              <w14:schemeClr w14:val="tx1"/>
            </w14:solidFill>
          </w14:textFill>
        </w:rPr>
        <w:t>生态环境保护目标分布及位置关系图</w:t>
      </w:r>
      <w:r>
        <w:rPr>
          <w:rStyle w:val="35"/>
          <w:b w:val="0"/>
          <w:bCs w:val="0"/>
          <w:color w:val="000000" w:themeColor="text1"/>
          <w:kern w:val="0"/>
          <w:sz w:val="24"/>
          <w:szCs w:val="32"/>
          <w:u w:val="none"/>
          <w14:textFill>
            <w14:solidFill>
              <w14:schemeClr w14:val="tx1"/>
            </w14:solidFill>
          </w14:textFill>
        </w:rPr>
        <w:fldChar w:fldCharType="end"/>
      </w:r>
    </w:p>
    <w:p w14:paraId="20BDB8B2">
      <w:pPr>
        <w:spacing w:line="360" w:lineRule="auto"/>
        <w:rPr>
          <w:b w:val="0"/>
          <w:bCs w:val="0"/>
          <w:color w:val="000000" w:themeColor="text1"/>
          <w:sz w:val="24"/>
          <w:szCs w:val="32"/>
          <w14:textFill>
            <w14:solidFill>
              <w14:schemeClr w14:val="tx1"/>
            </w14:solidFill>
          </w14:textFill>
        </w:rPr>
      </w:pPr>
      <w:r>
        <w:rPr>
          <w:rFonts w:hint="eastAsia"/>
          <w:b w:val="0"/>
          <w:bCs w:val="0"/>
          <w:color w:val="000000" w:themeColor="text1"/>
          <w:sz w:val="24"/>
          <w:szCs w:val="32"/>
          <w14:textFill>
            <w14:solidFill>
              <w14:schemeClr w14:val="tx1"/>
            </w14:solidFill>
          </w14:textFill>
        </w:rPr>
        <w:t>附图6</w:t>
      </w:r>
      <w:r>
        <w:rPr>
          <w:rFonts w:hint="eastAsia"/>
          <w:b w:val="0"/>
          <w:bCs w:val="0"/>
          <w:color w:val="000000" w:themeColor="text1"/>
          <w:sz w:val="24"/>
          <w:szCs w:val="32"/>
          <w:lang w:val="en-US" w:eastAsia="zh-CN"/>
          <w14:textFill>
            <w14:solidFill>
              <w14:schemeClr w14:val="tx1"/>
            </w14:solidFill>
          </w14:textFill>
        </w:rPr>
        <w:t>分区防渗图</w:t>
      </w:r>
    </w:p>
    <w:p w14:paraId="1FE1FC2D">
      <w:pPr>
        <w:spacing w:line="360" w:lineRule="auto"/>
        <w:rPr>
          <w:b w:val="0"/>
          <w:bCs w:val="0"/>
          <w:color w:val="000000" w:themeColor="text1"/>
          <w:sz w:val="24"/>
          <w:szCs w:val="32"/>
          <w14:textFill>
            <w14:solidFill>
              <w14:schemeClr w14:val="tx1"/>
            </w14:solidFill>
          </w14:textFill>
        </w:rPr>
      </w:pPr>
      <w:r>
        <w:rPr>
          <w:rFonts w:hint="eastAsia"/>
          <w:b w:val="0"/>
          <w:bCs w:val="0"/>
          <w:color w:val="000000" w:themeColor="text1"/>
          <w:sz w:val="24"/>
          <w:szCs w:val="32"/>
          <w14:textFill>
            <w14:solidFill>
              <w14:schemeClr w14:val="tx1"/>
            </w14:solidFill>
          </w14:textFill>
        </w:rPr>
        <w:t>附图7</w:t>
      </w:r>
      <w:r>
        <w:rPr>
          <w:rFonts w:hint="eastAsia"/>
          <w:b w:val="0"/>
          <w:bCs w:val="0"/>
          <w:color w:val="000000" w:themeColor="text1"/>
          <w:sz w:val="24"/>
          <w:szCs w:val="32"/>
          <w:lang w:val="en-US" w:eastAsia="zh-CN"/>
          <w14:textFill>
            <w14:solidFill>
              <w14:schemeClr w14:val="tx1"/>
            </w14:solidFill>
          </w14:textFill>
        </w:rPr>
        <w:t>本项目土地利用现状图</w:t>
      </w:r>
    </w:p>
    <w:p w14:paraId="4FBEEDE3">
      <w:pPr>
        <w:spacing w:line="360" w:lineRule="auto"/>
        <w:rPr>
          <w:b w:val="0"/>
          <w:bCs w:val="0"/>
          <w:color w:val="000000" w:themeColor="text1"/>
          <w:sz w:val="24"/>
          <w:szCs w:val="32"/>
          <w14:textFill>
            <w14:solidFill>
              <w14:schemeClr w14:val="tx1"/>
            </w14:solidFill>
          </w14:textFill>
        </w:rPr>
      </w:pPr>
      <w:r>
        <w:rPr>
          <w:rFonts w:hint="eastAsia"/>
          <w:b w:val="0"/>
          <w:bCs w:val="0"/>
          <w:color w:val="000000" w:themeColor="text1"/>
          <w:sz w:val="24"/>
          <w:szCs w:val="32"/>
          <w14:textFill>
            <w14:solidFill>
              <w14:schemeClr w14:val="tx1"/>
            </w14:solidFill>
          </w14:textFill>
        </w:rPr>
        <w:t>附图8</w:t>
      </w:r>
      <w:r>
        <w:rPr>
          <w:rFonts w:hint="eastAsia"/>
          <w:b w:val="0"/>
          <w:bCs w:val="0"/>
          <w:color w:val="000000" w:themeColor="text1"/>
          <w:sz w:val="24"/>
          <w:szCs w:val="32"/>
          <w:lang w:val="en-US" w:eastAsia="zh-CN"/>
          <w14:textFill>
            <w14:solidFill>
              <w14:schemeClr w14:val="tx1"/>
            </w14:solidFill>
          </w14:textFill>
        </w:rPr>
        <w:t>本工程与黑龙江省生态功能区规划图位置关系</w:t>
      </w:r>
    </w:p>
    <w:p w14:paraId="79CEACC7">
      <w:pPr>
        <w:pStyle w:val="137"/>
        <w:ind w:firstLine="0"/>
        <w:rPr>
          <w:rFonts w:ascii="Times New Roman"/>
          <w:snapToGrid w:val="0"/>
          <w:color w:val="000000" w:themeColor="text1"/>
          <w14:textFill>
            <w14:solidFill>
              <w14:schemeClr w14:val="tx1"/>
            </w14:solidFill>
          </w14:textFill>
        </w:rPr>
      </w:pPr>
      <w:r>
        <w:rPr>
          <w:rFonts w:ascii="Times New Roman"/>
          <w:snapToGrid w:val="0"/>
          <w:color w:val="000000" w:themeColor="text1"/>
          <w14:textFill>
            <w14:solidFill>
              <w14:schemeClr w14:val="tx1"/>
            </w14:solidFill>
          </w14:textFill>
        </w:rPr>
        <w:fldChar w:fldCharType="end"/>
      </w:r>
    </w:p>
    <w:p w14:paraId="4F046F54">
      <w:pPr>
        <w:pStyle w:val="137"/>
        <w:ind w:firstLine="0"/>
        <w:rPr>
          <w:rFonts w:ascii="Times New Roman"/>
          <w:snapToGrid w:val="0"/>
          <w:color w:val="000000" w:themeColor="text1"/>
          <w14:textFill>
            <w14:solidFill>
              <w14:schemeClr w14:val="tx1"/>
            </w14:solidFill>
          </w14:textFill>
        </w:rPr>
        <w:sectPr>
          <w:pgSz w:w="11906" w:h="16838"/>
          <w:pgMar w:top="1701" w:right="1531" w:bottom="1701" w:left="1531" w:header="851" w:footer="1077" w:gutter="0"/>
          <w:pgBorders>
            <w:top w:val="none" w:sz="0" w:space="0"/>
            <w:left w:val="none" w:sz="0" w:space="0"/>
            <w:bottom w:val="none" w:sz="0" w:space="0"/>
            <w:right w:val="none" w:sz="0" w:space="0"/>
          </w:pgBorders>
          <w:pgNumType w:start="1"/>
          <w:cols w:space="720" w:num="1"/>
          <w:docGrid w:linePitch="312" w:charSpace="0"/>
        </w:sectPr>
      </w:pPr>
    </w:p>
    <w:p w14:paraId="442267B0">
      <w:pPr>
        <w:pStyle w:val="23"/>
        <w:jc w:val="center"/>
        <w:outlineLvl w:val="0"/>
        <w:rPr>
          <w:rFonts w:ascii="Times New Roman" w:hAnsi="Times New Roman" w:eastAsia="黑体"/>
          <w:snapToGrid w:val="0"/>
          <w:color w:val="000000" w:themeColor="text1"/>
          <w:sz w:val="30"/>
          <w:szCs w:val="30"/>
          <w14:textFill>
            <w14:solidFill>
              <w14:schemeClr w14:val="tx1"/>
            </w14:solidFill>
          </w14:textFill>
        </w:rPr>
      </w:pPr>
      <w:bookmarkStart w:id="4" w:name="_Toc161154446"/>
      <w:bookmarkStart w:id="5" w:name="_Toc171690479"/>
      <w:bookmarkStart w:id="6" w:name="_Toc171691169"/>
      <w:r>
        <w:rPr>
          <w:rFonts w:ascii="Times New Roman" w:hAnsi="Times New Roman" w:eastAsia="黑体"/>
          <w:snapToGrid w:val="0"/>
          <w:color w:val="000000" w:themeColor="text1"/>
          <w:sz w:val="30"/>
          <w:szCs w:val="30"/>
          <w14:textFill>
            <w14:solidFill>
              <w14:schemeClr w14:val="tx1"/>
            </w14:solidFill>
          </w14:textFill>
        </w:rPr>
        <w:t>一、建设项目基本情况</w:t>
      </w:r>
      <w:bookmarkEnd w:id="4"/>
      <w:bookmarkEnd w:id="5"/>
      <w:bookmarkEnd w:id="6"/>
    </w:p>
    <w:tbl>
      <w:tblPr>
        <w:tblStyle w:val="28"/>
        <w:tblW w:w="0" w:type="auto"/>
        <w:tblInd w:w="16"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369"/>
        <w:gridCol w:w="2160"/>
        <w:gridCol w:w="2338"/>
        <w:gridCol w:w="9"/>
        <w:gridCol w:w="2983"/>
      </w:tblGrid>
      <w:tr w14:paraId="7AA712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369" w:type="dxa"/>
            <w:tcMar>
              <w:top w:w="16" w:type="dxa"/>
              <w:left w:w="16" w:type="dxa"/>
              <w:right w:w="16" w:type="dxa"/>
            </w:tcMar>
            <w:vAlign w:val="center"/>
          </w:tcPr>
          <w:p w14:paraId="76F0AB84">
            <w:pPr>
              <w:adjustRightInd w:val="0"/>
              <w:snapToGrid w:val="0"/>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建设项目名称</w:t>
            </w:r>
          </w:p>
        </w:tc>
        <w:tc>
          <w:tcPr>
            <w:tcW w:w="7490" w:type="dxa"/>
            <w:gridSpan w:val="4"/>
            <w:vAlign w:val="center"/>
          </w:tcPr>
          <w:p w14:paraId="09F0EC54">
            <w:pPr>
              <w:adjustRightInd w:val="0"/>
              <w:snapToGrid w:val="0"/>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lang w:eastAsia="zh-CN"/>
                <w14:textFill>
                  <w14:solidFill>
                    <w14:schemeClr w14:val="tx1"/>
                  </w14:solidFill>
                </w14:textFill>
              </w:rPr>
              <w:t>黑龙江省双鸭山市集贤县中船智慧新型飞轮电池混合共享储能电站（</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300MW/1.2GWh</w:t>
            </w:r>
            <w:r>
              <w:rPr>
                <w:rFonts w:hint="default" w:ascii="Times New Roman" w:hAnsi="Times New Roman" w:eastAsia="宋体" w:cs="Times New Roman"/>
                <w:color w:val="000000" w:themeColor="text1"/>
                <w:sz w:val="24"/>
                <w:szCs w:val="24"/>
                <w:lang w:eastAsia="zh-CN"/>
                <w14:textFill>
                  <w14:solidFill>
                    <w14:schemeClr w14:val="tx1"/>
                  </w14:solidFill>
                </w14:textFill>
              </w:rPr>
              <w:t>）项目</w:t>
            </w:r>
          </w:p>
        </w:tc>
      </w:tr>
      <w:tr w14:paraId="2D61EA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1369" w:type="dxa"/>
            <w:tcMar>
              <w:top w:w="16" w:type="dxa"/>
              <w:left w:w="16" w:type="dxa"/>
              <w:right w:w="16" w:type="dxa"/>
            </w:tcMar>
            <w:vAlign w:val="center"/>
          </w:tcPr>
          <w:p w14:paraId="76751DBC">
            <w:pPr>
              <w:adjustRightInd w:val="0"/>
              <w:snapToGrid w:val="0"/>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项目代码</w:t>
            </w:r>
          </w:p>
        </w:tc>
        <w:tc>
          <w:tcPr>
            <w:tcW w:w="7490" w:type="dxa"/>
            <w:gridSpan w:val="4"/>
            <w:vAlign w:val="center"/>
          </w:tcPr>
          <w:p w14:paraId="06029D87">
            <w:pPr>
              <w:adjustRightInd w:val="0"/>
              <w:snapToGrid w:val="0"/>
              <w:jc w:val="center"/>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230</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8-230521-04-01-508583</w:t>
            </w:r>
          </w:p>
        </w:tc>
      </w:tr>
      <w:tr w14:paraId="2F84D3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369" w:type="dxa"/>
            <w:tcMar>
              <w:top w:w="16" w:type="dxa"/>
              <w:left w:w="16" w:type="dxa"/>
              <w:right w:w="16" w:type="dxa"/>
            </w:tcMar>
            <w:vAlign w:val="center"/>
          </w:tcPr>
          <w:p w14:paraId="2073113C">
            <w:pPr>
              <w:adjustRightInd w:val="0"/>
              <w:snapToGrid w:val="0"/>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建设单位联系人</w:t>
            </w:r>
          </w:p>
        </w:tc>
        <w:tc>
          <w:tcPr>
            <w:tcW w:w="2160" w:type="dxa"/>
            <w:vAlign w:val="center"/>
          </w:tcPr>
          <w:p w14:paraId="7968F01A">
            <w:pPr>
              <w:adjustRightInd w:val="0"/>
              <w:snapToGrid w:val="0"/>
              <w:jc w:val="center"/>
              <w:rPr>
                <w:rFonts w:hint="default"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cs="Times New Roman"/>
                <w:color w:val="000000" w:themeColor="text1"/>
                <w:sz w:val="24"/>
                <w:szCs w:val="24"/>
                <w:lang w:eastAsia="zh-CN"/>
                <w14:textFill>
                  <w14:solidFill>
                    <w14:schemeClr w14:val="tx1"/>
                  </w14:solidFill>
                </w14:textFill>
              </w:rPr>
              <w:t>张铁峰</w:t>
            </w:r>
          </w:p>
        </w:tc>
        <w:tc>
          <w:tcPr>
            <w:tcW w:w="2347" w:type="dxa"/>
            <w:gridSpan w:val="2"/>
            <w:vAlign w:val="center"/>
          </w:tcPr>
          <w:p w14:paraId="49D01652">
            <w:pPr>
              <w:adjustRightInd w:val="0"/>
              <w:snapToGrid w:val="0"/>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联系方式</w:t>
            </w:r>
          </w:p>
        </w:tc>
        <w:tc>
          <w:tcPr>
            <w:tcW w:w="2983" w:type="dxa"/>
            <w:vAlign w:val="center"/>
          </w:tcPr>
          <w:p w14:paraId="4EF531D0">
            <w:pPr>
              <w:adjustRightInd w:val="0"/>
              <w:snapToGrid w:val="0"/>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1</w:t>
            </w:r>
            <w:r>
              <w:rPr>
                <w:rFonts w:hint="default" w:ascii="Times New Roman" w:hAnsi="Times New Roman" w:cs="Times New Roman"/>
                <w:color w:val="000000" w:themeColor="text1"/>
                <w:sz w:val="24"/>
                <w:szCs w:val="24"/>
                <w14:textFill>
                  <w14:solidFill>
                    <w14:schemeClr w14:val="tx1"/>
                  </w14:solidFill>
                </w14:textFill>
              </w:rPr>
              <w:t>3512646800</w:t>
            </w:r>
          </w:p>
        </w:tc>
      </w:tr>
      <w:tr w14:paraId="6B5241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2" w:hRule="atLeast"/>
        </w:trPr>
        <w:tc>
          <w:tcPr>
            <w:tcW w:w="1369" w:type="dxa"/>
            <w:tcMar>
              <w:top w:w="16" w:type="dxa"/>
              <w:left w:w="16" w:type="dxa"/>
              <w:right w:w="16" w:type="dxa"/>
            </w:tcMar>
            <w:vAlign w:val="center"/>
          </w:tcPr>
          <w:p w14:paraId="15A829AC">
            <w:pPr>
              <w:adjustRightInd w:val="0"/>
              <w:snapToGrid w:val="0"/>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建设地点</w:t>
            </w:r>
          </w:p>
        </w:tc>
        <w:tc>
          <w:tcPr>
            <w:tcW w:w="7490" w:type="dxa"/>
            <w:gridSpan w:val="4"/>
            <w:vAlign w:val="center"/>
          </w:tcPr>
          <w:p w14:paraId="6F53578A">
            <w:pPr>
              <w:adjustRightInd w:val="0"/>
              <w:snapToGrid w:val="0"/>
              <w:jc w:val="center"/>
              <w:rPr>
                <w:rFonts w:hint="default"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cs="Times New Roman"/>
                <w:color w:val="000000" w:themeColor="text1"/>
                <w:sz w:val="24"/>
                <w:szCs w:val="24"/>
                <w:u w:val="single"/>
                <w14:textFill>
                  <w14:solidFill>
                    <w14:schemeClr w14:val="tx1"/>
                  </w14:solidFill>
                </w14:textFill>
              </w:rPr>
              <w:t>黑龙江</w:t>
            </w:r>
            <w:r>
              <w:rPr>
                <w:rFonts w:hint="default" w:ascii="Times New Roman" w:hAnsi="Times New Roman" w:cs="Times New Roman"/>
                <w:color w:val="000000" w:themeColor="text1"/>
                <w:sz w:val="24"/>
                <w:szCs w:val="24"/>
                <w14:textFill>
                  <w14:solidFill>
                    <w14:schemeClr w14:val="tx1"/>
                  </w14:solidFill>
                </w14:textFill>
              </w:rPr>
              <w:t>省</w:t>
            </w:r>
            <w:r>
              <w:rPr>
                <w:rFonts w:hint="default" w:ascii="Times New Roman" w:hAnsi="Times New Roman" w:cs="Times New Roman"/>
                <w:color w:val="000000" w:themeColor="text1"/>
                <w:sz w:val="24"/>
                <w:szCs w:val="24"/>
                <w:u w:val="single"/>
                <w14:textFill>
                  <w14:solidFill>
                    <w14:schemeClr w14:val="tx1"/>
                  </w14:solidFill>
                </w14:textFill>
              </w:rPr>
              <w:t>双鸭山</w:t>
            </w:r>
            <w:r>
              <w:rPr>
                <w:rFonts w:hint="default" w:ascii="Times New Roman" w:hAnsi="Times New Roman" w:cs="Times New Roman"/>
                <w:color w:val="000000" w:themeColor="text1"/>
                <w:sz w:val="24"/>
                <w:szCs w:val="24"/>
                <w14:textFill>
                  <w14:solidFill>
                    <w14:schemeClr w14:val="tx1"/>
                  </w14:solidFill>
                </w14:textFill>
              </w:rPr>
              <w:t>市</w:t>
            </w:r>
            <w:r>
              <w:rPr>
                <w:rFonts w:hint="default" w:ascii="Times New Roman" w:hAnsi="Times New Roman" w:cs="Times New Roman"/>
                <w:color w:val="000000" w:themeColor="text1"/>
                <w:sz w:val="24"/>
                <w:szCs w:val="24"/>
                <w:u w:val="single"/>
                <w:lang w:eastAsia="zh-CN"/>
                <w14:textFill>
                  <w14:solidFill>
                    <w14:schemeClr w14:val="tx1"/>
                  </w14:solidFill>
                </w14:textFill>
              </w:rPr>
              <w:t>集贤</w:t>
            </w:r>
            <w:r>
              <w:rPr>
                <w:rFonts w:hint="default" w:ascii="Times New Roman" w:hAnsi="Times New Roman" w:cs="Times New Roman"/>
                <w:color w:val="000000" w:themeColor="text1"/>
                <w:sz w:val="24"/>
                <w:szCs w:val="24"/>
                <w14:textFill>
                  <w14:solidFill>
                    <w14:schemeClr w14:val="tx1"/>
                  </w14:solidFill>
                </w14:textFill>
              </w:rPr>
              <w:t>县</w:t>
            </w:r>
            <w:r>
              <w:rPr>
                <w:rFonts w:hint="default" w:ascii="Times New Roman" w:hAnsi="Times New Roman" w:cs="Times New Roman"/>
                <w:color w:val="000000" w:themeColor="text1"/>
                <w:sz w:val="24"/>
                <w:szCs w:val="24"/>
                <w:u w:val="single"/>
                <w:lang w:eastAsia="zh-CN"/>
                <w14:textFill>
                  <w14:solidFill>
                    <w14:schemeClr w14:val="tx1"/>
                  </w14:solidFill>
                </w14:textFill>
              </w:rPr>
              <w:t>青林村</w:t>
            </w:r>
          </w:p>
        </w:tc>
      </w:tr>
      <w:tr w14:paraId="566FCFC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1369" w:type="dxa"/>
            <w:tcMar>
              <w:top w:w="16" w:type="dxa"/>
              <w:left w:w="16" w:type="dxa"/>
              <w:right w:w="16" w:type="dxa"/>
            </w:tcMar>
            <w:vAlign w:val="center"/>
          </w:tcPr>
          <w:p w14:paraId="4DB4C6EC">
            <w:pPr>
              <w:adjustRightInd w:val="0"/>
              <w:snapToGrid w:val="0"/>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地理坐标</w:t>
            </w:r>
          </w:p>
        </w:tc>
        <w:tc>
          <w:tcPr>
            <w:tcW w:w="7490" w:type="dxa"/>
            <w:gridSpan w:val="4"/>
            <w:vAlign w:val="center"/>
          </w:tcPr>
          <w:p w14:paraId="2B402247">
            <w:pPr>
              <w:adjustRightInd w:val="0"/>
              <w:snapToGrid w:val="0"/>
              <w:jc w:val="center"/>
              <w:rPr>
                <w:rFonts w:hint="default" w:ascii="Times New Roman" w:hAnsi="Times New Roman" w:cs="Times New Roman"/>
                <w:color w:val="000000" w:themeColor="text1"/>
                <w:sz w:val="24"/>
                <w:szCs w:val="24"/>
                <w:lang w:val="en-US"/>
                <w14:textFill>
                  <w14:solidFill>
                    <w14:schemeClr w14:val="tx1"/>
                  </w14:solidFill>
                </w14:textFill>
              </w:rPr>
            </w:pPr>
            <w:r>
              <w:rPr>
                <w:rFonts w:hint="default" w:ascii="Times New Roman" w:hAnsi="Times New Roman" w:cs="Times New Roman"/>
                <w:color w:val="000000" w:themeColor="text1"/>
                <w:sz w:val="24"/>
                <w:szCs w:val="24"/>
                <w:highlight w:val="none"/>
                <w:u w:val="single"/>
                <w:lang w:eastAsia="zh-CN"/>
                <w14:textFill>
                  <w14:solidFill>
                    <w14:schemeClr w14:val="tx1"/>
                  </w14:solidFill>
                </w14:textFill>
              </w:rPr>
              <w:t>131</w:t>
            </w:r>
            <w:r>
              <w:rPr>
                <w:rFonts w:hint="eastAsia" w:cs="Times New Roman"/>
                <w:color w:val="000000" w:themeColor="text1"/>
                <w:sz w:val="24"/>
                <w:szCs w:val="24"/>
                <w:highlight w:val="none"/>
                <w:lang w:eastAsia="zh-CN"/>
                <w14:textFill>
                  <w14:solidFill>
                    <w14:schemeClr w14:val="tx1"/>
                  </w14:solidFill>
                </w14:textFill>
              </w:rPr>
              <w:t>度</w:t>
            </w:r>
            <w:r>
              <w:rPr>
                <w:rFonts w:hint="eastAsia" w:cs="Times New Roman"/>
                <w:color w:val="000000" w:themeColor="text1"/>
                <w:sz w:val="24"/>
                <w:szCs w:val="24"/>
                <w:highlight w:val="none"/>
                <w:u w:val="single"/>
                <w:lang w:val="en-US" w:eastAsia="zh-CN"/>
                <w14:textFill>
                  <w14:solidFill>
                    <w14:schemeClr w14:val="tx1"/>
                  </w14:solidFill>
                </w14:textFill>
              </w:rPr>
              <w:t>22</w:t>
            </w:r>
            <w:r>
              <w:rPr>
                <w:rFonts w:hint="eastAsia" w:cs="Times New Roman"/>
                <w:color w:val="000000" w:themeColor="text1"/>
                <w:sz w:val="24"/>
                <w:szCs w:val="24"/>
                <w:highlight w:val="none"/>
                <w:lang w:val="en-US" w:eastAsia="zh-CN"/>
                <w14:textFill>
                  <w14:solidFill>
                    <w14:schemeClr w14:val="tx1"/>
                  </w14:solidFill>
                </w14:textFill>
              </w:rPr>
              <w:t>分</w:t>
            </w:r>
            <w:r>
              <w:rPr>
                <w:rFonts w:hint="eastAsia" w:cs="Times New Roman"/>
                <w:color w:val="000000" w:themeColor="text1"/>
                <w:sz w:val="24"/>
                <w:szCs w:val="24"/>
                <w:highlight w:val="none"/>
                <w:u w:val="single"/>
                <w:lang w:val="en-US" w:eastAsia="zh-CN"/>
                <w14:textFill>
                  <w14:solidFill>
                    <w14:schemeClr w14:val="tx1"/>
                  </w14:solidFill>
                </w14:textFill>
              </w:rPr>
              <w:t>46.321</w:t>
            </w:r>
            <w:r>
              <w:rPr>
                <w:rFonts w:hint="eastAsia" w:cs="Times New Roman"/>
                <w:color w:val="000000" w:themeColor="text1"/>
                <w:sz w:val="24"/>
                <w:szCs w:val="24"/>
                <w:highlight w:val="none"/>
                <w:lang w:val="en-US" w:eastAsia="zh-CN"/>
                <w14:textFill>
                  <w14:solidFill>
                    <w14:schemeClr w14:val="tx1"/>
                  </w14:solidFill>
                </w14:textFill>
              </w:rPr>
              <w:t>秒，</w:t>
            </w:r>
            <w:r>
              <w:rPr>
                <w:rFonts w:hint="eastAsia" w:cs="Times New Roman"/>
                <w:color w:val="000000" w:themeColor="text1"/>
                <w:sz w:val="24"/>
                <w:szCs w:val="24"/>
                <w:highlight w:val="none"/>
                <w:u w:val="single"/>
                <w:lang w:val="en-US" w:eastAsia="zh-CN"/>
                <w14:textFill>
                  <w14:solidFill>
                    <w14:schemeClr w14:val="tx1"/>
                  </w14:solidFill>
                </w14:textFill>
              </w:rPr>
              <w:t>46</w:t>
            </w:r>
            <w:r>
              <w:rPr>
                <w:rFonts w:hint="eastAsia" w:cs="Times New Roman"/>
                <w:color w:val="000000" w:themeColor="text1"/>
                <w:sz w:val="24"/>
                <w:szCs w:val="24"/>
                <w:highlight w:val="none"/>
                <w:lang w:val="en-US" w:eastAsia="zh-CN"/>
                <w14:textFill>
                  <w14:solidFill>
                    <w14:schemeClr w14:val="tx1"/>
                  </w14:solidFill>
                </w14:textFill>
              </w:rPr>
              <w:t>度</w:t>
            </w:r>
            <w:r>
              <w:rPr>
                <w:rFonts w:hint="eastAsia" w:cs="Times New Roman"/>
                <w:color w:val="000000" w:themeColor="text1"/>
                <w:sz w:val="24"/>
                <w:szCs w:val="24"/>
                <w:highlight w:val="none"/>
                <w:u w:val="single"/>
                <w:lang w:val="en-US" w:eastAsia="zh-CN"/>
                <w14:textFill>
                  <w14:solidFill>
                    <w14:schemeClr w14:val="tx1"/>
                  </w14:solidFill>
                </w14:textFill>
              </w:rPr>
              <w:t>40</w:t>
            </w:r>
            <w:r>
              <w:rPr>
                <w:rFonts w:hint="eastAsia" w:cs="Times New Roman"/>
                <w:color w:val="000000" w:themeColor="text1"/>
                <w:sz w:val="24"/>
                <w:szCs w:val="24"/>
                <w:highlight w:val="none"/>
                <w:lang w:val="en-US" w:eastAsia="zh-CN"/>
                <w14:textFill>
                  <w14:solidFill>
                    <w14:schemeClr w14:val="tx1"/>
                  </w14:solidFill>
                </w14:textFill>
              </w:rPr>
              <w:t>分</w:t>
            </w:r>
            <w:r>
              <w:rPr>
                <w:rFonts w:hint="eastAsia" w:cs="Times New Roman"/>
                <w:color w:val="000000" w:themeColor="text1"/>
                <w:sz w:val="24"/>
                <w:szCs w:val="24"/>
                <w:highlight w:val="none"/>
                <w:u w:val="single"/>
                <w:lang w:val="en-US" w:eastAsia="zh-CN"/>
                <w14:textFill>
                  <w14:solidFill>
                    <w14:schemeClr w14:val="tx1"/>
                  </w14:solidFill>
                </w14:textFill>
              </w:rPr>
              <w:t>03.489</w:t>
            </w:r>
            <w:r>
              <w:rPr>
                <w:rFonts w:hint="eastAsia" w:cs="Times New Roman"/>
                <w:color w:val="000000" w:themeColor="text1"/>
                <w:sz w:val="24"/>
                <w:szCs w:val="24"/>
                <w:highlight w:val="none"/>
                <w:lang w:val="en-US" w:eastAsia="zh-CN"/>
                <w14:textFill>
                  <w14:solidFill>
                    <w14:schemeClr w14:val="tx1"/>
                  </w14:solidFill>
                </w14:textFill>
              </w:rPr>
              <w:t>秒</w:t>
            </w:r>
          </w:p>
        </w:tc>
      </w:tr>
      <w:tr w14:paraId="1F99E6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15" w:hRule="atLeast"/>
        </w:trPr>
        <w:tc>
          <w:tcPr>
            <w:tcW w:w="1369" w:type="dxa"/>
            <w:tcMar>
              <w:top w:w="16" w:type="dxa"/>
              <w:left w:w="16" w:type="dxa"/>
              <w:right w:w="16" w:type="dxa"/>
            </w:tcMar>
            <w:vAlign w:val="center"/>
          </w:tcPr>
          <w:p w14:paraId="1A82611B">
            <w:pPr>
              <w:adjustRightInd w:val="0"/>
              <w:snapToGrid w:val="0"/>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建设项目</w:t>
            </w:r>
          </w:p>
          <w:p w14:paraId="16D4068D">
            <w:pPr>
              <w:adjustRightInd w:val="0"/>
              <w:snapToGrid w:val="0"/>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行业类别</w:t>
            </w:r>
          </w:p>
        </w:tc>
        <w:tc>
          <w:tcPr>
            <w:tcW w:w="2160" w:type="dxa"/>
            <w:vAlign w:val="center"/>
          </w:tcPr>
          <w:p w14:paraId="5F0C1C79">
            <w:pPr>
              <w:adjustRightInd w:val="0"/>
              <w:snapToGrid w:val="0"/>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五十五、核与辐射161输变电工程</w:t>
            </w:r>
          </w:p>
        </w:tc>
        <w:tc>
          <w:tcPr>
            <w:tcW w:w="2338" w:type="dxa"/>
            <w:vAlign w:val="center"/>
          </w:tcPr>
          <w:p w14:paraId="6EAD3235">
            <w:pPr>
              <w:adjustRightInd w:val="0"/>
              <w:snapToGrid w:val="0"/>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用地（用海）面积（m</w:t>
            </w:r>
            <w:r>
              <w:rPr>
                <w:rFonts w:hint="default" w:ascii="Times New Roman" w:hAnsi="Times New Roman" w:cs="Times New Roman"/>
                <w:color w:val="000000" w:themeColor="text1"/>
                <w:sz w:val="24"/>
                <w:szCs w:val="24"/>
                <w:vertAlign w:val="superscript"/>
                <w14:textFill>
                  <w14:solidFill>
                    <w14:schemeClr w14:val="tx1"/>
                  </w14:solidFill>
                </w14:textFill>
              </w:rPr>
              <w:t>2</w:t>
            </w:r>
            <w:r>
              <w:rPr>
                <w:rFonts w:hint="default" w:ascii="Times New Roman" w:hAnsi="Times New Roman" w:cs="Times New Roman"/>
                <w:color w:val="000000" w:themeColor="text1"/>
                <w:sz w:val="24"/>
                <w:szCs w:val="24"/>
                <w14:textFill>
                  <w14:solidFill>
                    <w14:schemeClr w14:val="tx1"/>
                  </w14:solidFill>
                </w14:textFill>
              </w:rPr>
              <w:t>）/长度（km）</w:t>
            </w:r>
          </w:p>
        </w:tc>
        <w:tc>
          <w:tcPr>
            <w:tcW w:w="2992" w:type="dxa"/>
            <w:gridSpan w:val="2"/>
            <w:vAlign w:val="center"/>
          </w:tcPr>
          <w:p w14:paraId="056C1CCF">
            <w:pPr>
              <w:adjustRightInd w:val="0"/>
              <w:snapToGrid w:val="0"/>
              <w:jc w:val="center"/>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81118</w:t>
            </w:r>
          </w:p>
        </w:tc>
      </w:tr>
      <w:tr w14:paraId="1F5F96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4" w:hRule="atLeast"/>
        </w:trPr>
        <w:tc>
          <w:tcPr>
            <w:tcW w:w="1369" w:type="dxa"/>
            <w:tcMar>
              <w:top w:w="16" w:type="dxa"/>
              <w:left w:w="16" w:type="dxa"/>
              <w:right w:w="16" w:type="dxa"/>
            </w:tcMar>
            <w:vAlign w:val="center"/>
          </w:tcPr>
          <w:p w14:paraId="6E3CCEA3">
            <w:pPr>
              <w:adjustRightInd w:val="0"/>
              <w:snapToGrid w:val="0"/>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建设性质</w:t>
            </w:r>
          </w:p>
        </w:tc>
        <w:tc>
          <w:tcPr>
            <w:tcW w:w="2160" w:type="dxa"/>
            <w:vAlign w:val="center"/>
          </w:tcPr>
          <w:p w14:paraId="2DD03A6D">
            <w:pPr>
              <w:adjustRightInd w:val="0"/>
              <w:snapToGrid w:val="0"/>
              <w:jc w:val="left"/>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sym w:font="Wingdings 2" w:char="F052"/>
            </w:r>
            <w:r>
              <w:rPr>
                <w:rFonts w:hint="default" w:ascii="Times New Roman" w:hAnsi="Times New Roman" w:cs="Times New Roman"/>
                <w:color w:val="000000" w:themeColor="text1"/>
                <w:sz w:val="24"/>
                <w:szCs w:val="24"/>
                <w14:textFill>
                  <w14:solidFill>
                    <w14:schemeClr w14:val="tx1"/>
                  </w14:solidFill>
                </w14:textFill>
              </w:rPr>
              <w:t>新建（迁建）</w:t>
            </w:r>
          </w:p>
          <w:p w14:paraId="285E4124">
            <w:pPr>
              <w:adjustRightInd w:val="0"/>
              <w:snapToGrid w:val="0"/>
              <w:jc w:val="left"/>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□改建</w:t>
            </w:r>
          </w:p>
          <w:p w14:paraId="42F5B7E0">
            <w:pPr>
              <w:adjustRightInd w:val="0"/>
              <w:snapToGrid w:val="0"/>
              <w:jc w:val="left"/>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□扩建</w:t>
            </w:r>
          </w:p>
          <w:p w14:paraId="679BF63F">
            <w:pPr>
              <w:adjustRightInd w:val="0"/>
              <w:snapToGrid w:val="0"/>
              <w:jc w:val="left"/>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□技术改造</w:t>
            </w:r>
          </w:p>
        </w:tc>
        <w:tc>
          <w:tcPr>
            <w:tcW w:w="2338" w:type="dxa"/>
            <w:vAlign w:val="center"/>
          </w:tcPr>
          <w:p w14:paraId="6542C1FA">
            <w:pPr>
              <w:adjustRightInd w:val="0"/>
              <w:snapToGrid w:val="0"/>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建设项目</w:t>
            </w:r>
          </w:p>
          <w:p w14:paraId="4D186DA9">
            <w:pPr>
              <w:adjustRightInd w:val="0"/>
              <w:snapToGrid w:val="0"/>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申报情形</w:t>
            </w:r>
          </w:p>
        </w:tc>
        <w:tc>
          <w:tcPr>
            <w:tcW w:w="2992" w:type="dxa"/>
            <w:gridSpan w:val="2"/>
            <w:vAlign w:val="center"/>
          </w:tcPr>
          <w:p w14:paraId="3D33BE11">
            <w:pPr>
              <w:adjustRightInd w:val="0"/>
              <w:snapToGrid w:val="0"/>
              <w:jc w:val="left"/>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sym w:font="Wingdings 2" w:char="F052"/>
            </w:r>
            <w:r>
              <w:rPr>
                <w:rFonts w:hint="default" w:ascii="Times New Roman" w:hAnsi="Times New Roman" w:cs="Times New Roman"/>
                <w:color w:val="000000" w:themeColor="text1"/>
                <w:sz w:val="24"/>
                <w:szCs w:val="24"/>
                <w14:textFill>
                  <w14:solidFill>
                    <w14:schemeClr w14:val="tx1"/>
                  </w14:solidFill>
                </w14:textFill>
              </w:rPr>
              <w:t>首次申报项目</w:t>
            </w:r>
          </w:p>
          <w:p w14:paraId="050F6B92">
            <w:pPr>
              <w:adjustRightInd w:val="0"/>
              <w:snapToGrid w:val="0"/>
              <w:jc w:val="left"/>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□不予批准后再次申报项目</w:t>
            </w:r>
          </w:p>
          <w:p w14:paraId="3B9E67E7">
            <w:pPr>
              <w:adjustRightInd w:val="0"/>
              <w:snapToGrid w:val="0"/>
              <w:jc w:val="left"/>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□超五年重新审核项目</w:t>
            </w:r>
          </w:p>
          <w:p w14:paraId="4704D4AC">
            <w:pPr>
              <w:adjustRightInd w:val="0"/>
              <w:snapToGrid w:val="0"/>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□重大变动重新报批项目</w:t>
            </w:r>
          </w:p>
        </w:tc>
      </w:tr>
      <w:tr w14:paraId="26AA4E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762" w:hRule="atLeast"/>
        </w:trPr>
        <w:tc>
          <w:tcPr>
            <w:tcW w:w="1369" w:type="dxa"/>
            <w:tcMar>
              <w:top w:w="16" w:type="dxa"/>
              <w:left w:w="16" w:type="dxa"/>
              <w:right w:w="16" w:type="dxa"/>
            </w:tcMar>
            <w:vAlign w:val="center"/>
          </w:tcPr>
          <w:p w14:paraId="311C0DC0">
            <w:pPr>
              <w:adjustRightInd w:val="0"/>
              <w:snapToGrid w:val="0"/>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项目审批（核准/</w:t>
            </w:r>
          </w:p>
          <w:p w14:paraId="1C485346">
            <w:pPr>
              <w:adjustRightInd w:val="0"/>
              <w:snapToGrid w:val="0"/>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备案）部门（选填）</w:t>
            </w:r>
          </w:p>
        </w:tc>
        <w:tc>
          <w:tcPr>
            <w:tcW w:w="2160" w:type="dxa"/>
            <w:vAlign w:val="center"/>
          </w:tcPr>
          <w:p w14:paraId="1DAF53B6">
            <w:pPr>
              <w:adjustRightInd w:val="0"/>
              <w:snapToGrid w:val="0"/>
              <w:jc w:val="center"/>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w:t>
            </w:r>
          </w:p>
        </w:tc>
        <w:tc>
          <w:tcPr>
            <w:tcW w:w="2338" w:type="dxa"/>
            <w:vAlign w:val="center"/>
          </w:tcPr>
          <w:p w14:paraId="6A2B3831">
            <w:pPr>
              <w:adjustRightInd w:val="0"/>
              <w:snapToGrid w:val="0"/>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项目审批（核准/</w:t>
            </w:r>
          </w:p>
          <w:p w14:paraId="1717B028">
            <w:pPr>
              <w:adjustRightInd w:val="0"/>
              <w:snapToGrid w:val="0"/>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备案）文号（选填）</w:t>
            </w:r>
          </w:p>
        </w:tc>
        <w:tc>
          <w:tcPr>
            <w:tcW w:w="2992" w:type="dxa"/>
            <w:gridSpan w:val="2"/>
            <w:vAlign w:val="center"/>
          </w:tcPr>
          <w:p w14:paraId="02CDA7C8">
            <w:pPr>
              <w:adjustRightInd w:val="0"/>
              <w:snapToGrid w:val="0"/>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w:t>
            </w:r>
          </w:p>
        </w:tc>
      </w:tr>
      <w:tr w14:paraId="4255749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55" w:hRule="atLeast"/>
        </w:trPr>
        <w:tc>
          <w:tcPr>
            <w:tcW w:w="1369" w:type="dxa"/>
            <w:tcMar>
              <w:top w:w="16" w:type="dxa"/>
              <w:left w:w="16" w:type="dxa"/>
              <w:right w:w="16" w:type="dxa"/>
            </w:tcMar>
            <w:vAlign w:val="center"/>
          </w:tcPr>
          <w:p w14:paraId="6E901406">
            <w:pPr>
              <w:adjustRightInd w:val="0"/>
              <w:snapToGrid w:val="0"/>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总投资（万元）</w:t>
            </w:r>
          </w:p>
        </w:tc>
        <w:tc>
          <w:tcPr>
            <w:tcW w:w="2160" w:type="dxa"/>
            <w:vAlign w:val="center"/>
          </w:tcPr>
          <w:p w14:paraId="285D2C42">
            <w:pPr>
              <w:adjustRightInd w:val="0"/>
              <w:snapToGrid w:val="0"/>
              <w:jc w:val="center"/>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150000</w:t>
            </w:r>
          </w:p>
        </w:tc>
        <w:tc>
          <w:tcPr>
            <w:tcW w:w="2338" w:type="dxa"/>
            <w:tcMar>
              <w:top w:w="16" w:type="dxa"/>
              <w:left w:w="16" w:type="dxa"/>
              <w:right w:w="16" w:type="dxa"/>
            </w:tcMar>
            <w:vAlign w:val="center"/>
          </w:tcPr>
          <w:p w14:paraId="1977A00B">
            <w:pPr>
              <w:adjustRightInd w:val="0"/>
              <w:snapToGrid w:val="0"/>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环保投资（万元）</w:t>
            </w:r>
          </w:p>
        </w:tc>
        <w:tc>
          <w:tcPr>
            <w:tcW w:w="2992" w:type="dxa"/>
            <w:gridSpan w:val="2"/>
            <w:vAlign w:val="center"/>
          </w:tcPr>
          <w:p w14:paraId="1D438517">
            <w:pPr>
              <w:adjustRightInd w:val="0"/>
              <w:snapToGrid w:val="0"/>
              <w:jc w:val="center"/>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167</w:t>
            </w:r>
          </w:p>
        </w:tc>
      </w:tr>
      <w:tr w14:paraId="67898D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364" w:hRule="atLeast"/>
        </w:trPr>
        <w:tc>
          <w:tcPr>
            <w:tcW w:w="1369" w:type="dxa"/>
            <w:tcMar>
              <w:top w:w="16" w:type="dxa"/>
              <w:left w:w="16" w:type="dxa"/>
              <w:right w:w="16" w:type="dxa"/>
            </w:tcMar>
            <w:vAlign w:val="center"/>
          </w:tcPr>
          <w:p w14:paraId="63665EEE">
            <w:pPr>
              <w:adjustRightInd w:val="0"/>
              <w:snapToGrid w:val="0"/>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环保投资占比（%）</w:t>
            </w:r>
          </w:p>
        </w:tc>
        <w:tc>
          <w:tcPr>
            <w:tcW w:w="2160" w:type="dxa"/>
            <w:vAlign w:val="center"/>
          </w:tcPr>
          <w:p w14:paraId="6954B264">
            <w:pPr>
              <w:adjustRightInd w:val="0"/>
              <w:snapToGrid w:val="0"/>
              <w:jc w:val="center"/>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0.11</w:t>
            </w:r>
          </w:p>
        </w:tc>
        <w:tc>
          <w:tcPr>
            <w:tcW w:w="2338" w:type="dxa"/>
            <w:tcMar>
              <w:top w:w="16" w:type="dxa"/>
              <w:left w:w="16" w:type="dxa"/>
              <w:right w:w="16" w:type="dxa"/>
            </w:tcMar>
            <w:vAlign w:val="center"/>
          </w:tcPr>
          <w:p w14:paraId="714C8FAD">
            <w:pPr>
              <w:adjustRightInd w:val="0"/>
              <w:snapToGrid w:val="0"/>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施工工期</w:t>
            </w:r>
          </w:p>
        </w:tc>
        <w:tc>
          <w:tcPr>
            <w:tcW w:w="2992" w:type="dxa"/>
            <w:gridSpan w:val="2"/>
            <w:vAlign w:val="center"/>
          </w:tcPr>
          <w:p w14:paraId="2130C886">
            <w:pPr>
              <w:adjustRightInd w:val="0"/>
              <w:snapToGrid w:val="0"/>
              <w:jc w:val="center"/>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2025年6月-2026年6月</w:t>
            </w:r>
          </w:p>
        </w:tc>
      </w:tr>
      <w:tr w14:paraId="4B2DB3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1369" w:type="dxa"/>
            <w:tcMar>
              <w:top w:w="16" w:type="dxa"/>
              <w:left w:w="16" w:type="dxa"/>
              <w:right w:w="16" w:type="dxa"/>
            </w:tcMar>
            <w:vAlign w:val="center"/>
          </w:tcPr>
          <w:p w14:paraId="22F60E49">
            <w:pPr>
              <w:adjustRightInd w:val="0"/>
              <w:snapToGrid w:val="0"/>
              <w:jc w:val="center"/>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是否开工建设</w:t>
            </w:r>
          </w:p>
        </w:tc>
        <w:tc>
          <w:tcPr>
            <w:tcW w:w="7490" w:type="dxa"/>
            <w:gridSpan w:val="4"/>
            <w:vAlign w:val="center"/>
          </w:tcPr>
          <w:p w14:paraId="548ECE13">
            <w:pPr>
              <w:adjustRightInd w:val="0"/>
              <w:snapToGrid w:val="0"/>
              <w:ind w:firstLine="105"/>
              <w:jc w:val="left"/>
              <w:rPr>
                <w:rFonts w:hint="default" w:ascii="Times New Roman" w:hAnsi="Times New Roman" w:cs="Times New Roman"/>
                <w:color w:val="000000" w:themeColor="text1"/>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sym w:font="Wingdings 2" w:char="F052"/>
            </w:r>
            <w:r>
              <w:rPr>
                <w:rFonts w:hint="default" w:ascii="Times New Roman" w:hAnsi="Times New Roman" w:cs="Times New Roman"/>
                <w:color w:val="000000" w:themeColor="text1"/>
                <w:sz w:val="24"/>
                <w:szCs w:val="24"/>
                <w14:textFill>
                  <w14:solidFill>
                    <w14:schemeClr w14:val="tx1"/>
                  </w14:solidFill>
                </w14:textFill>
              </w:rPr>
              <w:t>否</w:t>
            </w:r>
          </w:p>
          <w:p w14:paraId="05849AA7">
            <w:pPr>
              <w:adjustRightInd w:val="0"/>
              <w:snapToGrid w:val="0"/>
              <w:ind w:firstLine="92"/>
              <w:jc w:val="left"/>
              <w:rPr>
                <w:rFonts w:hint="default"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□是：</w:t>
            </w:r>
          </w:p>
        </w:tc>
      </w:tr>
      <w:tr w14:paraId="14168B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1369" w:type="dxa"/>
            <w:tcMar>
              <w:top w:w="16" w:type="dxa"/>
              <w:left w:w="16" w:type="dxa"/>
              <w:right w:w="16" w:type="dxa"/>
            </w:tcMar>
            <w:vAlign w:val="center"/>
          </w:tcPr>
          <w:p w14:paraId="33570BEC">
            <w:pPr>
              <w:autoSpaceDE w:val="0"/>
              <w:autoSpaceDN w:val="0"/>
              <w:adjustRightInd w:val="0"/>
              <w:snapToGrid w:val="0"/>
              <w:jc w:val="center"/>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专项评价设置情况</w:t>
            </w:r>
          </w:p>
        </w:tc>
        <w:tc>
          <w:tcPr>
            <w:tcW w:w="7490" w:type="dxa"/>
            <w:gridSpan w:val="4"/>
            <w:tcMar>
              <w:top w:w="16" w:type="dxa"/>
              <w:left w:w="16" w:type="dxa"/>
              <w:right w:w="16" w:type="dxa"/>
            </w:tcMar>
            <w:vAlign w:val="center"/>
          </w:tcPr>
          <w:p w14:paraId="2D7137C6">
            <w:pPr>
              <w:autoSpaceDE w:val="0"/>
              <w:autoSpaceDN w:val="0"/>
              <w:adjustRightInd w:val="0"/>
              <w:snapToGrid w:val="0"/>
              <w:jc w:val="both"/>
              <w:rPr>
                <w:rFonts w:hint="default" w:ascii="Times New Roman" w:hAnsi="Times New Roman" w:cs="Times New Roman"/>
                <w:color w:val="000000" w:themeColor="text1"/>
                <w:kern w:val="0"/>
                <w:sz w:val="24"/>
                <w:szCs w:val="24"/>
                <w14:textFill>
                  <w14:solidFill>
                    <w14:schemeClr w14:val="tx1"/>
                  </w14:solidFill>
                </w14:textFill>
              </w:rPr>
            </w:pPr>
            <w:r>
              <w:rPr>
                <w:rFonts w:hint="eastAsia" w:cs="Times New Roman"/>
                <w:color w:val="000000" w:themeColor="text1"/>
                <w:kern w:val="0"/>
                <w:sz w:val="24"/>
                <w:szCs w:val="24"/>
                <w:lang w:eastAsia="zh-CN"/>
                <w14:textFill>
                  <w14:solidFill>
                    <w14:schemeClr w14:val="tx1"/>
                  </w14:solidFill>
                </w14:textFill>
              </w:rPr>
              <w:t>专项评价设置情况：</w:t>
            </w:r>
            <w:r>
              <w:rPr>
                <w:rFonts w:hint="default" w:ascii="Times New Roman" w:hAnsi="Times New Roman" w:cs="Times New Roman"/>
                <w:color w:val="000000" w:themeColor="text1"/>
                <w:kern w:val="0"/>
                <w:sz w:val="24"/>
                <w:szCs w:val="24"/>
                <w14:textFill>
                  <w14:solidFill>
                    <w14:schemeClr w14:val="tx1"/>
                  </w14:solidFill>
                </w14:textFill>
              </w:rPr>
              <w:t>电磁环境影响专项评价</w:t>
            </w:r>
          </w:p>
          <w:p w14:paraId="6B757501">
            <w:pPr>
              <w:autoSpaceDE w:val="0"/>
              <w:autoSpaceDN w:val="0"/>
              <w:adjustRightInd w:val="0"/>
              <w:snapToGrid w:val="0"/>
              <w:jc w:val="both"/>
              <w:rPr>
                <w:rFonts w:hint="default" w:ascii="Times New Roman" w:hAnsi="Times New Roman" w:cs="Times New Roman"/>
                <w:color w:val="000000" w:themeColor="text1"/>
                <w:kern w:val="0"/>
                <w:sz w:val="24"/>
                <w:szCs w:val="24"/>
                <w14:textFill>
                  <w14:solidFill>
                    <w14:schemeClr w14:val="tx1"/>
                  </w14:solidFill>
                </w14:textFill>
              </w:rPr>
            </w:pPr>
            <w:r>
              <w:rPr>
                <w:rFonts w:hint="eastAsia" w:cs="Times New Roman"/>
                <w:color w:val="000000" w:themeColor="text1"/>
                <w:kern w:val="0"/>
                <w:sz w:val="24"/>
                <w:szCs w:val="24"/>
                <w:lang w:eastAsia="zh-CN"/>
                <w14:textFill>
                  <w14:solidFill>
                    <w14:schemeClr w14:val="tx1"/>
                  </w14:solidFill>
                </w14:textFill>
              </w:rPr>
              <w:t>设置理由：</w:t>
            </w:r>
            <w:r>
              <w:rPr>
                <w:rFonts w:hint="default" w:ascii="Times New Roman" w:hAnsi="Times New Roman" w:cs="Times New Roman"/>
                <w:color w:val="000000" w:themeColor="text1"/>
                <w:kern w:val="0"/>
                <w:sz w:val="24"/>
                <w:szCs w:val="24"/>
                <w14:textFill>
                  <w14:solidFill>
                    <w14:schemeClr w14:val="tx1"/>
                  </w14:solidFill>
                </w14:textFill>
              </w:rPr>
              <w:t>根据《环境影响评价技术导则输变电》（HJ24-2020），报告表应设电磁环境影响评价专题评价。</w:t>
            </w:r>
          </w:p>
        </w:tc>
      </w:tr>
      <w:tr w14:paraId="4B301F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1369" w:type="dxa"/>
            <w:tcMar>
              <w:top w:w="16" w:type="dxa"/>
              <w:left w:w="16" w:type="dxa"/>
              <w:right w:w="16" w:type="dxa"/>
            </w:tcMar>
            <w:vAlign w:val="center"/>
          </w:tcPr>
          <w:p w14:paraId="3FF427CA">
            <w:pPr>
              <w:autoSpaceDE w:val="0"/>
              <w:autoSpaceDN w:val="0"/>
              <w:adjustRightInd w:val="0"/>
              <w:snapToGrid w:val="0"/>
              <w:jc w:val="center"/>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规划情况</w:t>
            </w:r>
          </w:p>
        </w:tc>
        <w:tc>
          <w:tcPr>
            <w:tcW w:w="7490" w:type="dxa"/>
            <w:gridSpan w:val="4"/>
            <w:tcMar>
              <w:top w:w="16" w:type="dxa"/>
              <w:left w:w="16" w:type="dxa"/>
              <w:right w:w="16" w:type="dxa"/>
            </w:tcMar>
            <w:vAlign w:val="center"/>
          </w:tcPr>
          <w:p w14:paraId="14A7577D">
            <w:pPr>
              <w:autoSpaceDE w:val="0"/>
              <w:autoSpaceDN w:val="0"/>
              <w:adjustRightInd w:val="0"/>
              <w:snapToGrid w:val="0"/>
              <w:spacing w:line="360" w:lineRule="auto"/>
              <w:jc w:val="center"/>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无</w:t>
            </w:r>
          </w:p>
        </w:tc>
      </w:tr>
      <w:tr w14:paraId="380613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11" w:hRule="atLeast"/>
        </w:trPr>
        <w:tc>
          <w:tcPr>
            <w:tcW w:w="1369" w:type="dxa"/>
            <w:tcMar>
              <w:top w:w="16" w:type="dxa"/>
              <w:left w:w="16" w:type="dxa"/>
              <w:right w:w="16" w:type="dxa"/>
            </w:tcMar>
            <w:vAlign w:val="center"/>
          </w:tcPr>
          <w:p w14:paraId="1C9F7E4A">
            <w:pPr>
              <w:autoSpaceDE w:val="0"/>
              <w:autoSpaceDN w:val="0"/>
              <w:adjustRightInd w:val="0"/>
              <w:snapToGrid w:val="0"/>
              <w:jc w:val="center"/>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sz w:val="24"/>
                <w:szCs w:val="24"/>
                <w14:textFill>
                  <w14:solidFill>
                    <w14:schemeClr w14:val="tx1"/>
                  </w14:solidFill>
                </w14:textFill>
              </w:rPr>
              <w:t>规划环境影响评价情况</w:t>
            </w:r>
          </w:p>
        </w:tc>
        <w:tc>
          <w:tcPr>
            <w:tcW w:w="7490" w:type="dxa"/>
            <w:gridSpan w:val="4"/>
            <w:tcMar>
              <w:top w:w="16" w:type="dxa"/>
              <w:left w:w="16" w:type="dxa"/>
              <w:right w:w="16" w:type="dxa"/>
            </w:tcMar>
            <w:vAlign w:val="center"/>
          </w:tcPr>
          <w:p w14:paraId="2DBC9DFF">
            <w:pPr>
              <w:adjustRightInd w:val="0"/>
              <w:snapToGrid w:val="0"/>
              <w:jc w:val="center"/>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无</w:t>
            </w:r>
          </w:p>
        </w:tc>
      </w:tr>
      <w:tr w14:paraId="29147D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47" w:hRule="atLeast"/>
        </w:trPr>
        <w:tc>
          <w:tcPr>
            <w:tcW w:w="1369" w:type="dxa"/>
            <w:tcMar>
              <w:top w:w="16" w:type="dxa"/>
              <w:left w:w="16" w:type="dxa"/>
              <w:right w:w="16" w:type="dxa"/>
            </w:tcMar>
            <w:vAlign w:val="center"/>
          </w:tcPr>
          <w:p w14:paraId="5C291935">
            <w:pPr>
              <w:autoSpaceDE w:val="0"/>
              <w:autoSpaceDN w:val="0"/>
              <w:adjustRightInd w:val="0"/>
              <w:snapToGrid w:val="0"/>
              <w:jc w:val="center"/>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规划及</w:t>
            </w:r>
            <w:r>
              <w:rPr>
                <w:rFonts w:hint="default" w:ascii="Times New Roman" w:hAnsi="Times New Roman" w:cs="Times New Roman"/>
                <w:color w:val="000000" w:themeColor="text1"/>
                <w:sz w:val="24"/>
                <w:szCs w:val="24"/>
                <w14:textFill>
                  <w14:solidFill>
                    <w14:schemeClr w14:val="tx1"/>
                  </w14:solidFill>
                </w14:textFill>
              </w:rPr>
              <w:t>规划环境影响评价</w:t>
            </w:r>
            <w:r>
              <w:rPr>
                <w:rFonts w:hint="default" w:ascii="Times New Roman" w:hAnsi="Times New Roman" w:cs="Times New Roman"/>
                <w:color w:val="000000" w:themeColor="text1"/>
                <w:kern w:val="0"/>
                <w:sz w:val="24"/>
                <w:szCs w:val="24"/>
                <w14:textFill>
                  <w14:solidFill>
                    <w14:schemeClr w14:val="tx1"/>
                  </w14:solidFill>
                </w14:textFill>
              </w:rPr>
              <w:t>符合性分析</w:t>
            </w:r>
          </w:p>
        </w:tc>
        <w:tc>
          <w:tcPr>
            <w:tcW w:w="7490" w:type="dxa"/>
            <w:gridSpan w:val="4"/>
            <w:tcMar>
              <w:top w:w="16" w:type="dxa"/>
              <w:left w:w="16" w:type="dxa"/>
              <w:right w:w="16" w:type="dxa"/>
            </w:tcMar>
            <w:vAlign w:val="center"/>
          </w:tcPr>
          <w:p w14:paraId="65344AF6">
            <w:pPr>
              <w:widowControl/>
              <w:spacing w:line="360" w:lineRule="auto"/>
              <w:jc w:val="center"/>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无</w:t>
            </w:r>
          </w:p>
        </w:tc>
      </w:tr>
      <w:tr w14:paraId="035B56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439" w:hRule="atLeast"/>
        </w:trPr>
        <w:tc>
          <w:tcPr>
            <w:tcW w:w="1369" w:type="dxa"/>
            <w:tcMar>
              <w:top w:w="16" w:type="dxa"/>
              <w:left w:w="16" w:type="dxa"/>
              <w:right w:w="16" w:type="dxa"/>
            </w:tcMar>
            <w:vAlign w:val="center"/>
          </w:tcPr>
          <w:p w14:paraId="121958F6">
            <w:pPr>
              <w:autoSpaceDE w:val="0"/>
              <w:autoSpaceDN w:val="0"/>
              <w:adjustRightInd w:val="0"/>
              <w:snapToGrid w:val="0"/>
              <w:jc w:val="center"/>
              <w:rPr>
                <w:rFonts w:hint="default" w:ascii="Times New Roman" w:hAnsi="Times New Roman" w:cs="Times New Roman"/>
                <w:color w:val="000000" w:themeColor="text1"/>
                <w:kern w:val="0"/>
                <w:sz w:val="24"/>
                <w:szCs w:val="24"/>
                <w14:textFill>
                  <w14:solidFill>
                    <w14:schemeClr w14:val="tx1"/>
                  </w14:solidFill>
                </w14:textFill>
              </w:rPr>
            </w:pPr>
            <w:bookmarkStart w:id="7" w:name="_Hlk56690880"/>
            <w:r>
              <w:rPr>
                <w:rFonts w:hint="default" w:ascii="Times New Roman" w:hAnsi="Times New Roman" w:cs="Times New Roman"/>
                <w:color w:val="000000" w:themeColor="text1"/>
                <w:kern w:val="0"/>
                <w:sz w:val="24"/>
                <w:szCs w:val="24"/>
                <w14:textFill>
                  <w14:solidFill>
                    <w14:schemeClr w14:val="tx1"/>
                  </w14:solidFill>
                </w14:textFill>
              </w:rPr>
              <w:t>其他符合性分析</w:t>
            </w:r>
            <w:bookmarkEnd w:id="7"/>
          </w:p>
        </w:tc>
        <w:tc>
          <w:tcPr>
            <w:tcW w:w="7490" w:type="dxa"/>
            <w:gridSpan w:val="4"/>
            <w:tcMar>
              <w:top w:w="16" w:type="dxa"/>
              <w:left w:w="16" w:type="dxa"/>
              <w:right w:w="16" w:type="dxa"/>
            </w:tcMar>
            <w:vAlign w:val="center"/>
          </w:tcPr>
          <w:p w14:paraId="71768D7C">
            <w:pPr>
              <w:autoSpaceDE w:val="0"/>
              <w:autoSpaceDN w:val="0"/>
              <w:adjustRightInd w:val="0"/>
              <w:snapToGrid w:val="0"/>
              <w:spacing w:line="360" w:lineRule="auto"/>
              <w:rPr>
                <w:rFonts w:hint="default" w:ascii="Times New Roman" w:hAnsi="Times New Roman" w:cs="Times New Roman"/>
                <w:b/>
                <w:bCs/>
                <w:color w:val="000000" w:themeColor="text1"/>
                <w:kern w:val="0"/>
                <w:sz w:val="24"/>
                <w:szCs w:val="24"/>
                <w14:textFill>
                  <w14:solidFill>
                    <w14:schemeClr w14:val="tx1"/>
                  </w14:solidFill>
                </w14:textFill>
              </w:rPr>
            </w:pPr>
            <w:r>
              <w:rPr>
                <w:rFonts w:hint="default" w:ascii="Times New Roman" w:hAnsi="Times New Roman" w:cs="Times New Roman"/>
                <w:b/>
                <w:color w:val="000000" w:themeColor="text1"/>
                <w:kern w:val="0"/>
                <w:sz w:val="24"/>
                <w:szCs w:val="24"/>
                <w:lang w:val="en-US" w:eastAsia="zh-CN"/>
                <w14:textFill>
                  <w14:solidFill>
                    <w14:schemeClr w14:val="tx1"/>
                  </w14:solidFill>
                </w14:textFill>
              </w:rPr>
              <w:t>1、</w:t>
            </w:r>
            <w:r>
              <w:rPr>
                <w:rFonts w:hint="default" w:ascii="Times New Roman" w:hAnsi="Times New Roman" w:cs="Times New Roman"/>
                <w:b/>
                <w:bCs/>
                <w:color w:val="000000" w:themeColor="text1"/>
                <w:kern w:val="0"/>
                <w:sz w:val="24"/>
                <w:szCs w:val="24"/>
                <w14:textFill>
                  <w14:solidFill>
                    <w14:schemeClr w14:val="tx1"/>
                  </w14:solidFill>
                </w14:textFill>
              </w:rPr>
              <w:t>与《产业结构调整指导目录（2024年本）》</w:t>
            </w:r>
            <w:r>
              <w:rPr>
                <w:rFonts w:hint="default" w:ascii="Times New Roman" w:hAnsi="Times New Roman" w:cs="Times New Roman"/>
                <w:b/>
                <w:color w:val="000000" w:themeColor="text1"/>
                <w:kern w:val="0"/>
                <w:sz w:val="24"/>
                <w:szCs w:val="24"/>
                <w14:textFill>
                  <w14:solidFill>
                    <w14:schemeClr w14:val="tx1"/>
                  </w14:solidFill>
                </w14:textFill>
              </w:rPr>
              <w:t>相符性分析</w:t>
            </w:r>
          </w:p>
          <w:p w14:paraId="6C1ED01F">
            <w:pPr>
              <w:autoSpaceDE w:val="0"/>
              <w:autoSpaceDN w:val="0"/>
              <w:adjustRightInd w:val="0"/>
              <w:snapToGrid w:val="0"/>
              <w:spacing w:line="360" w:lineRule="auto"/>
              <w:ind w:firstLine="480" w:firstLineChars="200"/>
              <w:rPr>
                <w:rFonts w:hint="default" w:ascii="Times New Roman" w:hAnsi="Times New Roman" w:cs="Times New Roman"/>
                <w:snapToGrid w:val="0"/>
                <w:color w:val="000000" w:themeColor="text1"/>
                <w:kern w:val="0"/>
                <w:sz w:val="24"/>
                <w:szCs w:val="24"/>
                <w14:textFill>
                  <w14:solidFill>
                    <w14:schemeClr w14:val="tx1"/>
                  </w14:solidFill>
                </w14:textFill>
              </w:rPr>
            </w:pPr>
            <w:r>
              <w:rPr>
                <w:rFonts w:hint="default" w:ascii="Times New Roman" w:hAnsi="Times New Roman" w:cs="Times New Roman"/>
                <w:snapToGrid w:val="0"/>
                <w:color w:val="000000" w:themeColor="text1"/>
                <w:kern w:val="0"/>
                <w:sz w:val="24"/>
                <w:szCs w:val="24"/>
                <w14:textFill>
                  <w14:solidFill>
                    <w14:schemeClr w14:val="tx1"/>
                  </w14:solidFill>
                </w14:textFill>
              </w:rPr>
              <w:t>根据《产业结构调整指导目录（2024年本）》中内容，项目属于鼓励类项目“四电力”中的“20、大容量电能储存技术开发与应用”，符合国家当前产业政策要求。</w:t>
            </w:r>
          </w:p>
          <w:p w14:paraId="7700FDC3">
            <w:pPr>
              <w:autoSpaceDE w:val="0"/>
              <w:autoSpaceDN w:val="0"/>
              <w:adjustRightInd w:val="0"/>
              <w:snapToGrid w:val="0"/>
              <w:spacing w:line="360" w:lineRule="auto"/>
              <w:rPr>
                <w:rFonts w:hint="default" w:ascii="Times New Roman" w:hAnsi="Times New Roman" w:cs="Times New Roman"/>
                <w:b/>
                <w:color w:val="000000" w:themeColor="text1"/>
                <w:kern w:val="0"/>
                <w:sz w:val="24"/>
                <w:szCs w:val="32"/>
                <w14:textFill>
                  <w14:solidFill>
                    <w14:schemeClr w14:val="tx1"/>
                  </w14:solidFill>
                </w14:textFill>
              </w:rPr>
            </w:pPr>
            <w:r>
              <w:rPr>
                <w:rFonts w:hint="default" w:ascii="Times New Roman" w:hAnsi="Times New Roman" w:cs="Times New Roman"/>
                <w:b/>
                <w:color w:val="000000" w:themeColor="text1"/>
                <w:kern w:val="0"/>
                <w:sz w:val="24"/>
                <w:szCs w:val="32"/>
                <w:lang w:val="en-US" w:eastAsia="zh-CN"/>
                <w14:textFill>
                  <w14:solidFill>
                    <w14:schemeClr w14:val="tx1"/>
                  </w14:solidFill>
                </w14:textFill>
              </w:rPr>
              <w:t>2、</w:t>
            </w:r>
            <w:r>
              <w:rPr>
                <w:rFonts w:hint="default" w:ascii="Times New Roman" w:hAnsi="Times New Roman" w:cs="Times New Roman"/>
                <w:b/>
                <w:color w:val="000000" w:themeColor="text1"/>
                <w:kern w:val="0"/>
                <w:sz w:val="24"/>
                <w:szCs w:val="32"/>
                <w14:textFill>
                  <w14:solidFill>
                    <w14:schemeClr w14:val="tx1"/>
                  </w14:solidFill>
                </w14:textFill>
              </w:rPr>
              <w:t>工程与规划的相容性</w:t>
            </w:r>
          </w:p>
          <w:p w14:paraId="551FF7DD">
            <w:pPr>
              <w:autoSpaceDE w:val="0"/>
              <w:autoSpaceDN w:val="0"/>
              <w:adjustRightInd w:val="0"/>
              <w:snapToGrid w:val="0"/>
              <w:spacing w:line="360" w:lineRule="auto"/>
              <w:rPr>
                <w:rFonts w:hint="default" w:ascii="Times New Roman" w:hAnsi="Times New Roman" w:cs="Times New Roman"/>
                <w:b/>
                <w:bCs/>
                <w:color w:val="000000" w:themeColor="text1"/>
                <w:kern w:val="0"/>
                <w:sz w:val="24"/>
                <w:szCs w:val="24"/>
                <w14:textFill>
                  <w14:solidFill>
                    <w14:schemeClr w14:val="tx1"/>
                  </w14:solidFill>
                </w14:textFill>
              </w:rPr>
            </w:pPr>
            <w:r>
              <w:rPr>
                <w:rFonts w:hint="default" w:ascii="Times New Roman" w:hAnsi="Times New Roman" w:cs="Times New Roman"/>
                <w:b/>
                <w:bCs/>
                <w:color w:val="000000" w:themeColor="text1"/>
                <w:kern w:val="0"/>
                <w:sz w:val="24"/>
                <w:szCs w:val="24"/>
                <w:lang w:eastAsia="zh-CN"/>
                <w14:textFill>
                  <w14:solidFill>
                    <w14:schemeClr w14:val="tx1"/>
                  </w14:solidFill>
                </w14:textFill>
              </w:rPr>
              <w:t>（</w:t>
            </w:r>
            <w:r>
              <w:rPr>
                <w:rFonts w:hint="default" w:ascii="Times New Roman" w:hAnsi="Times New Roman" w:cs="Times New Roman"/>
                <w:b/>
                <w:bCs/>
                <w:color w:val="000000" w:themeColor="text1"/>
                <w:kern w:val="0"/>
                <w:sz w:val="24"/>
                <w:szCs w:val="24"/>
                <w:lang w:val="en-US" w:eastAsia="zh-CN"/>
                <w14:textFill>
                  <w14:solidFill>
                    <w14:schemeClr w14:val="tx1"/>
                  </w14:solidFill>
                </w14:textFill>
              </w:rPr>
              <w:t>1</w:t>
            </w:r>
            <w:r>
              <w:rPr>
                <w:rFonts w:hint="default" w:ascii="Times New Roman" w:hAnsi="Times New Roman" w:cs="Times New Roman"/>
                <w:b/>
                <w:bCs/>
                <w:color w:val="000000" w:themeColor="text1"/>
                <w:kern w:val="0"/>
                <w:sz w:val="24"/>
                <w:szCs w:val="24"/>
                <w:lang w:eastAsia="zh-CN"/>
                <w14:textFill>
                  <w14:solidFill>
                    <w14:schemeClr w14:val="tx1"/>
                  </w14:solidFill>
                </w14:textFill>
              </w:rPr>
              <w:t>）</w:t>
            </w:r>
            <w:r>
              <w:rPr>
                <w:rFonts w:hint="eastAsia" w:ascii="Times New Roman" w:hAnsi="Times New Roman" w:cs="Times New Roman"/>
                <w:b/>
                <w:bCs/>
                <w:color w:val="000000" w:themeColor="text1"/>
                <w:kern w:val="0"/>
                <w:sz w:val="24"/>
                <w:szCs w:val="24"/>
                <w:lang w:eastAsia="zh-CN"/>
                <w14:textFill>
                  <w14:solidFill>
                    <w14:schemeClr w14:val="tx1"/>
                  </w14:solidFill>
                </w14:textFill>
              </w:rPr>
              <w:t>与</w:t>
            </w:r>
            <w:r>
              <w:rPr>
                <w:rFonts w:hint="default" w:ascii="Times New Roman" w:hAnsi="Times New Roman" w:cs="Times New Roman"/>
                <w:b/>
                <w:bCs/>
                <w:color w:val="000000" w:themeColor="text1"/>
                <w:kern w:val="0"/>
                <w:sz w:val="24"/>
                <w:szCs w:val="24"/>
                <w14:textFill>
                  <w14:solidFill>
                    <w14:schemeClr w14:val="tx1"/>
                  </w14:solidFill>
                </w14:textFill>
              </w:rPr>
              <w:t>主体功能区规划</w:t>
            </w:r>
          </w:p>
          <w:p w14:paraId="4674C2EF">
            <w:pPr>
              <w:adjustRightInd w:val="0"/>
              <w:snapToGrid w:val="0"/>
              <w:spacing w:line="360" w:lineRule="auto"/>
              <w:ind w:firstLine="480" w:firstLineChars="200"/>
              <w:jc w:val="left"/>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sz w:val="24"/>
                <w:szCs w:val="32"/>
                <w14:textFill>
                  <w14:solidFill>
                    <w14:schemeClr w14:val="tx1"/>
                  </w14:solidFill>
                </w14:textFill>
              </w:rPr>
              <w:t>根据《国务院关于印发全国主体功能区规划的通知》（国务院国发[2010]46号），我国国土空间分为以下主体功能区：按开发方式，分为优化开发区域、重点开发区域、限制开发区域和禁止开发区域。</w:t>
            </w:r>
            <w:r>
              <w:rPr>
                <w:rFonts w:hint="default" w:ascii="Times New Roman" w:hAnsi="Times New Roman" w:cs="Times New Roman"/>
                <w:color w:val="000000" w:themeColor="text1"/>
                <w:kern w:val="0"/>
                <w:sz w:val="24"/>
                <w:szCs w:val="24"/>
                <w14:textFill>
                  <w14:solidFill>
                    <w14:schemeClr w14:val="tx1"/>
                  </w14:solidFill>
                </w14:textFill>
              </w:rPr>
              <w:t>根据《黑龙江省主体功能区规划》（黑龙江省人民政府黑政发〔2012〕29号），黑龙江省全省区域内主体功能区分为国家级和省级重点开发区域、限制开发区域和禁止开发区域二级三类区域。重点开发区域是全省工业化和城市化的重要支撑区，限制开发区域的农产品主产区是国家粮食安全的重要保障区，限制开发区域的重点生态功能区和禁止开发区域是国家和全省生态安全的重要保障区</w:t>
            </w:r>
            <w:r>
              <w:rPr>
                <w:rFonts w:hint="default" w:ascii="Times New Roman" w:hAnsi="Times New Roman" w:cs="Times New Roman"/>
                <w:color w:val="000000" w:themeColor="text1"/>
                <w:sz w:val="24"/>
                <w:szCs w:val="28"/>
                <w14:textFill>
                  <w14:solidFill>
                    <w14:schemeClr w14:val="tx1"/>
                  </w14:solidFill>
                </w14:textFill>
              </w:rPr>
              <w:t>。</w:t>
            </w:r>
          </w:p>
          <w:p w14:paraId="08672903">
            <w:pPr>
              <w:autoSpaceDE w:val="0"/>
              <w:autoSpaceDN w:val="0"/>
              <w:adjustRightInd w:val="0"/>
              <w:snapToGrid w:val="0"/>
              <w:spacing w:line="360" w:lineRule="auto"/>
              <w:ind w:firstLine="480" w:firstLineChars="200"/>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本项目所在的</w:t>
            </w:r>
            <w:r>
              <w:rPr>
                <w:rFonts w:hint="default" w:ascii="Times New Roman" w:hAnsi="Times New Roman" w:cs="Times New Roman"/>
                <w:color w:val="000000" w:themeColor="text1"/>
                <w:kern w:val="0"/>
                <w:sz w:val="24"/>
                <w:szCs w:val="24"/>
                <w:lang w:eastAsia="zh-CN"/>
                <w14:textFill>
                  <w14:solidFill>
                    <w14:schemeClr w14:val="tx1"/>
                  </w14:solidFill>
                </w14:textFill>
              </w:rPr>
              <w:t>集贤</w:t>
            </w:r>
            <w:r>
              <w:rPr>
                <w:rFonts w:hint="default" w:ascii="Times New Roman" w:hAnsi="Times New Roman" w:cs="Times New Roman"/>
                <w:color w:val="000000" w:themeColor="text1"/>
                <w:kern w:val="0"/>
                <w:sz w:val="24"/>
                <w:szCs w:val="24"/>
                <w14:textFill>
                  <w14:solidFill>
                    <w14:schemeClr w14:val="tx1"/>
                  </w14:solidFill>
                </w14:textFill>
              </w:rPr>
              <w:t>县位于属于国家级限制开发区域（农产品主产区）。本项目在黑龙江省主体功能区划中的位置见图1.2-1。限制开发区（农产品主产区）以提供农产品为主体功能，保障农产品供给安全的重要区域。重要的商品粮生产基地、绿色食品生产基地、畜牧业生产基地和农产品深加工区、农业综合开发试验区、社会主义新农村建设的示范区，该区域限制进行大规模高强度工业化城镇化开发。本项目不属于大规模高强度工业化城镇化开发项目，同时优化设计，尽量减少项目占地，对占用的耕地、林地和草地及时恢复，站区内采取绿化措施等。符合国家级限制开发区域（农产品主产区）管控要求。因此，本项目建设符合《黑龙江省主体功能区规划》。</w:t>
            </w:r>
          </w:p>
          <w:p w14:paraId="3DABD602">
            <w:pPr>
              <w:autoSpaceDE w:val="0"/>
              <w:autoSpaceDN w:val="0"/>
              <w:adjustRightInd w:val="0"/>
              <w:snapToGrid w:val="0"/>
              <w:spacing w:line="360" w:lineRule="auto"/>
              <w:rPr>
                <w:rFonts w:hint="default" w:ascii="Times New Roman" w:hAnsi="Times New Roman" w:cs="Times New Roman"/>
                <w:color w:val="000000" w:themeColor="text1"/>
                <w:kern w:val="0"/>
                <w:szCs w:val="21"/>
                <w14:textFill>
                  <w14:solidFill>
                    <w14:schemeClr w14:val="tx1"/>
                  </w14:solidFill>
                </w14:textFill>
              </w:rPr>
            </w:pPr>
            <w:r>
              <w:rPr>
                <w:rFonts w:hint="default" w:ascii="Times New Roman" w:hAnsi="Times New Roman" w:cs="Times New Roman"/>
                <w:color w:val="000000" w:themeColor="text1"/>
                <w:sz w:val="21"/>
                <w14:textFill>
                  <w14:solidFill>
                    <w14:schemeClr w14:val="tx1"/>
                  </w14:solidFill>
                </w14:textFill>
              </w:rPr>
              <mc:AlternateContent>
                <mc:Choice Requires="wps">
                  <w:drawing>
                    <wp:anchor distT="0" distB="0" distL="114300" distR="114300" simplePos="0" relativeHeight="251663360" behindDoc="0" locked="0" layoutInCell="1" allowOverlap="1">
                      <wp:simplePos x="0" y="0"/>
                      <wp:positionH relativeFrom="column">
                        <wp:posOffset>3022600</wp:posOffset>
                      </wp:positionH>
                      <wp:positionV relativeFrom="paragraph">
                        <wp:posOffset>2225675</wp:posOffset>
                      </wp:positionV>
                      <wp:extent cx="75565" cy="75565"/>
                      <wp:effectExtent l="19050" t="21590" r="19685" b="17145"/>
                      <wp:wrapNone/>
                      <wp:docPr id="16" name="五角星 16"/>
                      <wp:cNvGraphicFramePr/>
                      <a:graphic xmlns:a="http://schemas.openxmlformats.org/drawingml/2006/main">
                        <a:graphicData uri="http://schemas.microsoft.com/office/word/2010/wordprocessingShape">
                          <wps:wsp>
                            <wps:cNvSpPr/>
                            <wps:spPr>
                              <a:xfrm>
                                <a:off x="4846320" y="3353435"/>
                                <a:ext cx="75565" cy="75565"/>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38pt;margin-top:175.25pt;height:5.95pt;width:5.95pt;z-index:251663360;v-text-anchor:middle;mso-width-relative:page;mso-height-relative:page;" fillcolor="#FF0000" filled="t" stroked="t" coordsize="75565,75565" o:gfxdata="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Km+DOzcAAAACwEAAA8AAAAAAAAAAQAg&#10;AAAAIgAAAGRycy9kb3ducmV2LnhtbFBLAQIUABQAAAAIAIdO4kD3KPbkfAIAAAMFAAAOAAAAAAAA&#10;AAEAIAAAACsBAABkcnMvZTJvRG9jLnhtbFBLBQYAAAAABgAGAFkBAAAZBgAAAAA=&#10;" path="m0,28863l28863,28863,37782,0,46701,28863,75564,28863,52213,46701,61133,75564,37782,57726,14431,75564,23351,46701xe">
                      <v:path o:connectlocs="37782,0;0,28863;14431,75564;61133,75564;75564,28863" o:connectangles="247,164,82,82,0"/>
                      <v:fill on="t" focussize="0,0"/>
                      <v:stroke weight="1pt" color="#FF0000 [2404]" miterlimit="8" joinstyle="miter"/>
                      <v:imagedata o:title=""/>
                      <o:lock v:ext="edit" aspectratio="f"/>
                    </v:shape>
                  </w:pict>
                </mc:Fallback>
              </mc:AlternateContent>
            </w:r>
            <w:r>
              <w:rPr>
                <w:rFonts w:hint="default" w:ascii="Times New Roman" w:hAnsi="Times New Roman" w:cs="Times New Roman"/>
                <w:color w:val="000000" w:themeColor="text1"/>
                <w:sz w:val="21"/>
                <w14:textFill>
                  <w14:solidFill>
                    <w14:schemeClr w14:val="tx1"/>
                  </w14:solidFill>
                </w14:textFill>
              </w:rPr>
              <mc:AlternateContent>
                <mc:Choice Requires="wps">
                  <w:drawing>
                    <wp:anchor distT="0" distB="0" distL="114300" distR="114300" simplePos="0" relativeHeight="251664384" behindDoc="0" locked="0" layoutInCell="1" allowOverlap="1">
                      <wp:simplePos x="0" y="0"/>
                      <wp:positionH relativeFrom="column">
                        <wp:posOffset>3202940</wp:posOffset>
                      </wp:positionH>
                      <wp:positionV relativeFrom="paragraph">
                        <wp:posOffset>1920240</wp:posOffset>
                      </wp:positionV>
                      <wp:extent cx="665480" cy="252730"/>
                      <wp:effectExtent l="4445" t="4445" r="15875" b="9525"/>
                      <wp:wrapNone/>
                      <wp:docPr id="41" name="文本框 41"/>
                      <wp:cNvGraphicFramePr/>
                      <a:graphic xmlns:a="http://schemas.openxmlformats.org/drawingml/2006/main">
                        <a:graphicData uri="http://schemas.microsoft.com/office/word/2010/wordprocessingShape">
                          <wps:wsp>
                            <wps:cNvSpPr txBox="1"/>
                            <wps:spPr>
                              <a:xfrm>
                                <a:off x="5022215" y="3162935"/>
                                <a:ext cx="665480" cy="25273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A2AA5CE">
                                  <w:pPr>
                                    <w:jc w:val="center"/>
                                    <w:rPr>
                                      <w:rFonts w:hint="eastAsia" w:eastAsia="宋体"/>
                                      <w:b/>
                                      <w:bCs/>
                                      <w:color w:val="FF0000"/>
                                      <w:sz w:val="18"/>
                                      <w:szCs w:val="21"/>
                                      <w:lang w:eastAsia="zh-CN"/>
                                    </w:rPr>
                                  </w:pPr>
                                  <w:r>
                                    <w:rPr>
                                      <w:rFonts w:hint="eastAsia"/>
                                      <w:b/>
                                      <w:bCs/>
                                      <w:color w:val="FF0000"/>
                                      <w:sz w:val="18"/>
                                      <w:szCs w:val="21"/>
                                      <w:lang w:eastAsia="zh-CN"/>
                                    </w:rPr>
                                    <w:t>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2.2pt;margin-top:151.2pt;height:19.9pt;width:52.4pt;z-index:251664384;mso-width-relative:page;mso-height-relative:page;" fillcolor="#FFFFFF [3201]" filled="t" stroked="t" coordsize="21600,21600" o:gfxdata="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2TuFDNcAAAALAQAADwAAAAAAAAABACAAAAAiAAAAZHJzL2Rvd25yZXYueG1sUEsB&#10;AhQAFAAAAAgAh07iQPcGi2xoAgAAxAQAAA4AAAAAAAAAAQAgAAAAJgEAAGRycy9lMm9Eb2MueG1s&#10;UEsFBgAAAAAGAAYAWQEAAAAGAAAAAA==&#10;">
                      <v:fill on="t" focussize="0,0"/>
                      <v:stroke weight="0.5pt" color="#000000 [3204]" joinstyle="round"/>
                      <v:imagedata o:title=""/>
                      <o:lock v:ext="edit" aspectratio="f"/>
                      <v:textbox>
                        <w:txbxContent>
                          <w:p w14:paraId="7A2AA5CE">
                            <w:pPr>
                              <w:jc w:val="center"/>
                              <w:rPr>
                                <w:rFonts w:hint="eastAsia" w:eastAsia="宋体"/>
                                <w:b/>
                                <w:bCs/>
                                <w:color w:val="FF0000"/>
                                <w:sz w:val="18"/>
                                <w:szCs w:val="21"/>
                                <w:lang w:eastAsia="zh-CN"/>
                              </w:rPr>
                            </w:pPr>
                            <w:r>
                              <w:rPr>
                                <w:rFonts w:hint="eastAsia"/>
                                <w:b/>
                                <w:bCs/>
                                <w:color w:val="FF0000"/>
                                <w:sz w:val="18"/>
                                <w:szCs w:val="21"/>
                                <w:lang w:eastAsia="zh-CN"/>
                              </w:rPr>
                              <w:t>项目位置</w:t>
                            </w:r>
                          </w:p>
                        </w:txbxContent>
                      </v:textbox>
                    </v:shape>
                  </w:pict>
                </mc:Fallback>
              </mc:AlternateContent>
            </w:r>
            <w:r>
              <w:rPr>
                <w:rFonts w:hint="default" w:ascii="Times New Roman" w:hAnsi="Times New Roman" w:cs="Times New Roman"/>
                <w:color w:val="000000" w:themeColor="text1"/>
                <w14:textFill>
                  <w14:solidFill>
                    <w14:schemeClr w14:val="tx1"/>
                  </w14:solidFill>
                </w14:textFill>
              </w:rPr>
              <w:drawing>
                <wp:inline distT="0" distB="0" distL="114300" distR="114300">
                  <wp:extent cx="4719320" cy="3538855"/>
                  <wp:effectExtent l="0" t="0" r="5080" b="4445"/>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11"/>
                          <a:srcRect l="1315" t="1436" b="998"/>
                          <a:stretch>
                            <a:fillRect/>
                          </a:stretch>
                        </pic:blipFill>
                        <pic:spPr>
                          <a:xfrm>
                            <a:off x="0" y="0"/>
                            <a:ext cx="4719320" cy="3538855"/>
                          </a:xfrm>
                          <a:prstGeom prst="rect">
                            <a:avLst/>
                          </a:prstGeom>
                          <a:noFill/>
                          <a:ln>
                            <a:noFill/>
                          </a:ln>
                        </pic:spPr>
                      </pic:pic>
                    </a:graphicData>
                  </a:graphic>
                </wp:inline>
              </w:drawing>
            </w:r>
          </w:p>
          <w:p w14:paraId="043DEEC3">
            <w:pPr>
              <w:autoSpaceDE w:val="0"/>
              <w:autoSpaceDN w:val="0"/>
              <w:adjustRightInd w:val="0"/>
              <w:snapToGrid w:val="0"/>
              <w:spacing w:line="360" w:lineRule="auto"/>
              <w:jc w:val="center"/>
              <w:rPr>
                <w:rFonts w:hint="default" w:ascii="Times New Roman" w:hAnsi="Times New Roman" w:cs="Times New Roman"/>
                <w:b/>
                <w:color w:val="000000" w:themeColor="text1"/>
                <w:kern w:val="0"/>
                <w:sz w:val="24"/>
                <w:szCs w:val="24"/>
                <w14:textFill>
                  <w14:solidFill>
                    <w14:schemeClr w14:val="tx1"/>
                  </w14:solidFill>
                </w14:textFill>
              </w:rPr>
            </w:pPr>
            <w:r>
              <w:rPr>
                <w:rFonts w:hint="default" w:ascii="Times New Roman" w:hAnsi="Times New Roman" w:cs="Times New Roman"/>
                <w:b/>
                <w:color w:val="000000" w:themeColor="text1"/>
                <w:kern w:val="0"/>
                <w:sz w:val="24"/>
                <w:szCs w:val="24"/>
                <w14:textFill>
                  <w14:solidFill>
                    <w14:schemeClr w14:val="tx1"/>
                  </w14:solidFill>
                </w14:textFill>
              </w:rPr>
              <w:t>图1.2-1本项目在黑龙江省主体功能区划中的位置</w:t>
            </w:r>
          </w:p>
          <w:p w14:paraId="56FD4EC2">
            <w:pPr>
              <w:autoSpaceDE w:val="0"/>
              <w:autoSpaceDN w:val="0"/>
              <w:adjustRightInd w:val="0"/>
              <w:snapToGrid w:val="0"/>
              <w:spacing w:line="360" w:lineRule="auto"/>
              <w:rPr>
                <w:rFonts w:hint="default" w:ascii="Times New Roman" w:hAnsi="Times New Roman" w:cs="Times New Roman"/>
                <w:b/>
                <w:bCs/>
                <w:color w:val="000000" w:themeColor="text1"/>
                <w:kern w:val="0"/>
                <w:sz w:val="24"/>
                <w:szCs w:val="24"/>
                <w14:textFill>
                  <w14:solidFill>
                    <w14:schemeClr w14:val="tx1"/>
                  </w14:solidFill>
                </w14:textFill>
              </w:rPr>
            </w:pPr>
            <w:r>
              <w:rPr>
                <w:rFonts w:hint="default" w:ascii="Times New Roman" w:hAnsi="Times New Roman" w:cs="Times New Roman"/>
                <w:b/>
                <w:bCs/>
                <w:color w:val="000000" w:themeColor="text1"/>
                <w:kern w:val="0"/>
                <w:sz w:val="24"/>
                <w:szCs w:val="24"/>
                <w:lang w:eastAsia="zh-CN"/>
                <w14:textFill>
                  <w14:solidFill>
                    <w14:schemeClr w14:val="tx1"/>
                  </w14:solidFill>
                </w14:textFill>
              </w:rPr>
              <w:t>（</w:t>
            </w:r>
            <w:r>
              <w:rPr>
                <w:rFonts w:hint="default" w:ascii="Times New Roman" w:hAnsi="Times New Roman" w:cs="Times New Roman"/>
                <w:b/>
                <w:bCs/>
                <w:color w:val="000000" w:themeColor="text1"/>
                <w:kern w:val="0"/>
                <w:sz w:val="24"/>
                <w:szCs w:val="24"/>
                <w:lang w:val="en-US" w:eastAsia="zh-CN"/>
                <w14:textFill>
                  <w14:solidFill>
                    <w14:schemeClr w14:val="tx1"/>
                  </w14:solidFill>
                </w14:textFill>
              </w:rPr>
              <w:t>2</w:t>
            </w:r>
            <w:r>
              <w:rPr>
                <w:rFonts w:hint="default" w:ascii="Times New Roman" w:hAnsi="Times New Roman" w:cs="Times New Roman"/>
                <w:b/>
                <w:bCs/>
                <w:color w:val="000000" w:themeColor="text1"/>
                <w:kern w:val="0"/>
                <w:sz w:val="24"/>
                <w:szCs w:val="24"/>
                <w:lang w:eastAsia="zh-CN"/>
                <w14:textFill>
                  <w14:solidFill>
                    <w14:schemeClr w14:val="tx1"/>
                  </w14:solidFill>
                </w14:textFill>
              </w:rPr>
              <w:t>）</w:t>
            </w:r>
            <w:r>
              <w:rPr>
                <w:rFonts w:hint="default" w:ascii="Times New Roman" w:hAnsi="Times New Roman" w:cs="Times New Roman"/>
                <w:b/>
                <w:bCs/>
                <w:color w:val="000000" w:themeColor="text1"/>
                <w:kern w:val="0"/>
                <w:sz w:val="24"/>
                <w:szCs w:val="24"/>
                <w14:textFill>
                  <w14:solidFill>
                    <w14:schemeClr w14:val="tx1"/>
                  </w14:solidFill>
                </w14:textFill>
              </w:rPr>
              <w:t>“生态环境分区管控”相符性分析</w:t>
            </w:r>
          </w:p>
          <w:p w14:paraId="4EC350DA">
            <w:pPr>
              <w:autoSpaceDE w:val="0"/>
              <w:autoSpaceDN w:val="0"/>
              <w:adjustRightInd w:val="0"/>
              <w:snapToGrid w:val="0"/>
              <w:spacing w:line="360" w:lineRule="auto"/>
              <w:rPr>
                <w:rFonts w:hint="default" w:ascii="Times New Roman" w:hAnsi="Times New Roman" w:cs="Times New Roman"/>
                <w:b/>
                <w:color w:val="000000" w:themeColor="text1"/>
                <w:kern w:val="0"/>
                <w:sz w:val="24"/>
                <w:szCs w:val="24"/>
                <w14:textFill>
                  <w14:solidFill>
                    <w14:schemeClr w14:val="tx1"/>
                  </w14:solidFill>
                </w14:textFill>
              </w:rPr>
            </w:pPr>
            <w:r>
              <w:rPr>
                <w:rFonts w:hint="default" w:ascii="Times New Roman" w:hAnsi="Times New Roman" w:cs="Times New Roman"/>
                <w:b/>
                <w:color w:val="000000" w:themeColor="text1"/>
                <w:kern w:val="0"/>
                <w:sz w:val="24"/>
                <w:szCs w:val="24"/>
                <w:lang w:val="en-US" w:eastAsia="zh-CN"/>
                <w14:textFill>
                  <w14:solidFill>
                    <w14:schemeClr w14:val="tx1"/>
                  </w14:solidFill>
                </w14:textFill>
              </w:rPr>
              <w:t>1）</w:t>
            </w:r>
            <w:r>
              <w:rPr>
                <w:rFonts w:hint="default" w:ascii="Times New Roman" w:hAnsi="Times New Roman" w:cs="Times New Roman"/>
                <w:b/>
                <w:color w:val="000000" w:themeColor="text1"/>
                <w:kern w:val="0"/>
                <w:sz w:val="24"/>
                <w:szCs w:val="24"/>
                <w14:textFill>
                  <w14:solidFill>
                    <w14:schemeClr w14:val="tx1"/>
                  </w14:solidFill>
                </w14:textFill>
              </w:rPr>
              <w:t>与生态保护红线的相符性</w:t>
            </w:r>
          </w:p>
          <w:p w14:paraId="36019602">
            <w:pPr>
              <w:autoSpaceDE w:val="0"/>
              <w:autoSpaceDN w:val="0"/>
              <w:adjustRightInd w:val="0"/>
              <w:snapToGrid w:val="0"/>
              <w:spacing w:line="360" w:lineRule="auto"/>
              <w:ind w:firstLine="480" w:firstLineChars="200"/>
              <w:rPr>
                <w:rFonts w:hint="default" w:ascii="Times New Roman" w:hAnsi="Times New Roman" w:cs="Times New Roman"/>
                <w:color w:val="000000" w:themeColor="text1"/>
                <w:kern w:val="0"/>
                <w:sz w:val="24"/>
                <w:szCs w:val="24"/>
                <w:lang w:eastAsia="zh-CN"/>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本项</w:t>
            </w:r>
            <w:r>
              <w:rPr>
                <w:rFonts w:hint="default" w:ascii="Times New Roman" w:hAnsi="Times New Roman" w:cs="Times New Roman"/>
                <w:color w:val="000000" w:themeColor="text1"/>
                <w:kern w:val="0"/>
                <w:sz w:val="24"/>
                <w:szCs w:val="24"/>
                <w:lang w:eastAsia="zh-CN"/>
                <w14:textFill>
                  <w14:solidFill>
                    <w14:schemeClr w14:val="tx1"/>
                  </w14:solidFill>
                </w14:textFill>
              </w:rPr>
              <w:t>目位于黑龙江省双鸭山市集贤县。根据《黑龙江省人民政府关于实施“三线一单”生态环境分区管控的意见》（黑政发〔2020〕14号）、《双鸭山市人民政府关于实施“三线一单”生态环境分区管控的意见》（双政规〔2021〕2号），本项目不涉及国家公园、自然保护区、风景名胜区、饮用水水源保护区、森林公园等环境敏感区，本项目不位于生态保护红线区域内，符合生态保护红线要求。</w:t>
            </w:r>
          </w:p>
          <w:p w14:paraId="75E4AA42">
            <w:pPr>
              <w:autoSpaceDE w:val="0"/>
              <w:autoSpaceDN w:val="0"/>
              <w:adjustRightInd w:val="0"/>
              <w:snapToGrid w:val="0"/>
              <w:spacing w:line="360" w:lineRule="auto"/>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b/>
                <w:color w:val="000000" w:themeColor="text1"/>
                <w:kern w:val="0"/>
                <w:sz w:val="24"/>
                <w:szCs w:val="24"/>
                <w14:textFill>
                  <w14:solidFill>
                    <w14:schemeClr w14:val="tx1"/>
                  </w14:solidFill>
                </w14:textFill>
              </w:rPr>
              <w:t>2</w:t>
            </w:r>
            <w:r>
              <w:rPr>
                <w:rFonts w:hint="default" w:ascii="Times New Roman" w:hAnsi="Times New Roman" w:cs="Times New Roman"/>
                <w:b/>
                <w:color w:val="000000" w:themeColor="text1"/>
                <w:kern w:val="0"/>
                <w:sz w:val="24"/>
                <w:szCs w:val="24"/>
                <w:lang w:eastAsia="zh-CN"/>
                <w14:textFill>
                  <w14:solidFill>
                    <w14:schemeClr w14:val="tx1"/>
                  </w14:solidFill>
                </w14:textFill>
              </w:rPr>
              <w:t>）</w:t>
            </w:r>
            <w:r>
              <w:rPr>
                <w:rFonts w:hint="default" w:ascii="Times New Roman" w:hAnsi="Times New Roman" w:cs="Times New Roman"/>
                <w:b/>
                <w:color w:val="000000" w:themeColor="text1"/>
                <w:kern w:val="0"/>
                <w:sz w:val="24"/>
                <w:szCs w:val="24"/>
                <w14:textFill>
                  <w14:solidFill>
                    <w14:schemeClr w14:val="tx1"/>
                  </w14:solidFill>
                </w14:textFill>
              </w:rPr>
              <w:t>与环境质量底线的相符性</w:t>
            </w:r>
          </w:p>
          <w:p w14:paraId="770DB7E2">
            <w:pPr>
              <w:autoSpaceDE w:val="0"/>
              <w:autoSpaceDN w:val="0"/>
              <w:adjustRightInd w:val="0"/>
              <w:snapToGrid w:val="0"/>
              <w:spacing w:line="360" w:lineRule="auto"/>
              <w:ind w:firstLine="480" w:firstLineChars="200"/>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lang w:eastAsia="zh-CN"/>
                <w14:textFill>
                  <w14:solidFill>
                    <w14:schemeClr w14:val="tx1"/>
                  </w14:solidFill>
                </w14:textFill>
              </w:rPr>
              <w:t>本项目位于双鸭山市集贤县，根据《2023年黑龙江省生态环境质量状况》，</w:t>
            </w:r>
            <w:r>
              <w:rPr>
                <w:rFonts w:hint="default" w:ascii="Times New Roman" w:hAnsi="Times New Roman" w:cs="Times New Roman"/>
                <w:color w:val="000000" w:themeColor="text1"/>
                <w:kern w:val="0"/>
                <w:sz w:val="24"/>
                <w:szCs w:val="24"/>
                <w:lang w:val="en-US" w:eastAsia="zh-CN"/>
                <w14:textFill>
                  <w14:solidFill>
                    <w14:schemeClr w14:val="tx1"/>
                  </w14:solidFill>
                </w14:textFill>
              </w:rPr>
              <w:t>大气环境满足《环境空气质量标准》二级标准，为空气质量达标区；评价区电场强度和磁感应强度满足《电磁环境控制限值》（GB8702-2014）中工频电场强度4000V/m，工频磁感应强度100μT的控制限值要求。</w:t>
            </w:r>
          </w:p>
          <w:p w14:paraId="0DEF3F91">
            <w:pPr>
              <w:autoSpaceDE w:val="0"/>
              <w:autoSpaceDN w:val="0"/>
              <w:adjustRightInd w:val="0"/>
              <w:snapToGrid w:val="0"/>
              <w:spacing w:line="360" w:lineRule="auto"/>
              <w:rPr>
                <w:rFonts w:hint="default" w:ascii="Times New Roman" w:hAnsi="Times New Roman" w:cs="Times New Roman"/>
                <w:b/>
                <w:color w:val="000000" w:themeColor="text1"/>
                <w:kern w:val="0"/>
                <w:sz w:val="24"/>
                <w:szCs w:val="24"/>
                <w14:textFill>
                  <w14:solidFill>
                    <w14:schemeClr w14:val="tx1"/>
                  </w14:solidFill>
                </w14:textFill>
              </w:rPr>
            </w:pPr>
            <w:r>
              <w:rPr>
                <w:rFonts w:hint="default" w:ascii="Times New Roman" w:hAnsi="Times New Roman" w:cs="Times New Roman"/>
                <w:b/>
                <w:color w:val="000000" w:themeColor="text1"/>
                <w:kern w:val="0"/>
                <w:sz w:val="24"/>
                <w:szCs w:val="24"/>
                <w14:textFill>
                  <w14:solidFill>
                    <w14:schemeClr w14:val="tx1"/>
                  </w14:solidFill>
                </w14:textFill>
              </w:rPr>
              <w:t>3</w:t>
            </w:r>
            <w:r>
              <w:rPr>
                <w:rFonts w:hint="default" w:ascii="Times New Roman" w:hAnsi="Times New Roman" w:cs="Times New Roman"/>
                <w:b/>
                <w:color w:val="000000" w:themeColor="text1"/>
                <w:kern w:val="0"/>
                <w:sz w:val="24"/>
                <w:szCs w:val="24"/>
                <w:lang w:eastAsia="zh-CN"/>
                <w14:textFill>
                  <w14:solidFill>
                    <w14:schemeClr w14:val="tx1"/>
                  </w14:solidFill>
                </w14:textFill>
              </w:rPr>
              <w:t>）</w:t>
            </w:r>
            <w:r>
              <w:rPr>
                <w:rFonts w:hint="default" w:ascii="Times New Roman" w:hAnsi="Times New Roman" w:cs="Times New Roman"/>
                <w:b/>
                <w:color w:val="000000" w:themeColor="text1"/>
                <w:kern w:val="0"/>
                <w:sz w:val="24"/>
                <w:szCs w:val="24"/>
                <w14:textFill>
                  <w14:solidFill>
                    <w14:schemeClr w14:val="tx1"/>
                  </w14:solidFill>
                </w14:textFill>
              </w:rPr>
              <w:t>与资源利用上线的相符性</w:t>
            </w:r>
          </w:p>
          <w:p w14:paraId="2E664996">
            <w:pPr>
              <w:autoSpaceDE w:val="0"/>
              <w:autoSpaceDN w:val="0"/>
              <w:adjustRightInd w:val="0"/>
              <w:snapToGrid w:val="0"/>
              <w:spacing w:line="360" w:lineRule="auto"/>
              <w:ind w:right="80" w:rightChars="38" w:firstLine="480" w:firstLineChars="200"/>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本项目</w:t>
            </w:r>
            <w:r>
              <w:rPr>
                <w:rFonts w:hint="default" w:ascii="Times New Roman" w:hAnsi="Times New Roman" w:cs="Times New Roman"/>
                <w:color w:val="000000" w:themeColor="text1"/>
                <w:kern w:val="0"/>
                <w:sz w:val="24"/>
                <w:szCs w:val="24"/>
                <w:lang w:eastAsia="zh-CN"/>
                <w14:textFill>
                  <w14:solidFill>
                    <w14:schemeClr w14:val="tx1"/>
                  </w14:solidFill>
                </w14:textFill>
              </w:rPr>
              <w:t>为智慧新型飞轮电池混合共享储能</w:t>
            </w:r>
            <w:r>
              <w:rPr>
                <w:rFonts w:hint="default" w:ascii="Times New Roman" w:hAnsi="Times New Roman" w:cs="Times New Roman"/>
                <w:color w:val="000000" w:themeColor="text1"/>
                <w:kern w:val="0"/>
                <w:sz w:val="24"/>
                <w:szCs w:val="24"/>
                <w14:textFill>
                  <w14:solidFill>
                    <w14:schemeClr w14:val="tx1"/>
                  </w14:solidFill>
                </w14:textFill>
              </w:rPr>
              <w:t>项目，</w:t>
            </w:r>
            <w:r>
              <w:rPr>
                <w:rFonts w:hint="default" w:ascii="Times New Roman" w:hAnsi="Times New Roman" w:cs="Times New Roman"/>
                <w:color w:val="000000" w:themeColor="text1"/>
                <w:kern w:val="0"/>
                <w:sz w:val="24"/>
                <w:szCs w:val="24"/>
                <w:lang w:eastAsia="zh-CN"/>
                <w14:textFill>
                  <w14:solidFill>
                    <w14:schemeClr w14:val="tx1"/>
                  </w14:solidFill>
                </w14:textFill>
              </w:rPr>
              <w:t>飞轮电池混合共享储能</w:t>
            </w:r>
            <w:r>
              <w:rPr>
                <w:rFonts w:hint="default" w:ascii="Times New Roman" w:hAnsi="Times New Roman" w:cs="Times New Roman"/>
                <w:color w:val="000000" w:themeColor="text1"/>
                <w:kern w:val="0"/>
                <w:sz w:val="24"/>
                <w:szCs w:val="24"/>
                <w14:textFill>
                  <w14:solidFill>
                    <w14:schemeClr w14:val="tx1"/>
                  </w14:solidFill>
                </w14:textFill>
              </w:rPr>
              <w:t>技术是一种用于储存能量的技术，它利用</w:t>
            </w:r>
            <w:r>
              <w:rPr>
                <w:rFonts w:hint="default" w:ascii="Times New Roman" w:hAnsi="Times New Roman" w:cs="Times New Roman"/>
                <w:color w:val="000000" w:themeColor="text1"/>
                <w:kern w:val="0"/>
                <w:sz w:val="24"/>
                <w:szCs w:val="24"/>
                <w:lang w:eastAsia="zh-CN"/>
                <w14:textFill>
                  <w14:solidFill>
                    <w14:schemeClr w14:val="tx1"/>
                  </w14:solidFill>
                </w14:textFill>
              </w:rPr>
              <w:t>磷酸铁锂电池</w:t>
            </w:r>
            <w:r>
              <w:rPr>
                <w:rFonts w:hint="default" w:ascii="Times New Roman" w:hAnsi="Times New Roman" w:cs="Times New Roman"/>
                <w:color w:val="000000" w:themeColor="text1"/>
                <w:kern w:val="0"/>
                <w:sz w:val="24"/>
                <w:szCs w:val="24"/>
                <w14:textFill>
                  <w14:solidFill>
                    <w14:schemeClr w14:val="tx1"/>
                  </w14:solidFill>
                </w14:textFill>
              </w:rPr>
              <w:t>的能量来储存电能，</w:t>
            </w:r>
            <w:r>
              <w:rPr>
                <w:rFonts w:hint="default" w:ascii="Times New Roman" w:hAnsi="Times New Roman" w:cs="Times New Roman"/>
                <w:color w:val="000000" w:themeColor="text1"/>
                <w:kern w:val="0"/>
                <w:sz w:val="24"/>
                <w:szCs w:val="24"/>
                <w:lang w:eastAsia="zh-CN"/>
                <w14:textFill>
                  <w14:solidFill>
                    <w14:schemeClr w14:val="tx1"/>
                  </w14:solidFill>
                </w14:textFill>
              </w:rPr>
              <w:t>且磷酸铁锂电池不同于传统铅蓄电池不属于危险废物，且同等储能情况下，拥有更小的体积，</w:t>
            </w:r>
            <w:r>
              <w:rPr>
                <w:rFonts w:hint="default" w:ascii="Times New Roman" w:hAnsi="Times New Roman" w:cs="Times New Roman"/>
                <w:color w:val="000000" w:themeColor="text1"/>
                <w:kern w:val="0"/>
                <w:sz w:val="24"/>
                <w:szCs w:val="24"/>
                <w14:textFill>
                  <w14:solidFill>
                    <w14:schemeClr w14:val="tx1"/>
                  </w14:solidFill>
                </w14:textFill>
              </w:rPr>
              <w:t>对电力行业起到促进作用。本项目消耗的资源主要为电能以及砂、石等公用原辅料；征地区域目前占地性质为一般农田、其他草地，规划的占地性质为工业用地，</w:t>
            </w:r>
            <w:r>
              <w:rPr>
                <w:rFonts w:hint="default" w:ascii="Times New Roman" w:hAnsi="Times New Roman" w:cs="Times New Roman"/>
                <w:color w:val="000000" w:themeColor="text1"/>
                <w:kern w:val="0"/>
                <w:sz w:val="24"/>
                <w:szCs w:val="24"/>
                <w:highlight w:val="none"/>
                <w14:textFill>
                  <w14:solidFill>
                    <w14:schemeClr w14:val="tx1"/>
                  </w14:solidFill>
                </w14:textFill>
              </w:rPr>
              <w:t>项目已取得</w:t>
            </w:r>
            <w:r>
              <w:rPr>
                <w:rFonts w:hint="eastAsia" w:ascii="Times New Roman" w:hAnsi="Times New Roman" w:cs="Times New Roman"/>
                <w:color w:val="000000" w:themeColor="text1"/>
                <w:kern w:val="0"/>
                <w:sz w:val="24"/>
                <w:szCs w:val="24"/>
                <w:highlight w:val="none"/>
                <w:lang w:eastAsia="zh-CN"/>
                <w14:textFill>
                  <w14:solidFill>
                    <w14:schemeClr w14:val="tx1"/>
                  </w14:solidFill>
                </w14:textFill>
              </w:rPr>
              <w:t>集贤县</w:t>
            </w:r>
            <w:r>
              <w:rPr>
                <w:rFonts w:hint="default" w:ascii="Times New Roman" w:hAnsi="Times New Roman" w:cs="Times New Roman"/>
                <w:color w:val="000000" w:themeColor="text1"/>
                <w:kern w:val="0"/>
                <w:sz w:val="24"/>
                <w:szCs w:val="24"/>
                <w:highlight w:val="none"/>
                <w14:textFill>
                  <w14:solidFill>
                    <w14:schemeClr w14:val="tx1"/>
                  </w14:solidFill>
                </w14:textFill>
              </w:rPr>
              <w:t>自然资源局出具的《建设项目用地预审与选址意见书》，详见</w:t>
            </w:r>
            <w:r>
              <w:rPr>
                <w:rFonts w:hint="default" w:ascii="Times New Roman" w:hAnsi="Times New Roman" w:cs="Times New Roman"/>
                <w:color w:val="000000" w:themeColor="text1"/>
                <w:kern w:val="0"/>
                <w:sz w:val="24"/>
                <w:szCs w:val="24"/>
                <w:highlight w:val="none"/>
                <w:lang w:eastAsia="zh-CN"/>
                <w14:textFill>
                  <w14:solidFill>
                    <w14:schemeClr w14:val="tx1"/>
                  </w14:solidFill>
                </w14:textFill>
              </w:rPr>
              <w:t>附件</w:t>
            </w:r>
            <w:r>
              <w:rPr>
                <w:rFonts w:hint="default" w:ascii="Times New Roman" w:hAnsi="Times New Roman" w:cs="Times New Roman"/>
                <w:color w:val="000000" w:themeColor="text1"/>
                <w:kern w:val="0"/>
                <w:sz w:val="24"/>
                <w:szCs w:val="24"/>
                <w:highlight w:val="none"/>
                <w14:textFill>
                  <w14:solidFill>
                    <w14:schemeClr w14:val="tx1"/>
                  </w14:solidFill>
                </w14:textFill>
              </w:rPr>
              <w:t>。本项目</w:t>
            </w:r>
            <w:r>
              <w:rPr>
                <w:rFonts w:hint="default" w:ascii="Times New Roman" w:hAnsi="Times New Roman" w:cs="Times New Roman"/>
                <w:color w:val="000000" w:themeColor="text1"/>
                <w:kern w:val="0"/>
                <w:sz w:val="24"/>
                <w:szCs w:val="24"/>
                <w:highlight w:val="none"/>
                <w:lang w:eastAsia="zh-CN"/>
                <w14:textFill>
                  <w14:solidFill>
                    <w14:schemeClr w14:val="tx1"/>
                  </w14:solidFill>
                </w14:textFill>
              </w:rPr>
              <w:t>一期</w:t>
            </w:r>
            <w:r>
              <w:rPr>
                <w:rFonts w:hint="default" w:ascii="Times New Roman" w:hAnsi="Times New Roman" w:cs="Times New Roman"/>
                <w:color w:val="000000" w:themeColor="text1"/>
                <w:kern w:val="0"/>
                <w:sz w:val="24"/>
                <w:szCs w:val="24"/>
                <w:highlight w:val="none"/>
                <w14:textFill>
                  <w14:solidFill>
                    <w14:schemeClr w14:val="tx1"/>
                  </w14:solidFill>
                </w14:textFill>
              </w:rPr>
              <w:t>永久占地面积</w:t>
            </w:r>
            <w:r>
              <w:rPr>
                <w:rFonts w:hint="default" w:ascii="Times New Roman" w:hAnsi="Times New Roman" w:cs="Times New Roman"/>
                <w:color w:val="000000" w:themeColor="text1"/>
                <w:kern w:val="0"/>
                <w:sz w:val="24"/>
                <w:szCs w:val="24"/>
                <w:highlight w:val="none"/>
                <w:lang w:val="en-US" w:eastAsia="zh-CN"/>
                <w14:textFill>
                  <w14:solidFill>
                    <w14:schemeClr w14:val="tx1"/>
                  </w14:solidFill>
                </w14:textFill>
              </w:rPr>
              <w:t>8.1118h</w:t>
            </w:r>
            <w:r>
              <w:rPr>
                <w:rFonts w:hint="default" w:ascii="Times New Roman" w:hAnsi="Times New Roman" w:cs="Times New Roman"/>
                <w:color w:val="000000" w:themeColor="text1"/>
                <w:kern w:val="0"/>
                <w:sz w:val="24"/>
                <w:szCs w:val="24"/>
                <w:highlight w:val="none"/>
                <w14:textFill>
                  <w14:solidFill>
                    <w14:schemeClr w14:val="tx1"/>
                  </w14:solidFill>
                </w14:textFill>
              </w:rPr>
              <w:t>m</w:t>
            </w:r>
            <w:r>
              <w:rPr>
                <w:rFonts w:hint="default" w:ascii="Times New Roman" w:hAnsi="Times New Roman" w:cs="Times New Roman"/>
                <w:color w:val="000000" w:themeColor="text1"/>
                <w:kern w:val="0"/>
                <w:sz w:val="24"/>
                <w:szCs w:val="24"/>
                <w:highlight w:val="none"/>
                <w:vertAlign w:val="superscript"/>
                <w14:textFill>
                  <w14:solidFill>
                    <w14:schemeClr w14:val="tx1"/>
                  </w14:solidFill>
                </w14:textFill>
              </w:rPr>
              <w:t>2</w:t>
            </w:r>
            <w:r>
              <w:rPr>
                <w:rFonts w:hint="default" w:ascii="Times New Roman" w:hAnsi="Times New Roman" w:cs="Times New Roman"/>
                <w:color w:val="000000" w:themeColor="text1"/>
                <w:kern w:val="0"/>
                <w:sz w:val="24"/>
                <w:szCs w:val="24"/>
                <w:highlight w:val="none"/>
                <w14:textFill>
                  <w14:solidFill>
                    <w14:schemeClr w14:val="tx1"/>
                  </w14:solidFill>
                </w14:textFill>
              </w:rPr>
              <w:t>。</w:t>
            </w:r>
            <w:r>
              <w:rPr>
                <w:rFonts w:hint="default" w:ascii="Times New Roman" w:hAnsi="Times New Roman" w:cs="Times New Roman"/>
                <w:color w:val="000000" w:themeColor="text1"/>
                <w:kern w:val="0"/>
                <w:sz w:val="24"/>
                <w:szCs w:val="24"/>
                <w14:textFill>
                  <w14:solidFill>
                    <w14:schemeClr w14:val="tx1"/>
                  </w14:solidFill>
                </w14:textFill>
              </w:rPr>
              <w:t>施工生活区租赁附近村屯民房，因此，项目资源利用不会突破区域的资源利用上线。</w:t>
            </w:r>
          </w:p>
          <w:p w14:paraId="6F6E4844">
            <w:pPr>
              <w:autoSpaceDE w:val="0"/>
              <w:autoSpaceDN w:val="0"/>
              <w:adjustRightInd w:val="0"/>
              <w:snapToGrid w:val="0"/>
              <w:spacing w:line="360" w:lineRule="auto"/>
              <w:rPr>
                <w:rFonts w:hint="default" w:ascii="Times New Roman" w:hAnsi="Times New Roman" w:cs="Times New Roman"/>
                <w:b/>
                <w:color w:val="000000" w:themeColor="text1"/>
                <w:kern w:val="0"/>
                <w:sz w:val="24"/>
                <w:szCs w:val="24"/>
                <w14:textFill>
                  <w14:solidFill>
                    <w14:schemeClr w14:val="tx1"/>
                  </w14:solidFill>
                </w14:textFill>
              </w:rPr>
            </w:pPr>
            <w:r>
              <w:rPr>
                <w:rFonts w:hint="default" w:ascii="Times New Roman" w:hAnsi="Times New Roman" w:cs="Times New Roman"/>
                <w:b/>
                <w:color w:val="000000" w:themeColor="text1"/>
                <w:kern w:val="0"/>
                <w:sz w:val="24"/>
                <w:szCs w:val="24"/>
                <w14:textFill>
                  <w14:solidFill>
                    <w14:schemeClr w14:val="tx1"/>
                  </w14:solidFill>
                </w14:textFill>
              </w:rPr>
              <w:t>4</w:t>
            </w:r>
            <w:r>
              <w:rPr>
                <w:rFonts w:hint="default" w:ascii="Times New Roman" w:hAnsi="Times New Roman" w:cs="Times New Roman"/>
                <w:b/>
                <w:color w:val="000000" w:themeColor="text1"/>
                <w:kern w:val="0"/>
                <w:sz w:val="24"/>
                <w:szCs w:val="24"/>
                <w:lang w:eastAsia="zh-CN"/>
                <w14:textFill>
                  <w14:solidFill>
                    <w14:schemeClr w14:val="tx1"/>
                  </w14:solidFill>
                </w14:textFill>
              </w:rPr>
              <w:t>）</w:t>
            </w:r>
            <w:r>
              <w:rPr>
                <w:rFonts w:hint="default" w:ascii="Times New Roman" w:hAnsi="Times New Roman" w:cs="Times New Roman"/>
                <w:b/>
                <w:color w:val="000000" w:themeColor="text1"/>
                <w:kern w:val="0"/>
                <w:sz w:val="24"/>
                <w:szCs w:val="24"/>
                <w14:textFill>
                  <w14:solidFill>
                    <w14:schemeClr w14:val="tx1"/>
                  </w14:solidFill>
                </w14:textFill>
              </w:rPr>
              <w:t>与生态环境准入清单的相符性</w:t>
            </w:r>
          </w:p>
          <w:p w14:paraId="03D3D588">
            <w:pPr>
              <w:autoSpaceDE w:val="0"/>
              <w:autoSpaceDN w:val="0"/>
              <w:adjustRightInd w:val="0"/>
              <w:snapToGrid w:val="0"/>
              <w:spacing w:line="360" w:lineRule="auto"/>
              <w:ind w:right="84" w:rightChars="40" w:firstLine="480" w:firstLineChars="200"/>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根据《双鸭山市人民政府关于实施“三线一单”生态环境分区管控意见</w:t>
            </w:r>
            <w:r>
              <w:rPr>
                <w:rFonts w:hint="default" w:ascii="Times New Roman" w:hAnsi="Times New Roman" w:cs="Times New Roman"/>
                <w:color w:val="000000" w:themeColor="text1"/>
                <w:kern w:val="0"/>
                <w:sz w:val="24"/>
                <w:szCs w:val="24"/>
                <w:lang w:eastAsia="zh-CN"/>
                <w14:textFill>
                  <w14:solidFill>
                    <w14:schemeClr w14:val="tx1"/>
                  </w14:solidFill>
                </w14:textFill>
              </w:rPr>
              <w:t>（</w:t>
            </w: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2023年版</w:t>
            </w:r>
            <w:r>
              <w:rPr>
                <w:rFonts w:hint="default" w:ascii="Times New Roman" w:hAnsi="Times New Roman" w:cs="Times New Roman"/>
                <w:color w:val="000000" w:themeColor="text1"/>
                <w:kern w:val="0"/>
                <w:sz w:val="24"/>
                <w:szCs w:val="24"/>
                <w:lang w:eastAsia="zh-CN"/>
                <w14:textFill>
                  <w14:solidFill>
                    <w14:schemeClr w14:val="tx1"/>
                  </w14:solidFill>
                </w14:textFill>
              </w:rPr>
              <w:t>）</w:t>
            </w:r>
            <w:r>
              <w:rPr>
                <w:rFonts w:hint="default" w:ascii="Times New Roman" w:hAnsi="Times New Roman" w:cs="Times New Roman"/>
                <w:color w:val="000000" w:themeColor="text1"/>
                <w:kern w:val="0"/>
                <w:sz w:val="24"/>
                <w:szCs w:val="24"/>
                <w14:textFill>
                  <w14:solidFill>
                    <w14:schemeClr w14:val="tx1"/>
                  </w14:solidFill>
                </w14:textFill>
              </w:rPr>
              <w:t>》（双政规[202</w:t>
            </w:r>
            <w:r>
              <w:rPr>
                <w:rFonts w:hint="default" w:ascii="Times New Roman" w:hAnsi="Times New Roman" w:eastAsia="宋体" w:cs="Times New Roman"/>
                <w:color w:val="000000" w:themeColor="text1"/>
                <w:kern w:val="0"/>
                <w:sz w:val="24"/>
                <w:szCs w:val="24"/>
                <w14:textFill>
                  <w14:solidFill>
                    <w14:schemeClr w14:val="tx1"/>
                  </w14:solidFill>
                </w14:textFill>
              </w:rPr>
              <w:t>1]2号），</w:t>
            </w:r>
            <w:r>
              <w:rPr>
                <w:rFonts w:hint="default" w:ascii="Times New Roman" w:hAnsi="Times New Roman" w:cs="Times New Roman"/>
                <w:color w:val="000000" w:themeColor="text1"/>
                <w:kern w:val="0"/>
                <w:sz w:val="24"/>
                <w:szCs w:val="24"/>
                <w14:textFill>
                  <w14:solidFill>
                    <w14:schemeClr w14:val="tx1"/>
                  </w14:solidFill>
                </w14:textFill>
              </w:rPr>
              <w:t>本项目所在区域属于重点管控单元，位置关系见图1.2-2。重点管控单元突出污染物排放控制和环境风险防控，按照差别化的生态环境准入要求，优化空间和产业布局，不断提升资源利用效率，强化环境质量改善目标约束，解决局部生态环境质量不达标、生态环境风险高的问题。</w:t>
            </w:r>
          </w:p>
          <w:p w14:paraId="70B38551">
            <w:pPr>
              <w:autoSpaceDE w:val="0"/>
              <w:autoSpaceDN w:val="0"/>
              <w:adjustRightInd w:val="0"/>
              <w:snapToGrid w:val="0"/>
              <w:spacing w:line="360" w:lineRule="auto"/>
              <w:ind w:right="84" w:rightChars="40" w:firstLine="480" w:firstLineChars="200"/>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本项目为大容量电能储存技术开发与应用，不属于开发性、生产性建设活动，本项目选址采取最优化方案，不涉及生态保护红线区域，符合生态保护红线要求，本项目与“三线一单”的相关管控要求符合。</w:t>
            </w:r>
          </w:p>
          <w:p w14:paraId="320E5622">
            <w:pPr>
              <w:autoSpaceDE w:val="0"/>
              <w:autoSpaceDN w:val="0"/>
              <w:adjustRightInd w:val="0"/>
              <w:snapToGrid w:val="0"/>
              <w:spacing w:line="360" w:lineRule="auto"/>
              <w:ind w:right="84" w:rightChars="40" w:firstLine="480" w:firstLineChars="200"/>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本项目属于新型储能技术及应用项目，属于《产业结构调整指导目录》明确的鼓励类项目，不属于大规模、高强度的工业和城镇开发建设，符合单元内生态环境质量目标和资源环境管控要求，因此本项目建设符合重点管控单元准入及管控要求。</w:t>
            </w:r>
          </w:p>
          <w:p w14:paraId="140671CF">
            <w:pPr>
              <w:autoSpaceDE w:val="0"/>
              <w:autoSpaceDN w:val="0"/>
              <w:adjustRightInd w:val="0"/>
              <w:snapToGrid w:val="0"/>
              <w:spacing w:line="360" w:lineRule="auto"/>
              <w:ind w:right="84" w:rightChars="40" w:firstLine="480" w:firstLineChars="200"/>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因此，本项目符合双鸭山市“三线一单”相关管控要求。</w:t>
            </w:r>
          </w:p>
          <w:p w14:paraId="6B0B2ACB">
            <w:pPr>
              <w:autoSpaceDE w:val="0"/>
              <w:autoSpaceDN w:val="0"/>
              <w:adjustRightInd w:val="0"/>
              <w:snapToGrid w:val="0"/>
              <w:spacing w:line="360" w:lineRule="auto"/>
              <w:ind w:right="84" w:rightChars="40"/>
              <w:jc w:val="both"/>
              <w:rPr>
                <w:rFonts w:hint="default" w:ascii="Times New Roman" w:hAnsi="Times New Roman" w:cs="Times New Roman"/>
                <w:color w:val="000000" w:themeColor="text1"/>
                <w:kern w:val="0"/>
                <w:szCs w:val="21"/>
                <w14:textFill>
                  <w14:solidFill>
                    <w14:schemeClr w14:val="tx1"/>
                  </w14:solidFill>
                </w14:textFill>
              </w:rPr>
            </w:pPr>
            <w:r>
              <w:rPr>
                <w:rFonts w:hint="default" w:ascii="Times New Roman" w:hAnsi="Times New Roman" w:cs="Times New Roman"/>
                <w:color w:val="000000" w:themeColor="text1"/>
                <w:sz w:val="21"/>
                <w14:textFill>
                  <w14:solidFill>
                    <w14:schemeClr w14:val="tx1"/>
                  </w14:solidFill>
                </w14:textFill>
              </w:rPr>
              <mc:AlternateContent>
                <mc:Choice Requires="wps">
                  <w:drawing>
                    <wp:anchor distT="0" distB="0" distL="114300" distR="114300" simplePos="0" relativeHeight="251665408" behindDoc="0" locked="0" layoutInCell="1" allowOverlap="1">
                      <wp:simplePos x="0" y="0"/>
                      <wp:positionH relativeFrom="column">
                        <wp:posOffset>721360</wp:posOffset>
                      </wp:positionH>
                      <wp:positionV relativeFrom="paragraph">
                        <wp:posOffset>1525905</wp:posOffset>
                      </wp:positionV>
                      <wp:extent cx="75565" cy="75565"/>
                      <wp:effectExtent l="19050" t="21590" r="19685" b="17145"/>
                      <wp:wrapNone/>
                      <wp:docPr id="127" name="五角星 127"/>
                      <wp:cNvGraphicFramePr/>
                      <a:graphic xmlns:a="http://schemas.openxmlformats.org/drawingml/2006/main">
                        <a:graphicData uri="http://schemas.microsoft.com/office/word/2010/wordprocessingShape">
                          <wps:wsp>
                            <wps:cNvSpPr/>
                            <wps:spPr>
                              <a:xfrm>
                                <a:off x="0" y="0"/>
                                <a:ext cx="75565" cy="75565"/>
                              </a:xfrm>
                              <a:prstGeom prst="star5">
                                <a:avLst/>
                              </a:prstGeom>
                              <a:solidFill>
                                <a:srgbClr val="FFFF00"/>
                              </a:solid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56.8pt;margin-top:120.15pt;height:5.95pt;width:5.95pt;z-index:251665408;v-text-anchor:middle;mso-width-relative:page;mso-height-relative:page;" fillcolor="#FFFF00" filled="t" stroked="t" coordsize="75565,75565" o:gfxdata="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BNwUIN2QAAAAsBAAAPAAAAAAAAAAEAIAAAACIAAABkcnMvZG93bnJl&#10;di54bWxQSwECFAAUAAAACACHTuJA5nFhAG4CAAD5BAAADgAAAAAAAAABACAAAAAoAQAAZHJzL2Uy&#10;b0RvYy54bWxQSwUGAAAAAAYABgBZAQAACAYAAAAA&#10;" path="m0,28863l28863,28863,37782,0,46701,28863,75564,28863,52213,46701,61133,75564,37782,57726,14431,75564,23351,46701xe">
                      <v:path o:connectlocs="37782,0;0,28863;14431,75564;61133,75564;75564,28863" o:connectangles="247,164,82,82,0"/>
                      <v:fill on="t" focussize="0,0"/>
                      <v:stroke weight="1pt" color="#FFFF00 [2404]" miterlimit="8" joinstyle="miter"/>
                      <v:imagedata o:title=""/>
                      <o:lock v:ext="edit" aspectratio="f"/>
                    </v:shape>
                  </w:pict>
                </mc:Fallback>
              </mc:AlternateContent>
            </w:r>
            <w:r>
              <w:rPr>
                <w:rFonts w:hint="default" w:ascii="Times New Roman" w:hAnsi="Times New Roman" w:cs="Times New Roman"/>
                <w:color w:val="000000" w:themeColor="text1"/>
                <w:sz w:val="21"/>
                <w14:textFill>
                  <w14:solidFill>
                    <w14:schemeClr w14:val="tx1"/>
                  </w14:solidFill>
                </w14:textFill>
              </w:rPr>
              <mc:AlternateContent>
                <mc:Choice Requires="wps">
                  <w:drawing>
                    <wp:anchor distT="0" distB="0" distL="114300" distR="114300" simplePos="0" relativeHeight="251666432" behindDoc="0" locked="0" layoutInCell="1" allowOverlap="1">
                      <wp:simplePos x="0" y="0"/>
                      <wp:positionH relativeFrom="column">
                        <wp:posOffset>847090</wp:posOffset>
                      </wp:positionH>
                      <wp:positionV relativeFrom="paragraph">
                        <wp:posOffset>1222375</wp:posOffset>
                      </wp:positionV>
                      <wp:extent cx="665480" cy="252730"/>
                      <wp:effectExtent l="4445" t="4445" r="15875" b="9525"/>
                      <wp:wrapNone/>
                      <wp:docPr id="111" name="文本框 111"/>
                      <wp:cNvGraphicFramePr/>
                      <a:graphic xmlns:a="http://schemas.openxmlformats.org/drawingml/2006/main">
                        <a:graphicData uri="http://schemas.microsoft.com/office/word/2010/wordprocessingShape">
                          <wps:wsp>
                            <wps:cNvSpPr txBox="1"/>
                            <wps:spPr>
                              <a:xfrm>
                                <a:off x="0" y="0"/>
                                <a:ext cx="665480" cy="25273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4951E218">
                                  <w:pPr>
                                    <w:jc w:val="center"/>
                                    <w:rPr>
                                      <w:rFonts w:hint="eastAsia" w:eastAsia="宋体"/>
                                      <w:b/>
                                      <w:bCs/>
                                      <w:color w:val="FF0000"/>
                                      <w:sz w:val="18"/>
                                      <w:szCs w:val="21"/>
                                      <w:lang w:eastAsia="zh-CN"/>
                                    </w:rPr>
                                  </w:pPr>
                                  <w:r>
                                    <w:rPr>
                                      <w:rFonts w:hint="eastAsia"/>
                                      <w:b/>
                                      <w:bCs/>
                                      <w:color w:val="FF0000"/>
                                      <w:sz w:val="18"/>
                                      <w:szCs w:val="21"/>
                                      <w:lang w:eastAsia="zh-CN"/>
                                    </w:rPr>
                                    <w:t>项目位置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6.7pt;margin-top:96.25pt;height:19.9pt;width:52.4pt;z-index:251666432;mso-width-relative:page;mso-height-relative:page;" fillcolor="#FFFFFF [3201]" filled="t" stroked="t" coordsize="21600,21600" o:gfxdata="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Atr0ONYA&#10;AAALAQAADwAAAAAAAAABACAAAAAiAAAAZHJzL2Rvd25yZXYueG1sUEsBAhQAFAAAAAgAh07iQLKG&#10;zI1aAgAAugQAAA4AAAAAAAAAAQAgAAAAJQEAAGRycy9lMm9Eb2MueG1sUEsFBgAAAAAGAAYAWQEA&#10;APEFAAAAAA==&#10;">
                      <v:fill on="t" focussize="0,0"/>
                      <v:stroke weight="0.5pt" color="#000000 [3204]" joinstyle="round"/>
                      <v:imagedata o:title=""/>
                      <o:lock v:ext="edit" aspectratio="f"/>
                      <v:textbox>
                        <w:txbxContent>
                          <w:p w14:paraId="4951E218">
                            <w:pPr>
                              <w:jc w:val="center"/>
                              <w:rPr>
                                <w:rFonts w:hint="eastAsia" w:eastAsia="宋体"/>
                                <w:b/>
                                <w:bCs/>
                                <w:color w:val="FF0000"/>
                                <w:sz w:val="18"/>
                                <w:szCs w:val="21"/>
                                <w:lang w:eastAsia="zh-CN"/>
                              </w:rPr>
                            </w:pPr>
                            <w:r>
                              <w:rPr>
                                <w:rFonts w:hint="eastAsia"/>
                                <w:b/>
                                <w:bCs/>
                                <w:color w:val="FF0000"/>
                                <w:sz w:val="18"/>
                                <w:szCs w:val="21"/>
                                <w:lang w:eastAsia="zh-CN"/>
                              </w:rPr>
                              <w:t>项目位置</w:t>
                            </w:r>
                          </w:p>
                        </w:txbxContent>
                      </v:textbox>
                    </v:shape>
                  </w:pict>
                </mc:Fallback>
              </mc:AlternateContent>
            </w:r>
            <w:r>
              <w:rPr>
                <w:rFonts w:hint="default" w:ascii="Times New Roman" w:hAnsi="Times New Roman" w:cs="Times New Roman"/>
                <w:color w:val="000000" w:themeColor="text1"/>
                <w14:textFill>
                  <w14:solidFill>
                    <w14:schemeClr w14:val="tx1"/>
                  </w14:solidFill>
                </w14:textFill>
              </w:rPr>
              <w:drawing>
                <wp:inline distT="0" distB="0" distL="114300" distR="114300">
                  <wp:extent cx="5120640" cy="3150870"/>
                  <wp:effectExtent l="0" t="0" r="3810" b="11430"/>
                  <wp:docPr id="7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4"/>
                          <pic:cNvPicPr>
                            <a:picLocks noChangeAspect="1"/>
                          </pic:cNvPicPr>
                        </pic:nvPicPr>
                        <pic:blipFill>
                          <a:blip r:embed="rId12"/>
                          <a:stretch>
                            <a:fillRect/>
                          </a:stretch>
                        </pic:blipFill>
                        <pic:spPr>
                          <a:xfrm>
                            <a:off x="0" y="0"/>
                            <a:ext cx="5120640" cy="3150870"/>
                          </a:xfrm>
                          <a:prstGeom prst="rect">
                            <a:avLst/>
                          </a:prstGeom>
                          <a:noFill/>
                          <a:ln>
                            <a:noFill/>
                          </a:ln>
                        </pic:spPr>
                      </pic:pic>
                    </a:graphicData>
                  </a:graphic>
                </wp:inline>
              </w:drawing>
            </w:r>
          </w:p>
          <w:p w14:paraId="09F2C85F">
            <w:pPr>
              <w:widowControl/>
              <w:spacing w:line="360" w:lineRule="auto"/>
              <w:jc w:val="center"/>
              <w:rPr>
                <w:rFonts w:hint="default" w:ascii="Times New Roman" w:hAnsi="Times New Roman" w:cs="Times New Roman"/>
                <w:b/>
                <w:color w:val="000000" w:themeColor="text1"/>
                <w:kern w:val="0"/>
                <w:sz w:val="24"/>
                <w:szCs w:val="24"/>
                <w14:textFill>
                  <w14:solidFill>
                    <w14:schemeClr w14:val="tx1"/>
                  </w14:solidFill>
                </w14:textFill>
              </w:rPr>
            </w:pPr>
            <w:r>
              <w:rPr>
                <w:rFonts w:hint="default" w:ascii="Times New Roman" w:hAnsi="Times New Roman" w:cs="Times New Roman"/>
                <w:b/>
                <w:color w:val="000000" w:themeColor="text1"/>
                <w:kern w:val="0"/>
                <w:sz w:val="24"/>
                <w:szCs w:val="24"/>
                <w14:textFill>
                  <w14:solidFill>
                    <w14:schemeClr w14:val="tx1"/>
                  </w14:solidFill>
                </w14:textFill>
              </w:rPr>
              <w:t>图1.2-2本项目在双鸭山市环境管控单元分布图中的位置</w:t>
            </w:r>
          </w:p>
          <w:p w14:paraId="676EB8B9">
            <w:pPr>
              <w:autoSpaceDE w:val="0"/>
              <w:autoSpaceDN w:val="0"/>
              <w:adjustRightInd w:val="0"/>
              <w:snapToGrid w:val="0"/>
              <w:spacing w:line="360" w:lineRule="auto"/>
              <w:jc w:val="center"/>
              <w:rPr>
                <w:rFonts w:hint="default" w:ascii="Times New Roman" w:hAnsi="Times New Roman" w:cs="Times New Roman"/>
                <w:b/>
                <w:color w:val="000000" w:themeColor="text1"/>
                <w:kern w:val="0"/>
                <w:sz w:val="24"/>
                <w:szCs w:val="32"/>
                <w14:textFill>
                  <w14:solidFill>
                    <w14:schemeClr w14:val="tx1"/>
                  </w14:solidFill>
                </w14:textFill>
              </w:rPr>
            </w:pPr>
            <w:r>
              <w:rPr>
                <w:color w:val="000000" w:themeColor="text1"/>
                <w14:textFill>
                  <w14:solidFill>
                    <w14:schemeClr w14:val="tx1"/>
                  </w14:solidFill>
                </w14:textFill>
              </w:rPr>
              <w:drawing>
                <wp:inline distT="0" distB="0" distL="114300" distR="114300">
                  <wp:extent cx="4723765" cy="1682750"/>
                  <wp:effectExtent l="0" t="0" r="635" b="12700"/>
                  <wp:docPr id="101"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6"/>
                          <pic:cNvPicPr>
                            <a:picLocks noChangeAspect="1"/>
                          </pic:cNvPicPr>
                        </pic:nvPicPr>
                        <pic:blipFill>
                          <a:blip r:embed="rId13"/>
                          <a:stretch>
                            <a:fillRect/>
                          </a:stretch>
                        </pic:blipFill>
                        <pic:spPr>
                          <a:xfrm>
                            <a:off x="0" y="0"/>
                            <a:ext cx="4723765" cy="1682750"/>
                          </a:xfrm>
                          <a:prstGeom prst="rect">
                            <a:avLst/>
                          </a:prstGeom>
                          <a:noFill/>
                          <a:ln>
                            <a:noFill/>
                          </a:ln>
                        </pic:spPr>
                      </pic:pic>
                    </a:graphicData>
                  </a:graphic>
                </wp:inline>
              </w:drawing>
            </w:r>
          </w:p>
          <w:p w14:paraId="7D50C8F6">
            <w:pPr>
              <w:autoSpaceDE w:val="0"/>
              <w:autoSpaceDN w:val="0"/>
              <w:adjustRightInd w:val="0"/>
              <w:snapToGrid w:val="0"/>
              <w:spacing w:line="360" w:lineRule="auto"/>
              <w:jc w:val="center"/>
              <w:rPr>
                <w:rFonts w:hint="default" w:ascii="Times New Roman" w:hAnsi="Times New Roman" w:eastAsia="宋体" w:cs="Times New Roman"/>
                <w:b/>
                <w:color w:val="000000" w:themeColor="text1"/>
                <w:kern w:val="0"/>
                <w:sz w:val="24"/>
                <w:szCs w:val="32"/>
                <w:lang w:val="en-US" w:eastAsia="zh-CN"/>
                <w14:textFill>
                  <w14:solidFill>
                    <w14:schemeClr w14:val="tx1"/>
                  </w14:solidFill>
                </w14:textFill>
              </w:rPr>
            </w:pPr>
            <w:r>
              <w:rPr>
                <w:rFonts w:hint="default" w:ascii="Times New Roman" w:hAnsi="Times New Roman" w:cs="Times New Roman"/>
                <w:b/>
                <w:color w:val="000000" w:themeColor="text1"/>
                <w:kern w:val="0"/>
                <w:sz w:val="24"/>
                <w:szCs w:val="24"/>
                <w14:textFill>
                  <w14:solidFill>
                    <w14:schemeClr w14:val="tx1"/>
                  </w14:solidFill>
                </w14:textFill>
              </w:rPr>
              <w:t>图1.2-</w:t>
            </w:r>
            <w:r>
              <w:rPr>
                <w:rFonts w:hint="eastAsia" w:ascii="Times New Roman" w:hAnsi="Times New Roman" w:cs="Times New Roman"/>
                <w:b/>
                <w:color w:val="000000" w:themeColor="text1"/>
                <w:kern w:val="0"/>
                <w:sz w:val="24"/>
                <w:szCs w:val="24"/>
                <w:lang w:val="en-US" w:eastAsia="zh-CN"/>
                <w14:textFill>
                  <w14:solidFill>
                    <w14:schemeClr w14:val="tx1"/>
                  </w14:solidFill>
                </w14:textFill>
              </w:rPr>
              <w:t>3本项目与环境管控单元叠加图</w:t>
            </w:r>
          </w:p>
          <w:p w14:paraId="6D234A7B">
            <w:pPr>
              <w:autoSpaceDE w:val="0"/>
              <w:autoSpaceDN w:val="0"/>
              <w:adjustRightInd w:val="0"/>
              <w:snapToGrid w:val="0"/>
              <w:spacing w:line="360" w:lineRule="auto"/>
              <w:jc w:val="center"/>
              <w:rPr>
                <w:rFonts w:hint="default" w:ascii="Times New Roman" w:hAnsi="Times New Roman" w:cs="Times New Roman"/>
                <w:b/>
                <w:color w:val="000000" w:themeColor="text1"/>
                <w:kern w:val="0"/>
                <w:sz w:val="24"/>
                <w:szCs w:val="32"/>
                <w14:textFill>
                  <w14:solidFill>
                    <w14:schemeClr w14:val="tx1"/>
                  </w14:solidFill>
                </w14:textFill>
              </w:rPr>
            </w:pPr>
          </w:p>
          <w:p w14:paraId="4A4908DB">
            <w:pPr>
              <w:autoSpaceDE w:val="0"/>
              <w:autoSpaceDN w:val="0"/>
              <w:adjustRightInd w:val="0"/>
              <w:snapToGrid w:val="0"/>
              <w:spacing w:line="360" w:lineRule="auto"/>
              <w:jc w:val="center"/>
              <w:rPr>
                <w:rFonts w:hint="default" w:ascii="Times New Roman" w:hAnsi="Times New Roman" w:cs="Times New Roman"/>
                <w:b/>
                <w:color w:val="000000" w:themeColor="text1"/>
                <w:kern w:val="0"/>
                <w:sz w:val="24"/>
                <w:szCs w:val="32"/>
                <w14:textFill>
                  <w14:solidFill>
                    <w14:schemeClr w14:val="tx1"/>
                  </w14:solidFill>
                </w14:textFill>
              </w:rPr>
            </w:pPr>
            <w:r>
              <w:rPr>
                <w:rFonts w:hint="default" w:ascii="Times New Roman" w:hAnsi="Times New Roman" w:cs="Times New Roman"/>
                <w:b/>
                <w:color w:val="000000" w:themeColor="text1"/>
                <w:kern w:val="0"/>
                <w:sz w:val="24"/>
                <w:szCs w:val="32"/>
                <w14:textFill>
                  <w14:solidFill>
                    <w14:schemeClr w14:val="tx1"/>
                  </w14:solidFill>
                </w14:textFill>
              </w:rPr>
              <w:t>表1.2-1项目与双鸭山市环境管控单元准入要求符合性分析</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34"/>
              <w:gridCol w:w="1285"/>
              <w:gridCol w:w="709"/>
              <w:gridCol w:w="888"/>
              <w:gridCol w:w="2663"/>
              <w:gridCol w:w="764"/>
            </w:tblGrid>
            <w:tr w14:paraId="73491A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34" w:type="dxa"/>
                  <w:vAlign w:val="center"/>
                </w:tcPr>
                <w:p w14:paraId="6EE5A933">
                  <w:pPr>
                    <w:autoSpaceDE w:val="0"/>
                    <w:autoSpaceDN w:val="0"/>
                    <w:adjustRightInd w:val="0"/>
                    <w:snapToGrid w:val="0"/>
                    <w:rPr>
                      <w:rFonts w:hint="default" w:ascii="Times New Roman" w:hAnsi="Times New Roman" w:cs="Times New Roman"/>
                      <w:b/>
                      <w:color w:val="000000" w:themeColor="text1"/>
                      <w:kern w:val="0"/>
                      <w:sz w:val="21"/>
                      <w:szCs w:val="21"/>
                      <w14:textFill>
                        <w14:solidFill>
                          <w14:schemeClr w14:val="tx1"/>
                        </w14:solidFill>
                      </w14:textFill>
                    </w:rPr>
                  </w:pPr>
                  <w:r>
                    <w:rPr>
                      <w:rFonts w:hint="default" w:ascii="Times New Roman" w:hAnsi="Times New Roman" w:cs="Times New Roman"/>
                      <w:b/>
                      <w:color w:val="000000" w:themeColor="text1"/>
                      <w:kern w:val="0"/>
                      <w:sz w:val="21"/>
                      <w:szCs w:val="21"/>
                      <w14:textFill>
                        <w14:solidFill>
                          <w14:schemeClr w14:val="tx1"/>
                        </w14:solidFill>
                      </w14:textFill>
                    </w:rPr>
                    <w:t>环境管控单元编码</w:t>
                  </w:r>
                </w:p>
              </w:tc>
              <w:tc>
                <w:tcPr>
                  <w:tcW w:w="1285" w:type="dxa"/>
                  <w:vAlign w:val="center"/>
                </w:tcPr>
                <w:p w14:paraId="7B98FC17">
                  <w:pPr>
                    <w:autoSpaceDE w:val="0"/>
                    <w:autoSpaceDN w:val="0"/>
                    <w:adjustRightInd w:val="0"/>
                    <w:snapToGrid w:val="0"/>
                    <w:rPr>
                      <w:rFonts w:hint="default" w:ascii="Times New Roman" w:hAnsi="Times New Roman" w:cs="Times New Roman"/>
                      <w:b/>
                      <w:color w:val="000000" w:themeColor="text1"/>
                      <w:kern w:val="0"/>
                      <w:sz w:val="21"/>
                      <w:szCs w:val="21"/>
                      <w14:textFill>
                        <w14:solidFill>
                          <w14:schemeClr w14:val="tx1"/>
                        </w14:solidFill>
                      </w14:textFill>
                    </w:rPr>
                  </w:pPr>
                  <w:r>
                    <w:rPr>
                      <w:rFonts w:hint="default" w:ascii="Times New Roman" w:hAnsi="Times New Roman" w:cs="Times New Roman"/>
                      <w:b/>
                      <w:color w:val="000000" w:themeColor="text1"/>
                      <w:kern w:val="0"/>
                      <w:sz w:val="21"/>
                      <w:szCs w:val="21"/>
                      <w14:textFill>
                        <w14:solidFill>
                          <w14:schemeClr w14:val="tx1"/>
                        </w14:solidFill>
                      </w14:textFill>
                    </w:rPr>
                    <w:t>环境管控单元名称</w:t>
                  </w:r>
                </w:p>
              </w:tc>
              <w:tc>
                <w:tcPr>
                  <w:tcW w:w="709" w:type="dxa"/>
                  <w:vAlign w:val="center"/>
                </w:tcPr>
                <w:p w14:paraId="370BF438">
                  <w:pPr>
                    <w:autoSpaceDE w:val="0"/>
                    <w:autoSpaceDN w:val="0"/>
                    <w:adjustRightInd w:val="0"/>
                    <w:snapToGrid w:val="0"/>
                    <w:rPr>
                      <w:rFonts w:hint="default" w:ascii="Times New Roman" w:hAnsi="Times New Roman" w:cs="Times New Roman"/>
                      <w:b/>
                      <w:color w:val="000000" w:themeColor="text1"/>
                      <w:kern w:val="0"/>
                      <w:sz w:val="21"/>
                      <w:szCs w:val="21"/>
                      <w14:textFill>
                        <w14:solidFill>
                          <w14:schemeClr w14:val="tx1"/>
                        </w14:solidFill>
                      </w14:textFill>
                    </w:rPr>
                  </w:pPr>
                  <w:r>
                    <w:rPr>
                      <w:rFonts w:hint="default" w:ascii="Times New Roman" w:hAnsi="Times New Roman" w:cs="Times New Roman"/>
                      <w:b/>
                      <w:color w:val="000000" w:themeColor="text1"/>
                      <w:kern w:val="0"/>
                      <w:sz w:val="21"/>
                      <w:szCs w:val="21"/>
                      <w14:textFill>
                        <w14:solidFill>
                          <w14:schemeClr w14:val="tx1"/>
                        </w14:solidFill>
                      </w14:textFill>
                    </w:rPr>
                    <w:t>管控单元分类</w:t>
                  </w:r>
                </w:p>
              </w:tc>
              <w:tc>
                <w:tcPr>
                  <w:tcW w:w="3551" w:type="dxa"/>
                  <w:gridSpan w:val="2"/>
                  <w:vAlign w:val="center"/>
                </w:tcPr>
                <w:p w14:paraId="60A4D78B">
                  <w:pPr>
                    <w:autoSpaceDE w:val="0"/>
                    <w:autoSpaceDN w:val="0"/>
                    <w:adjustRightInd w:val="0"/>
                    <w:snapToGrid w:val="0"/>
                    <w:jc w:val="center"/>
                    <w:rPr>
                      <w:rFonts w:hint="default" w:ascii="Times New Roman" w:hAnsi="Times New Roman" w:cs="Times New Roman"/>
                      <w:b/>
                      <w:color w:val="000000" w:themeColor="text1"/>
                      <w:kern w:val="0"/>
                      <w:sz w:val="21"/>
                      <w:szCs w:val="21"/>
                      <w14:textFill>
                        <w14:solidFill>
                          <w14:schemeClr w14:val="tx1"/>
                        </w14:solidFill>
                      </w14:textFill>
                    </w:rPr>
                  </w:pPr>
                  <w:r>
                    <w:rPr>
                      <w:rFonts w:hint="default" w:ascii="Times New Roman" w:hAnsi="Times New Roman" w:cs="Times New Roman"/>
                      <w:b/>
                      <w:color w:val="000000" w:themeColor="text1"/>
                      <w:kern w:val="0"/>
                      <w:sz w:val="21"/>
                      <w:szCs w:val="21"/>
                      <w14:textFill>
                        <w14:solidFill>
                          <w14:schemeClr w14:val="tx1"/>
                        </w14:solidFill>
                      </w14:textFill>
                    </w:rPr>
                    <w:t>管控要求</w:t>
                  </w:r>
                </w:p>
              </w:tc>
              <w:tc>
                <w:tcPr>
                  <w:tcW w:w="764" w:type="dxa"/>
                  <w:vAlign w:val="center"/>
                </w:tcPr>
                <w:p w14:paraId="2EEDC91D">
                  <w:pPr>
                    <w:autoSpaceDE w:val="0"/>
                    <w:autoSpaceDN w:val="0"/>
                    <w:adjustRightInd w:val="0"/>
                    <w:snapToGrid w:val="0"/>
                    <w:jc w:val="center"/>
                    <w:rPr>
                      <w:rFonts w:hint="default" w:ascii="Times New Roman" w:hAnsi="Times New Roman" w:cs="Times New Roman"/>
                      <w:b/>
                      <w:color w:val="000000" w:themeColor="text1"/>
                      <w:kern w:val="0"/>
                      <w:sz w:val="21"/>
                      <w:szCs w:val="21"/>
                      <w14:textFill>
                        <w14:solidFill>
                          <w14:schemeClr w14:val="tx1"/>
                        </w14:solidFill>
                      </w14:textFill>
                    </w:rPr>
                  </w:pPr>
                  <w:r>
                    <w:rPr>
                      <w:rFonts w:hint="default" w:ascii="Times New Roman" w:hAnsi="Times New Roman" w:cs="Times New Roman"/>
                      <w:b/>
                      <w:color w:val="000000" w:themeColor="text1"/>
                      <w:kern w:val="0"/>
                      <w:sz w:val="21"/>
                      <w:szCs w:val="21"/>
                      <w14:textFill>
                        <w14:solidFill>
                          <w14:schemeClr w14:val="tx1"/>
                        </w14:solidFill>
                      </w14:textFill>
                    </w:rPr>
                    <w:t>符合性分析</w:t>
                  </w:r>
                </w:p>
              </w:tc>
            </w:tr>
            <w:tr w14:paraId="0B5296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6" w:hRule="atLeast"/>
                <w:jc w:val="center"/>
              </w:trPr>
              <w:tc>
                <w:tcPr>
                  <w:tcW w:w="1034" w:type="dxa"/>
                  <w:vAlign w:val="center"/>
                </w:tcPr>
                <w:p w14:paraId="761A69D2">
                  <w:pPr>
                    <w:keepNext w:val="0"/>
                    <w:keepLines w:val="0"/>
                    <w:widowControl/>
                    <w:suppressLineNumbers w:val="0"/>
                    <w:jc w:val="left"/>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ZH23052130002</w:t>
                  </w:r>
                </w:p>
              </w:tc>
              <w:tc>
                <w:tcPr>
                  <w:tcW w:w="1285" w:type="dxa"/>
                  <w:vAlign w:val="center"/>
                </w:tcPr>
                <w:p w14:paraId="6E5A818A">
                  <w:pPr>
                    <w:keepNext w:val="0"/>
                    <w:keepLines w:val="0"/>
                    <w:widowControl/>
                    <w:suppressLineNumbers w:val="0"/>
                    <w:jc w:val="left"/>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集贤县其他区域</w:t>
                  </w:r>
                </w:p>
              </w:tc>
              <w:tc>
                <w:tcPr>
                  <w:tcW w:w="709" w:type="dxa"/>
                  <w:vAlign w:val="center"/>
                </w:tcPr>
                <w:p w14:paraId="21288CD6">
                  <w:pPr>
                    <w:keepNext w:val="0"/>
                    <w:keepLines w:val="0"/>
                    <w:widowControl/>
                    <w:suppressLineNumbers w:val="0"/>
                    <w:jc w:val="left"/>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一般管控单元</w:t>
                  </w:r>
                </w:p>
              </w:tc>
              <w:tc>
                <w:tcPr>
                  <w:tcW w:w="888" w:type="dxa"/>
                  <w:vAlign w:val="center"/>
                </w:tcPr>
                <w:p w14:paraId="301ACD7E">
                  <w:pPr>
                    <w:autoSpaceDE w:val="0"/>
                    <w:autoSpaceDN w:val="0"/>
                    <w:adjustRightInd w:val="0"/>
                    <w:snapToGrid w:val="0"/>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空间布局约束</w:t>
                  </w:r>
                </w:p>
              </w:tc>
              <w:tc>
                <w:tcPr>
                  <w:tcW w:w="2663" w:type="dxa"/>
                  <w:vAlign w:val="center"/>
                </w:tcPr>
                <w:p w14:paraId="2E26FB66">
                  <w:pPr>
                    <w:keepNext w:val="0"/>
                    <w:keepLines w:val="0"/>
                    <w:widowControl/>
                    <w:suppressLineNumbers w:val="0"/>
                    <w:jc w:val="left"/>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1.引导工业项目向开发区集中，促进产业集聚、资源集约、绿色发展。2.强化节能环保标准约束，严格行业规范、准入管理和节能审查，对电力、钢铁、建材、有色、化工、石油石化、船舶、煤炭、印染、造纸、制革、染料、焦化、电镀等行业中，环保、能耗、安全等不达标或生产、使用淘汰类产品的企业和产能，要依法依规有序退出。</w:t>
                  </w:r>
                </w:p>
              </w:tc>
              <w:tc>
                <w:tcPr>
                  <w:tcW w:w="764" w:type="dxa"/>
                  <w:vAlign w:val="center"/>
                </w:tcPr>
                <w:p w14:paraId="0F4A2D1F">
                  <w:pPr>
                    <w:autoSpaceDE w:val="0"/>
                    <w:autoSpaceDN w:val="0"/>
                    <w:adjustRightInd w:val="0"/>
                    <w:snapToGrid w:val="0"/>
                    <w:rPr>
                      <w:rFonts w:hint="default" w:ascii="Times New Roman" w:hAnsi="Times New Roman" w:cs="Times New Roman"/>
                      <w:color w:val="000000" w:themeColor="text1"/>
                      <w:kern w:val="0"/>
                      <w:sz w:val="21"/>
                      <w:szCs w:val="21"/>
                      <w14:textFill>
                        <w14:solidFill>
                          <w14:schemeClr w14:val="tx1"/>
                        </w14:solidFill>
                      </w14:textFill>
                    </w:rPr>
                  </w:pPr>
                  <w:r>
                    <w:rPr>
                      <w:rFonts w:hint="default" w:ascii="Times New Roman" w:hAnsi="Times New Roman" w:cs="Times New Roman"/>
                      <w:color w:val="000000" w:themeColor="text1"/>
                      <w:kern w:val="0"/>
                      <w:sz w:val="21"/>
                      <w:szCs w:val="21"/>
                      <w14:textFill>
                        <w14:solidFill>
                          <w14:schemeClr w14:val="tx1"/>
                        </w14:solidFill>
                      </w14:textFill>
                    </w:rPr>
                    <w:t>相符。</w:t>
                  </w:r>
                </w:p>
                <w:p w14:paraId="2CBA5A88">
                  <w:pPr>
                    <w:autoSpaceDE w:val="0"/>
                    <w:autoSpaceDN w:val="0"/>
                    <w:adjustRightInd w:val="0"/>
                    <w:snapToGrid w:val="0"/>
                    <w:rPr>
                      <w:rFonts w:hint="eastAsia" w:ascii="Times New Roman" w:hAnsi="Times New Roman" w:eastAsia="宋体" w:cs="Times New Roman"/>
                      <w:color w:val="000000" w:themeColor="text1"/>
                      <w:kern w:val="0"/>
                      <w:sz w:val="21"/>
                      <w:szCs w:val="21"/>
                      <w:lang w:eastAsia="zh-CN"/>
                      <w14:textFill>
                        <w14:solidFill>
                          <w14:schemeClr w14:val="tx1"/>
                        </w14:solidFill>
                      </w14:textFill>
                    </w:rPr>
                  </w:pPr>
                  <w:r>
                    <w:rPr>
                      <w:rFonts w:hint="eastAsia" w:cs="Times New Roman"/>
                      <w:color w:val="000000" w:themeColor="text1"/>
                      <w:kern w:val="0"/>
                      <w:sz w:val="21"/>
                      <w:szCs w:val="21"/>
                      <w:lang w:eastAsia="zh-CN"/>
                      <w14:textFill>
                        <w14:solidFill>
                          <w14:schemeClr w14:val="tx1"/>
                        </w14:solidFill>
                      </w14:textFill>
                    </w:rPr>
                    <w:t>本项目属于储能项目，有助于绿色发展。</w:t>
                  </w:r>
                </w:p>
              </w:tc>
            </w:tr>
          </w:tbl>
          <w:p w14:paraId="45161B34">
            <w:pPr>
              <w:autoSpaceDE w:val="0"/>
              <w:autoSpaceDN w:val="0"/>
              <w:adjustRightInd w:val="0"/>
              <w:snapToGrid w:val="0"/>
              <w:spacing w:line="360" w:lineRule="auto"/>
              <w:ind w:firstLine="480" w:firstLineChars="200"/>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由表1.2-1可知，工程建设不涉及永久基本农田、生态红线、自然保护区等环境敏感区；且工程运行期间不新增废水等污染物的排放；施工期间产生的废污水回用不外排；大气污染物通过洒水降尘等措施有效抑尘；施工前进行表土剥离，施工期间采取拦挡、苫盖等措施保护表土、减轻水土流失，施工结束后进行表土回填及植被恢复；在严格落实本报告提出的各项措施后，工程建设对外环境影响较小，因此本项目符合双鸭山市生态环境准入清单要求。</w:t>
            </w:r>
          </w:p>
          <w:p w14:paraId="5EA3E90C">
            <w:pPr>
              <w:autoSpaceDE w:val="0"/>
              <w:autoSpaceDN w:val="0"/>
              <w:adjustRightInd w:val="0"/>
              <w:snapToGrid w:val="0"/>
              <w:spacing w:line="360" w:lineRule="auto"/>
              <w:rPr>
                <w:rFonts w:hint="default" w:ascii="Times New Roman" w:hAnsi="Times New Roman" w:cs="Times New Roman"/>
                <w:b/>
                <w:bCs/>
                <w:color w:val="000000" w:themeColor="text1"/>
                <w:kern w:val="0"/>
                <w:sz w:val="24"/>
                <w:szCs w:val="24"/>
                <w:highlight w:val="none"/>
                <w14:textFill>
                  <w14:solidFill>
                    <w14:schemeClr w14:val="tx1"/>
                  </w14:solidFill>
                </w14:textFill>
              </w:rPr>
            </w:pPr>
            <w:r>
              <w:rPr>
                <w:rFonts w:hint="default" w:ascii="Times New Roman" w:hAnsi="Times New Roman" w:cs="Times New Roman"/>
                <w:b/>
                <w:bCs/>
                <w:color w:val="000000" w:themeColor="text1"/>
                <w:kern w:val="0"/>
                <w:sz w:val="24"/>
                <w:szCs w:val="24"/>
                <w:highlight w:val="none"/>
                <w:lang w:val="en-US" w:eastAsia="zh-CN"/>
                <w14:textFill>
                  <w14:solidFill>
                    <w14:schemeClr w14:val="tx1"/>
                  </w14:solidFill>
                </w14:textFill>
              </w:rPr>
              <w:t>5</w:t>
            </w:r>
            <w:r>
              <w:rPr>
                <w:rFonts w:hint="default" w:ascii="Times New Roman" w:hAnsi="Times New Roman" w:cs="Times New Roman"/>
                <w:b/>
                <w:bCs/>
                <w:color w:val="000000" w:themeColor="text1"/>
                <w:kern w:val="0"/>
                <w:sz w:val="24"/>
                <w:szCs w:val="24"/>
                <w:highlight w:val="none"/>
                <w:lang w:eastAsia="zh-CN"/>
                <w14:textFill>
                  <w14:solidFill>
                    <w14:schemeClr w14:val="tx1"/>
                  </w14:solidFill>
                </w14:textFill>
              </w:rPr>
              <w:t>）</w:t>
            </w:r>
            <w:r>
              <w:rPr>
                <w:rFonts w:hint="default" w:ascii="Times New Roman" w:hAnsi="Times New Roman" w:cs="Times New Roman"/>
                <w:b/>
                <w:bCs/>
                <w:color w:val="000000" w:themeColor="text1"/>
                <w:kern w:val="0"/>
                <w:sz w:val="24"/>
                <w:szCs w:val="24"/>
                <w:highlight w:val="none"/>
                <w14:textFill>
                  <w14:solidFill>
                    <w14:schemeClr w14:val="tx1"/>
                  </w14:solidFill>
                </w14:textFill>
              </w:rPr>
              <w:t>与“三区三线”相符性分析</w:t>
            </w:r>
          </w:p>
          <w:p w14:paraId="04610389">
            <w:pPr>
              <w:autoSpaceDE w:val="0"/>
              <w:autoSpaceDN w:val="0"/>
              <w:adjustRightInd w:val="0"/>
              <w:snapToGrid w:val="0"/>
              <w:spacing w:line="360" w:lineRule="auto"/>
              <w:ind w:firstLine="480" w:firstLineChars="200"/>
              <w:rPr>
                <w:rFonts w:hint="default" w:ascii="Times New Roman" w:hAnsi="Times New Roman" w:cs="Times New Roman"/>
                <w:bCs/>
                <w:color w:val="000000" w:themeColor="text1"/>
                <w:kern w:val="0"/>
                <w:sz w:val="24"/>
                <w:szCs w:val="24"/>
                <w:highlight w:val="yellow"/>
                <w14:textFill>
                  <w14:solidFill>
                    <w14:schemeClr w14:val="tx1"/>
                  </w14:solidFill>
                </w14:textFill>
              </w:rPr>
            </w:pPr>
            <w:r>
              <w:rPr>
                <w:rFonts w:hint="default" w:ascii="Times New Roman" w:hAnsi="Times New Roman" w:cs="Times New Roman"/>
                <w:bCs/>
                <w:color w:val="000000" w:themeColor="text1"/>
                <w:kern w:val="0"/>
                <w:sz w:val="24"/>
                <w:szCs w:val="24"/>
                <w:highlight w:val="none"/>
                <w14:textFill>
                  <w14:solidFill>
                    <w14:schemeClr w14:val="tx1"/>
                  </w14:solidFill>
                </w14:textFill>
              </w:rPr>
              <w:t>“三区三线”中，三区是指农业空间、生态空间、城镇空间三种类型的国土空间；三线分别对应在农业空间、生态空间、城镇空间划定的永久基本农田保护红线、生态保护红线和城镇开发边界三条控制线。黑龙江省“三区三线”划定成果通过自然资源部质检，并于11月1日经自然资源部正式批准启用。根据《双鸭山市人民政府关于实施“三线一单”生态环境分区管控的意见（双政规〔2021〕2号）》以及《双鸭山市生态环境准入清单》（2023年版）、《自然资源部办公厅关于依据“三区三线”划定成果报批建设项目用地用海有关事宜的函》（自然资办函〔2022〕2072号），项目严格遵守“三区三线”要求，项目永久占地不占用基本农田，不占用生态保护红线，不占用城镇开发边界</w:t>
            </w:r>
          </w:p>
          <w:p w14:paraId="0FB69162">
            <w:pPr>
              <w:autoSpaceDE w:val="0"/>
              <w:autoSpaceDN w:val="0"/>
              <w:adjustRightInd w:val="0"/>
              <w:snapToGrid w:val="0"/>
              <w:spacing w:line="360" w:lineRule="auto"/>
              <w:rPr>
                <w:rFonts w:hint="default" w:ascii="Times New Roman" w:hAnsi="Times New Roman" w:cs="Times New Roman"/>
                <w:b/>
                <w:color w:val="000000" w:themeColor="text1"/>
                <w:kern w:val="0"/>
                <w:sz w:val="24"/>
                <w:szCs w:val="32"/>
                <w14:textFill>
                  <w14:solidFill>
                    <w14:schemeClr w14:val="tx1"/>
                  </w14:solidFill>
                </w14:textFill>
              </w:rPr>
            </w:pPr>
            <w:r>
              <w:rPr>
                <w:rFonts w:hint="default" w:ascii="Times New Roman" w:hAnsi="Times New Roman" w:cs="Times New Roman"/>
                <w:b/>
                <w:color w:val="000000" w:themeColor="text1"/>
                <w:kern w:val="0"/>
                <w:sz w:val="24"/>
                <w:szCs w:val="32"/>
                <w:lang w:val="en-US" w:eastAsia="zh-CN"/>
                <w14:textFill>
                  <w14:solidFill>
                    <w14:schemeClr w14:val="tx1"/>
                  </w14:solidFill>
                </w14:textFill>
              </w:rPr>
              <w:t>3、</w:t>
            </w:r>
            <w:r>
              <w:rPr>
                <w:rFonts w:hint="default" w:ascii="Times New Roman" w:hAnsi="Times New Roman" w:cs="Times New Roman"/>
                <w:b/>
                <w:color w:val="000000" w:themeColor="text1"/>
                <w:kern w:val="0"/>
                <w:sz w:val="24"/>
                <w:szCs w:val="32"/>
                <w14:textFill>
                  <w14:solidFill>
                    <w14:schemeClr w14:val="tx1"/>
                  </w14:solidFill>
                </w14:textFill>
              </w:rPr>
              <w:t>工程与法律法规相符性分析</w:t>
            </w:r>
          </w:p>
          <w:p w14:paraId="4D256902">
            <w:pPr>
              <w:autoSpaceDE w:val="0"/>
              <w:autoSpaceDN w:val="0"/>
              <w:adjustRightInd w:val="0"/>
              <w:snapToGrid w:val="0"/>
              <w:spacing w:line="360" w:lineRule="auto"/>
              <w:rPr>
                <w:rFonts w:hint="default" w:ascii="Times New Roman" w:hAnsi="Times New Roman" w:cs="Times New Roman"/>
                <w:b/>
                <w:bCs/>
                <w:color w:val="000000" w:themeColor="text1"/>
                <w:kern w:val="0"/>
                <w:sz w:val="24"/>
                <w:szCs w:val="24"/>
                <w14:textFill>
                  <w14:solidFill>
                    <w14:schemeClr w14:val="tx1"/>
                  </w14:solidFill>
                </w14:textFill>
              </w:rPr>
            </w:pPr>
            <w:r>
              <w:rPr>
                <w:rFonts w:hint="default" w:ascii="Times New Roman" w:hAnsi="Times New Roman" w:cs="Times New Roman"/>
                <w:b/>
                <w:bCs/>
                <w:color w:val="000000" w:themeColor="text1"/>
                <w:kern w:val="0"/>
                <w:sz w:val="24"/>
                <w:szCs w:val="24"/>
                <w:lang w:eastAsia="zh-CN"/>
                <w14:textFill>
                  <w14:solidFill>
                    <w14:schemeClr w14:val="tx1"/>
                  </w14:solidFill>
                </w14:textFill>
              </w:rPr>
              <w:t>（</w:t>
            </w:r>
            <w:r>
              <w:rPr>
                <w:rFonts w:hint="default" w:ascii="Times New Roman" w:hAnsi="Times New Roman" w:cs="Times New Roman"/>
                <w:b/>
                <w:bCs/>
                <w:color w:val="000000" w:themeColor="text1"/>
                <w:kern w:val="0"/>
                <w:sz w:val="24"/>
                <w:szCs w:val="24"/>
                <w:lang w:val="en-US" w:eastAsia="zh-CN"/>
                <w14:textFill>
                  <w14:solidFill>
                    <w14:schemeClr w14:val="tx1"/>
                  </w14:solidFill>
                </w14:textFill>
              </w:rPr>
              <w:t>1</w:t>
            </w:r>
            <w:r>
              <w:rPr>
                <w:rFonts w:hint="default" w:ascii="Times New Roman" w:hAnsi="Times New Roman" w:cs="Times New Roman"/>
                <w:b/>
                <w:bCs/>
                <w:color w:val="000000" w:themeColor="text1"/>
                <w:kern w:val="0"/>
                <w:sz w:val="24"/>
                <w:szCs w:val="24"/>
                <w:lang w:eastAsia="zh-CN"/>
                <w14:textFill>
                  <w14:solidFill>
                    <w14:schemeClr w14:val="tx1"/>
                  </w14:solidFill>
                </w14:textFill>
              </w:rPr>
              <w:t>）</w:t>
            </w:r>
            <w:r>
              <w:rPr>
                <w:rFonts w:hint="default" w:ascii="Times New Roman" w:hAnsi="Times New Roman" w:cs="Times New Roman"/>
                <w:b/>
                <w:bCs/>
                <w:color w:val="000000" w:themeColor="text1"/>
                <w:kern w:val="0"/>
                <w:sz w:val="24"/>
                <w:szCs w:val="24"/>
                <w14:textFill>
                  <w14:solidFill>
                    <w14:schemeClr w14:val="tx1"/>
                  </w14:solidFill>
                </w14:textFill>
              </w:rPr>
              <w:t>与《“十四五”新型储能发展实施方案》符合性分析</w:t>
            </w:r>
          </w:p>
          <w:p w14:paraId="1136FBA0">
            <w:pPr>
              <w:autoSpaceDE w:val="0"/>
              <w:autoSpaceDN w:val="0"/>
              <w:adjustRightInd w:val="0"/>
              <w:snapToGrid w:val="0"/>
              <w:spacing w:line="360" w:lineRule="auto"/>
              <w:ind w:firstLine="480" w:firstLineChars="200"/>
              <w:rPr>
                <w:rFonts w:hint="default" w:ascii="Times New Roman" w:hAnsi="Times New Roman" w:cs="Times New Roman"/>
                <w:snapToGrid w:val="0"/>
                <w:color w:val="000000" w:themeColor="text1"/>
                <w:kern w:val="0"/>
                <w:sz w:val="24"/>
                <w:szCs w:val="24"/>
                <w14:textFill>
                  <w14:solidFill>
                    <w14:schemeClr w14:val="tx1"/>
                  </w14:solidFill>
                </w14:textFill>
              </w:rPr>
            </w:pPr>
            <w:r>
              <w:rPr>
                <w:rFonts w:hint="default" w:ascii="Times New Roman" w:hAnsi="Times New Roman" w:cs="Times New Roman"/>
                <w:snapToGrid w:val="0"/>
                <w:color w:val="000000" w:themeColor="text1"/>
                <w:kern w:val="0"/>
                <w:sz w:val="24"/>
                <w:szCs w:val="24"/>
                <w14:textFill>
                  <w14:solidFill>
                    <w14:schemeClr w14:val="tx1"/>
                  </w14:solidFill>
                </w14:textFill>
              </w:rPr>
              <w:t>国家发展改革委、国家能源局关于印发《“十四五”新型储能发展实施方案》的通知（发改能源〔2022〕209号）中要求：“发挥政府引导和市场能动双重作用，加强储能技术创新战略性布局和系统性谋划，积极开展新型储能关键技术研发…推动多元化技术开发。开展钠离子电池、新型锂离子电池、铅炭电池、液流电池、压缩空气、氢（氨）储能、热（冷）储能等关键核心技术、装备和集成优化设计研究，集中攻关超导、超级电容等储能技术，研发储备液态金属电池、固态锂离子电池、金属空气电池等新一代高能量密度储能技术。”</w:t>
            </w:r>
          </w:p>
          <w:p w14:paraId="1DDC5A22">
            <w:pPr>
              <w:autoSpaceDE w:val="0"/>
              <w:autoSpaceDN w:val="0"/>
              <w:adjustRightInd w:val="0"/>
              <w:snapToGrid w:val="0"/>
              <w:spacing w:line="360" w:lineRule="auto"/>
              <w:ind w:firstLine="480" w:firstLineChars="200"/>
              <w:rPr>
                <w:rFonts w:hint="default" w:ascii="Times New Roman" w:hAnsi="Times New Roman" w:cs="Times New Roman"/>
                <w:snapToGrid w:val="0"/>
                <w:color w:val="000000" w:themeColor="text1"/>
                <w:kern w:val="0"/>
                <w:sz w:val="24"/>
                <w:szCs w:val="24"/>
                <w14:textFill>
                  <w14:solidFill>
                    <w14:schemeClr w14:val="tx1"/>
                  </w14:solidFill>
                </w14:textFill>
              </w:rPr>
            </w:pPr>
            <w:r>
              <w:rPr>
                <w:rFonts w:hint="default" w:ascii="Times New Roman" w:hAnsi="Times New Roman" w:cs="Times New Roman"/>
                <w:snapToGrid w:val="0"/>
                <w:color w:val="000000" w:themeColor="text1"/>
                <w:kern w:val="0"/>
                <w:sz w:val="24"/>
                <w:szCs w:val="24"/>
                <w14:textFill>
                  <w14:solidFill>
                    <w14:schemeClr w14:val="tx1"/>
                  </w14:solidFill>
                </w14:textFill>
              </w:rPr>
              <w:t>本项目属于</w:t>
            </w:r>
            <w:r>
              <w:rPr>
                <w:rFonts w:hint="default" w:ascii="Times New Roman" w:hAnsi="Times New Roman" w:cs="Times New Roman"/>
                <w:color w:val="000000" w:themeColor="text1"/>
                <w:kern w:val="0"/>
                <w:sz w:val="24"/>
                <w:szCs w:val="24"/>
                <w:lang w:eastAsia="zh-CN"/>
                <w14:textFill>
                  <w14:solidFill>
                    <w14:schemeClr w14:val="tx1"/>
                  </w14:solidFill>
                </w14:textFill>
              </w:rPr>
              <w:t>智慧新型飞轮电池混合共享储能</w:t>
            </w:r>
            <w:r>
              <w:rPr>
                <w:rFonts w:hint="default" w:ascii="Times New Roman" w:hAnsi="Times New Roman" w:cs="Times New Roman"/>
                <w:color w:val="000000" w:themeColor="text1"/>
                <w:kern w:val="0"/>
                <w:sz w:val="24"/>
                <w:szCs w:val="24"/>
                <w14:textFill>
                  <w14:solidFill>
                    <w14:schemeClr w14:val="tx1"/>
                  </w14:solidFill>
                </w14:textFill>
              </w:rPr>
              <w:t>项目</w:t>
            </w:r>
            <w:r>
              <w:rPr>
                <w:rFonts w:hint="default" w:ascii="Times New Roman" w:hAnsi="Times New Roman" w:cs="Times New Roman"/>
                <w:snapToGrid w:val="0"/>
                <w:color w:val="000000" w:themeColor="text1"/>
                <w:kern w:val="0"/>
                <w:sz w:val="24"/>
                <w:szCs w:val="24"/>
                <w14:textFill>
                  <w14:solidFill>
                    <w14:schemeClr w14:val="tx1"/>
                  </w14:solidFill>
                </w14:textFill>
              </w:rPr>
              <w:t>，</w:t>
            </w:r>
            <w:r>
              <w:rPr>
                <w:rFonts w:hint="default" w:ascii="Times New Roman" w:hAnsi="Times New Roman" w:cs="Times New Roman"/>
                <w:snapToGrid w:val="0"/>
                <w:color w:val="000000" w:themeColor="text1"/>
                <w:kern w:val="0"/>
                <w:sz w:val="24"/>
                <w:szCs w:val="24"/>
                <w:lang w:eastAsia="zh-CN"/>
                <w14:textFill>
                  <w14:solidFill>
                    <w14:schemeClr w14:val="tx1"/>
                  </w14:solidFill>
                </w14:textFill>
              </w:rPr>
              <w:t>电池采用磷酸铁锂电池组件，</w:t>
            </w:r>
            <w:r>
              <w:rPr>
                <w:rFonts w:hint="default" w:ascii="Times New Roman" w:hAnsi="Times New Roman" w:cs="Times New Roman"/>
                <w:snapToGrid w:val="0"/>
                <w:color w:val="000000" w:themeColor="text1"/>
                <w:kern w:val="0"/>
                <w:sz w:val="24"/>
                <w:szCs w:val="24"/>
                <w14:textFill>
                  <w14:solidFill>
                    <w14:schemeClr w14:val="tx1"/>
                  </w14:solidFill>
                </w14:textFill>
              </w:rPr>
              <w:t>属于清洁能源项目，是将多余电能，通过线路输送至升压站，经变压器降压后接入，</w:t>
            </w:r>
            <w:r>
              <w:rPr>
                <w:rFonts w:hint="default" w:ascii="Times New Roman" w:hAnsi="Times New Roman" w:cs="Times New Roman"/>
                <w:snapToGrid w:val="0"/>
                <w:color w:val="000000" w:themeColor="text1"/>
                <w:kern w:val="0"/>
                <w:sz w:val="24"/>
                <w:szCs w:val="24"/>
                <w:lang w:eastAsia="zh-CN"/>
                <w14:textFill>
                  <w14:solidFill>
                    <w14:schemeClr w14:val="tx1"/>
                  </w14:solidFill>
                </w14:textFill>
              </w:rPr>
              <w:t>向电池组件储能</w:t>
            </w:r>
            <w:r>
              <w:rPr>
                <w:rFonts w:hint="default" w:ascii="Times New Roman" w:hAnsi="Times New Roman" w:cs="Times New Roman"/>
                <w:snapToGrid w:val="0"/>
                <w:color w:val="000000" w:themeColor="text1"/>
                <w:kern w:val="0"/>
                <w:sz w:val="24"/>
                <w:szCs w:val="24"/>
                <w14:textFill>
                  <w14:solidFill>
                    <w14:schemeClr w14:val="tx1"/>
                  </w14:solidFill>
                </w14:textFill>
              </w:rPr>
              <w:t>，实现电能的储存。积极响应了《“十四五”新型储能发展实施方案》的具体规划和要求，符合国家有关政策和十四五规划。</w:t>
            </w:r>
          </w:p>
          <w:p w14:paraId="69F41217">
            <w:pPr>
              <w:autoSpaceDE w:val="0"/>
              <w:autoSpaceDN w:val="0"/>
              <w:adjustRightInd w:val="0"/>
              <w:snapToGrid w:val="0"/>
              <w:spacing w:line="360" w:lineRule="auto"/>
              <w:rPr>
                <w:rFonts w:hint="default" w:ascii="Times New Roman" w:hAnsi="Times New Roman" w:cs="Times New Roman"/>
                <w:b/>
                <w:bCs/>
                <w:color w:val="000000" w:themeColor="text1"/>
                <w:kern w:val="0"/>
                <w:sz w:val="24"/>
                <w:szCs w:val="24"/>
                <w14:textFill>
                  <w14:solidFill>
                    <w14:schemeClr w14:val="tx1"/>
                  </w14:solidFill>
                </w14:textFill>
              </w:rPr>
            </w:pPr>
            <w:r>
              <w:rPr>
                <w:rFonts w:hint="default" w:ascii="Times New Roman" w:hAnsi="Times New Roman" w:cs="Times New Roman"/>
                <w:b/>
                <w:bCs/>
                <w:color w:val="000000" w:themeColor="text1"/>
                <w:kern w:val="0"/>
                <w:sz w:val="24"/>
                <w:szCs w:val="24"/>
                <w:lang w:eastAsia="zh-CN"/>
                <w14:textFill>
                  <w14:solidFill>
                    <w14:schemeClr w14:val="tx1"/>
                  </w14:solidFill>
                </w14:textFill>
              </w:rPr>
              <w:t>（</w:t>
            </w:r>
            <w:r>
              <w:rPr>
                <w:rFonts w:hint="default" w:ascii="Times New Roman" w:hAnsi="Times New Roman" w:cs="Times New Roman"/>
                <w:b/>
                <w:bCs/>
                <w:color w:val="000000" w:themeColor="text1"/>
                <w:kern w:val="0"/>
                <w:sz w:val="24"/>
                <w:szCs w:val="24"/>
                <w:lang w:val="en-US" w:eastAsia="zh-CN"/>
                <w14:textFill>
                  <w14:solidFill>
                    <w14:schemeClr w14:val="tx1"/>
                  </w14:solidFill>
                </w14:textFill>
              </w:rPr>
              <w:t>2</w:t>
            </w:r>
            <w:r>
              <w:rPr>
                <w:rFonts w:hint="default" w:ascii="Times New Roman" w:hAnsi="Times New Roman" w:cs="Times New Roman"/>
                <w:b/>
                <w:bCs/>
                <w:color w:val="000000" w:themeColor="text1"/>
                <w:kern w:val="0"/>
                <w:sz w:val="24"/>
                <w:szCs w:val="24"/>
                <w:lang w:eastAsia="zh-CN"/>
                <w14:textFill>
                  <w14:solidFill>
                    <w14:schemeClr w14:val="tx1"/>
                  </w14:solidFill>
                </w14:textFill>
              </w:rPr>
              <w:t>）</w:t>
            </w:r>
            <w:r>
              <w:rPr>
                <w:rFonts w:hint="default" w:ascii="Times New Roman" w:hAnsi="Times New Roman" w:cs="Times New Roman"/>
                <w:b/>
                <w:bCs/>
                <w:color w:val="000000" w:themeColor="text1"/>
                <w:kern w:val="0"/>
                <w:sz w:val="24"/>
                <w:szCs w:val="24"/>
                <w14:textFill>
                  <w14:solidFill>
                    <w14:schemeClr w14:val="tx1"/>
                  </w14:solidFill>
                </w14:textFill>
              </w:rPr>
              <w:t>与《黑龙江省“十四五”生态环境保护规划》符合性分析</w:t>
            </w:r>
          </w:p>
          <w:p w14:paraId="5366E178">
            <w:pPr>
              <w:widowControl/>
              <w:spacing w:line="360" w:lineRule="auto"/>
              <w:ind w:firstLine="480" w:firstLineChars="200"/>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bCs/>
                <w:color w:val="000000" w:themeColor="text1"/>
                <w:kern w:val="0"/>
                <w:sz w:val="24"/>
                <w:szCs w:val="24"/>
                <w14:textFill>
                  <w14:solidFill>
                    <w14:schemeClr w14:val="tx1"/>
                  </w14:solidFill>
                </w14:textFill>
              </w:rPr>
              <w:t>《黑龙江省“十四五”生态环境保护规划》中指出“</w:t>
            </w:r>
            <w:r>
              <w:rPr>
                <w:rFonts w:hint="default" w:ascii="Times New Roman" w:hAnsi="Times New Roman" w:cs="Times New Roman"/>
                <w:color w:val="000000" w:themeColor="text1"/>
                <w:kern w:val="0"/>
                <w:sz w:val="24"/>
                <w:szCs w:val="24"/>
                <w14:textFill>
                  <w14:solidFill>
                    <w14:schemeClr w14:val="tx1"/>
                  </w14:solidFill>
                </w14:textFill>
              </w:rPr>
              <w:t>优化电力生产和输送通道布局，提高能源输配效率。优化风电、光伏发电布局。优先发展新能源产业，推进核能供暖示范，探索可再生能源制氢，开展绿色氢能利用</w:t>
            </w:r>
            <w:r>
              <w:rPr>
                <w:rFonts w:hint="default" w:ascii="Times New Roman" w:hAnsi="Times New Roman" w:cs="Times New Roman"/>
                <w:bCs/>
                <w:color w:val="000000" w:themeColor="text1"/>
                <w:kern w:val="0"/>
                <w:sz w:val="24"/>
                <w:szCs w:val="24"/>
                <w14:textFill>
                  <w14:solidFill>
                    <w14:schemeClr w14:val="tx1"/>
                  </w14:solidFill>
                </w14:textFill>
              </w:rPr>
              <w:t>”。</w:t>
            </w:r>
          </w:p>
          <w:p w14:paraId="2CE4AA56">
            <w:pPr>
              <w:widowControl/>
              <w:spacing w:line="360" w:lineRule="auto"/>
              <w:ind w:firstLine="480" w:firstLineChars="200"/>
              <w:jc w:val="left"/>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本项目属于大容量电能储存技术开发与应用项目，是将多余电能，</w:t>
            </w:r>
            <w:r>
              <w:rPr>
                <w:rFonts w:hint="default" w:ascii="Times New Roman" w:hAnsi="Times New Roman" w:cs="Times New Roman"/>
                <w:snapToGrid w:val="0"/>
                <w:color w:val="000000" w:themeColor="text1"/>
                <w:kern w:val="0"/>
                <w:sz w:val="24"/>
                <w:szCs w:val="24"/>
                <w14:textFill>
                  <w14:solidFill>
                    <w14:schemeClr w14:val="tx1"/>
                  </w14:solidFill>
                </w14:textFill>
              </w:rPr>
              <w:t>通过线路输送至升压站，经变压器降压后接入，</w:t>
            </w:r>
            <w:r>
              <w:rPr>
                <w:rFonts w:hint="default" w:ascii="Times New Roman" w:hAnsi="Times New Roman" w:cs="Times New Roman"/>
                <w:snapToGrid w:val="0"/>
                <w:color w:val="000000" w:themeColor="text1"/>
                <w:kern w:val="0"/>
                <w:sz w:val="24"/>
                <w:szCs w:val="24"/>
                <w:lang w:eastAsia="zh-CN"/>
                <w14:textFill>
                  <w14:solidFill>
                    <w14:schemeClr w14:val="tx1"/>
                  </w14:solidFill>
                </w14:textFill>
              </w:rPr>
              <w:t>向电池组件储能</w:t>
            </w:r>
            <w:r>
              <w:rPr>
                <w:rFonts w:hint="default" w:ascii="Times New Roman" w:hAnsi="Times New Roman" w:cs="Times New Roman"/>
                <w:snapToGrid w:val="0"/>
                <w:color w:val="000000" w:themeColor="text1"/>
                <w:kern w:val="0"/>
                <w:sz w:val="24"/>
                <w:szCs w:val="24"/>
                <w14:textFill>
                  <w14:solidFill>
                    <w14:schemeClr w14:val="tx1"/>
                  </w14:solidFill>
                </w14:textFill>
              </w:rPr>
              <w:t>，实现电能的储存</w:t>
            </w:r>
            <w:r>
              <w:rPr>
                <w:rFonts w:hint="default" w:ascii="Times New Roman" w:hAnsi="Times New Roman" w:cs="Times New Roman"/>
                <w:color w:val="000000" w:themeColor="text1"/>
                <w:kern w:val="0"/>
                <w:sz w:val="24"/>
                <w:szCs w:val="24"/>
                <w14:textFill>
                  <w14:solidFill>
                    <w14:schemeClr w14:val="tx1"/>
                  </w14:solidFill>
                </w14:textFill>
              </w:rPr>
              <w:t>，属于新能源发电的配套建设设施。工程选址</w:t>
            </w:r>
            <w:r>
              <w:rPr>
                <w:rFonts w:hint="default" w:ascii="Times New Roman" w:hAnsi="Times New Roman" w:cs="Times New Roman"/>
                <w:color w:val="000000" w:themeColor="text1"/>
                <w:kern w:val="0"/>
                <w:sz w:val="24"/>
                <w:szCs w:val="24"/>
                <w:lang w:eastAsia="zh-CN"/>
                <w14:textFill>
                  <w14:solidFill>
                    <w14:schemeClr w14:val="tx1"/>
                  </w14:solidFill>
                </w14:textFill>
              </w:rPr>
              <w:t>不占用</w:t>
            </w:r>
            <w:r>
              <w:rPr>
                <w:rFonts w:hint="default" w:ascii="Times New Roman" w:hAnsi="Times New Roman" w:cs="Times New Roman"/>
                <w:color w:val="000000" w:themeColor="text1"/>
                <w:kern w:val="0"/>
                <w:sz w:val="24"/>
                <w:szCs w:val="24"/>
                <w14:textFill>
                  <w14:solidFill>
                    <w14:schemeClr w14:val="tx1"/>
                  </w14:solidFill>
                </w14:textFill>
              </w:rPr>
              <w:t>基本农田，符合《黑龙江省“十四五”生态环境保护规划》的相关要求。</w:t>
            </w:r>
          </w:p>
          <w:p w14:paraId="5B6774BD">
            <w:pPr>
              <w:autoSpaceDE w:val="0"/>
              <w:autoSpaceDN w:val="0"/>
              <w:adjustRightInd w:val="0"/>
              <w:snapToGrid w:val="0"/>
              <w:spacing w:line="360" w:lineRule="auto"/>
              <w:rPr>
                <w:rFonts w:hint="default" w:ascii="Times New Roman" w:hAnsi="Times New Roman" w:cs="Times New Roman"/>
                <w:b/>
                <w:bCs/>
                <w:color w:val="000000" w:themeColor="text1"/>
                <w:kern w:val="0"/>
                <w:sz w:val="24"/>
                <w:szCs w:val="24"/>
                <w14:textFill>
                  <w14:solidFill>
                    <w14:schemeClr w14:val="tx1"/>
                  </w14:solidFill>
                </w14:textFill>
              </w:rPr>
            </w:pPr>
            <w:r>
              <w:rPr>
                <w:rFonts w:hint="default" w:ascii="Times New Roman" w:hAnsi="Times New Roman" w:cs="Times New Roman"/>
                <w:b/>
                <w:bCs/>
                <w:color w:val="000000" w:themeColor="text1"/>
                <w:kern w:val="0"/>
                <w:sz w:val="24"/>
                <w:szCs w:val="24"/>
                <w:lang w:eastAsia="zh-CN"/>
                <w14:textFill>
                  <w14:solidFill>
                    <w14:schemeClr w14:val="tx1"/>
                  </w14:solidFill>
                </w14:textFill>
              </w:rPr>
              <w:t>（</w:t>
            </w:r>
            <w:r>
              <w:rPr>
                <w:rFonts w:hint="default" w:ascii="Times New Roman" w:hAnsi="Times New Roman" w:cs="Times New Roman"/>
                <w:b/>
                <w:bCs/>
                <w:color w:val="000000" w:themeColor="text1"/>
                <w:kern w:val="0"/>
                <w:sz w:val="24"/>
                <w:szCs w:val="24"/>
                <w:lang w:val="en-US" w:eastAsia="zh-CN"/>
                <w14:textFill>
                  <w14:solidFill>
                    <w14:schemeClr w14:val="tx1"/>
                  </w14:solidFill>
                </w14:textFill>
              </w:rPr>
              <w:t>3</w:t>
            </w:r>
            <w:r>
              <w:rPr>
                <w:rFonts w:hint="default" w:ascii="Times New Roman" w:hAnsi="Times New Roman" w:cs="Times New Roman"/>
                <w:b/>
                <w:bCs/>
                <w:color w:val="000000" w:themeColor="text1"/>
                <w:kern w:val="0"/>
                <w:sz w:val="24"/>
                <w:szCs w:val="24"/>
                <w:lang w:eastAsia="zh-CN"/>
                <w14:textFill>
                  <w14:solidFill>
                    <w14:schemeClr w14:val="tx1"/>
                  </w14:solidFill>
                </w14:textFill>
              </w:rPr>
              <w:t>）</w:t>
            </w:r>
            <w:r>
              <w:rPr>
                <w:rFonts w:hint="default" w:ascii="Times New Roman" w:hAnsi="Times New Roman" w:cs="Times New Roman"/>
                <w:b/>
                <w:bCs/>
                <w:color w:val="000000" w:themeColor="text1"/>
                <w:kern w:val="0"/>
                <w:sz w:val="24"/>
                <w:szCs w:val="24"/>
                <w14:textFill>
                  <w14:solidFill>
                    <w14:schemeClr w14:val="tx1"/>
                  </w14:solidFill>
                </w14:textFill>
              </w:rPr>
              <w:t>与《双鸭山市“十四五”生态环境保护规划》符合性分析</w:t>
            </w:r>
          </w:p>
          <w:p w14:paraId="2AF66C26">
            <w:pPr>
              <w:widowControl/>
              <w:spacing w:line="360" w:lineRule="auto"/>
              <w:ind w:firstLine="480" w:firstLineChars="200"/>
              <w:jc w:val="left"/>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双鸭山市“十四五”生态环境保护规划》中指出“发展清洁能源，积极发展风能、太阳能、生物质能、抽水蓄能等可再生能源，清洁高效高质量发展火电。以消纳为导向，发展风力发电、光伏发电、生物质发电等清洁能源产业，优化能源结构，积极申请风电、光伏发电项目”。</w:t>
            </w:r>
          </w:p>
          <w:p w14:paraId="01BDE31F">
            <w:pPr>
              <w:widowControl/>
              <w:spacing w:line="360" w:lineRule="auto"/>
              <w:ind w:firstLine="480" w:firstLineChars="200"/>
              <w:jc w:val="left"/>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本项目属于大容量电能储存技术开发与应用项目，是将多余电能，</w:t>
            </w:r>
            <w:r>
              <w:rPr>
                <w:rFonts w:hint="default" w:ascii="Times New Roman" w:hAnsi="Times New Roman" w:cs="Times New Roman"/>
                <w:snapToGrid w:val="0"/>
                <w:color w:val="000000" w:themeColor="text1"/>
                <w:kern w:val="0"/>
                <w:sz w:val="24"/>
                <w:szCs w:val="24"/>
                <w14:textFill>
                  <w14:solidFill>
                    <w14:schemeClr w14:val="tx1"/>
                  </w14:solidFill>
                </w14:textFill>
              </w:rPr>
              <w:t>通过线路输送至升压站，经变压器降压后接入，</w:t>
            </w:r>
            <w:r>
              <w:rPr>
                <w:rFonts w:hint="default" w:ascii="Times New Roman" w:hAnsi="Times New Roman" w:cs="Times New Roman"/>
                <w:snapToGrid w:val="0"/>
                <w:color w:val="000000" w:themeColor="text1"/>
                <w:kern w:val="0"/>
                <w:sz w:val="24"/>
                <w:szCs w:val="24"/>
                <w:lang w:eastAsia="zh-CN"/>
                <w14:textFill>
                  <w14:solidFill>
                    <w14:schemeClr w14:val="tx1"/>
                  </w14:solidFill>
                </w14:textFill>
              </w:rPr>
              <w:t>向电池组件储能</w:t>
            </w:r>
            <w:r>
              <w:rPr>
                <w:rFonts w:hint="default" w:ascii="Times New Roman" w:hAnsi="Times New Roman" w:cs="Times New Roman"/>
                <w:snapToGrid w:val="0"/>
                <w:color w:val="000000" w:themeColor="text1"/>
                <w:kern w:val="0"/>
                <w:sz w:val="24"/>
                <w:szCs w:val="24"/>
                <w14:textFill>
                  <w14:solidFill>
                    <w14:schemeClr w14:val="tx1"/>
                  </w14:solidFill>
                </w14:textFill>
              </w:rPr>
              <w:t>，实现电能的储存</w:t>
            </w:r>
            <w:r>
              <w:rPr>
                <w:rFonts w:hint="default" w:ascii="Times New Roman" w:hAnsi="Times New Roman" w:cs="Times New Roman"/>
                <w:color w:val="000000" w:themeColor="text1"/>
                <w:kern w:val="0"/>
                <w:sz w:val="24"/>
                <w:szCs w:val="24"/>
                <w14:textFill>
                  <w14:solidFill>
                    <w14:schemeClr w14:val="tx1"/>
                  </w14:solidFill>
                </w14:textFill>
              </w:rPr>
              <w:t>，属于新能源发电的配套建设设施，符合《双鸭山市“十四五”生态环境保护规划》的相关要求。</w:t>
            </w:r>
          </w:p>
          <w:p w14:paraId="57622B5C">
            <w:pPr>
              <w:autoSpaceDE w:val="0"/>
              <w:autoSpaceDN w:val="0"/>
              <w:adjustRightInd w:val="0"/>
              <w:snapToGrid w:val="0"/>
              <w:spacing w:line="360" w:lineRule="auto"/>
              <w:rPr>
                <w:rFonts w:hint="default" w:ascii="Times New Roman" w:hAnsi="Times New Roman" w:cs="Times New Roman"/>
                <w:bCs/>
                <w:color w:val="000000" w:themeColor="text1"/>
                <w:kern w:val="0"/>
                <w:sz w:val="24"/>
                <w:szCs w:val="24"/>
                <w14:textFill>
                  <w14:solidFill>
                    <w14:schemeClr w14:val="tx1"/>
                  </w14:solidFill>
                </w14:textFill>
              </w:rPr>
            </w:pPr>
            <w:r>
              <w:rPr>
                <w:rFonts w:hint="default" w:ascii="Times New Roman" w:hAnsi="Times New Roman" w:cs="Times New Roman"/>
                <w:b/>
                <w:bCs/>
                <w:color w:val="000000" w:themeColor="text1"/>
                <w:kern w:val="0"/>
                <w:sz w:val="24"/>
                <w:szCs w:val="24"/>
                <w:lang w:eastAsia="zh-CN"/>
                <w14:textFill>
                  <w14:solidFill>
                    <w14:schemeClr w14:val="tx1"/>
                  </w14:solidFill>
                </w14:textFill>
              </w:rPr>
              <w:t>（</w:t>
            </w:r>
            <w:r>
              <w:rPr>
                <w:rFonts w:hint="default" w:ascii="Times New Roman" w:hAnsi="Times New Roman" w:cs="Times New Roman"/>
                <w:b/>
                <w:bCs/>
                <w:color w:val="000000" w:themeColor="text1"/>
                <w:kern w:val="0"/>
                <w:sz w:val="24"/>
                <w:szCs w:val="24"/>
                <w:lang w:val="en-US" w:eastAsia="zh-CN"/>
                <w14:textFill>
                  <w14:solidFill>
                    <w14:schemeClr w14:val="tx1"/>
                  </w14:solidFill>
                </w14:textFill>
              </w:rPr>
              <w:t>4</w:t>
            </w:r>
            <w:r>
              <w:rPr>
                <w:rFonts w:hint="default" w:ascii="Times New Roman" w:hAnsi="Times New Roman" w:cs="Times New Roman"/>
                <w:b/>
                <w:bCs/>
                <w:color w:val="000000" w:themeColor="text1"/>
                <w:kern w:val="0"/>
                <w:sz w:val="24"/>
                <w:szCs w:val="24"/>
                <w:lang w:eastAsia="zh-CN"/>
                <w14:textFill>
                  <w14:solidFill>
                    <w14:schemeClr w14:val="tx1"/>
                  </w14:solidFill>
                </w14:textFill>
              </w:rPr>
              <w:t>）</w:t>
            </w:r>
            <w:r>
              <w:rPr>
                <w:rFonts w:hint="default" w:ascii="Times New Roman" w:hAnsi="Times New Roman" w:cs="Times New Roman"/>
                <w:b/>
                <w:bCs/>
                <w:color w:val="000000" w:themeColor="text1"/>
                <w:kern w:val="0"/>
                <w:sz w:val="24"/>
                <w:szCs w:val="24"/>
                <w14:textFill>
                  <w14:solidFill>
                    <w14:schemeClr w14:val="tx1"/>
                  </w14:solidFill>
                </w14:textFill>
              </w:rPr>
              <w:t>与《国家发展改革委国家能源局关于加快推动新型储能发展的指导要求》发改能源规[2021]1051号相符性分析</w:t>
            </w:r>
          </w:p>
          <w:p w14:paraId="76C302D8">
            <w:pPr>
              <w:tabs>
                <w:tab w:val="left" w:pos="6720"/>
              </w:tabs>
              <w:autoSpaceDE w:val="0"/>
              <w:autoSpaceDN w:val="0"/>
              <w:adjustRightInd w:val="0"/>
              <w:snapToGrid w:val="0"/>
              <w:spacing w:line="360" w:lineRule="auto"/>
              <w:ind w:firstLine="480" w:firstLineChars="200"/>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国家发展改革委国家能源局关于加快推动新型储能发展的指导要求》中强调：结合系统实际需求，布局一批配置储能的系统友好型新能源电站项目，通过储能协同优化运行保障新能源高效消纳利用，为电力系统提供容量支撑及一定调峰能力。坚持储能技术多元化，推动锂离子电池等相对成熟新型储能技术成本持续下降和商业化规模应用，实现压缩空气、液流电池等长时储能技术进入商业化发展初期，加快飞轮储能、钠离子电池等技术开展规模化试验示范，以需求为导向，探索开展储氢、储热及其他创新储能技术的研究和示范应用。</w:t>
            </w:r>
          </w:p>
          <w:p w14:paraId="621022AD">
            <w:pPr>
              <w:tabs>
                <w:tab w:val="left" w:pos="6720"/>
              </w:tabs>
              <w:autoSpaceDE w:val="0"/>
              <w:autoSpaceDN w:val="0"/>
              <w:adjustRightInd w:val="0"/>
              <w:snapToGrid w:val="0"/>
              <w:spacing w:line="360" w:lineRule="auto"/>
              <w:ind w:firstLine="480" w:firstLineChars="200"/>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本工程利用飞轮储能技术，对电网和光伏发出的多余电量进行储存，本工程符合地方国土空间总体规划，符合国家产业政策</w:t>
            </w:r>
            <w:r>
              <w:rPr>
                <w:rFonts w:hint="default" w:ascii="Times New Roman" w:hAnsi="Times New Roman" w:cs="Times New Roman"/>
                <w:snapToGrid w:val="0"/>
                <w:color w:val="000000" w:themeColor="text1"/>
                <w:kern w:val="0"/>
                <w:sz w:val="24"/>
                <w:szCs w:val="24"/>
                <w14:textFill>
                  <w14:solidFill>
                    <w14:schemeClr w14:val="tx1"/>
                  </w14:solidFill>
                </w14:textFill>
              </w:rPr>
              <w:t>。因此本工程建设</w:t>
            </w:r>
            <w:r>
              <w:rPr>
                <w:rFonts w:hint="default" w:ascii="Times New Roman" w:hAnsi="Times New Roman" w:cs="Times New Roman"/>
                <w:color w:val="000000" w:themeColor="text1"/>
                <w:kern w:val="0"/>
                <w:sz w:val="24"/>
                <w:szCs w:val="24"/>
                <w14:textFill>
                  <w14:solidFill>
                    <w14:schemeClr w14:val="tx1"/>
                  </w14:solidFill>
                </w14:textFill>
              </w:rPr>
              <w:t>与《国家发展改革委国家能源局关于加快推动新型储能发展的指导要求》中的要求相符。</w:t>
            </w:r>
          </w:p>
          <w:p w14:paraId="71A8D4D5">
            <w:pPr>
              <w:tabs>
                <w:tab w:val="left" w:pos="6720"/>
              </w:tabs>
              <w:autoSpaceDE w:val="0"/>
              <w:autoSpaceDN w:val="0"/>
              <w:adjustRightInd w:val="0"/>
              <w:snapToGrid w:val="0"/>
              <w:spacing w:line="360" w:lineRule="auto"/>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b/>
                <w:bCs/>
                <w:color w:val="000000" w:themeColor="text1"/>
                <w:kern w:val="0"/>
                <w:sz w:val="24"/>
                <w:szCs w:val="24"/>
                <w:lang w:eastAsia="zh-CN"/>
                <w14:textFill>
                  <w14:solidFill>
                    <w14:schemeClr w14:val="tx1"/>
                  </w14:solidFill>
                </w14:textFill>
              </w:rPr>
              <w:t>（</w:t>
            </w:r>
            <w:r>
              <w:rPr>
                <w:rFonts w:hint="default" w:ascii="Times New Roman" w:hAnsi="Times New Roman" w:cs="Times New Roman"/>
                <w:b/>
                <w:bCs/>
                <w:color w:val="000000" w:themeColor="text1"/>
                <w:kern w:val="0"/>
                <w:sz w:val="24"/>
                <w:szCs w:val="24"/>
                <w:lang w:val="en-US" w:eastAsia="zh-CN"/>
                <w14:textFill>
                  <w14:solidFill>
                    <w14:schemeClr w14:val="tx1"/>
                  </w14:solidFill>
                </w14:textFill>
              </w:rPr>
              <w:t>5</w:t>
            </w:r>
            <w:r>
              <w:rPr>
                <w:rFonts w:hint="default" w:ascii="Times New Roman" w:hAnsi="Times New Roman" w:cs="Times New Roman"/>
                <w:b/>
                <w:bCs/>
                <w:color w:val="000000" w:themeColor="text1"/>
                <w:kern w:val="0"/>
                <w:sz w:val="24"/>
                <w:szCs w:val="24"/>
                <w:lang w:eastAsia="zh-CN"/>
                <w14:textFill>
                  <w14:solidFill>
                    <w14:schemeClr w14:val="tx1"/>
                  </w14:solidFill>
                </w14:textFill>
              </w:rPr>
              <w:t>）</w:t>
            </w:r>
            <w:r>
              <w:rPr>
                <w:rFonts w:hint="default" w:ascii="Times New Roman" w:hAnsi="Times New Roman" w:cs="Times New Roman"/>
                <w:b/>
                <w:bCs/>
                <w:color w:val="000000" w:themeColor="text1"/>
                <w:kern w:val="0"/>
                <w:sz w:val="24"/>
                <w:szCs w:val="24"/>
                <w14:textFill>
                  <w14:solidFill>
                    <w14:schemeClr w14:val="tx1"/>
                  </w14:solidFill>
                </w14:textFill>
              </w:rPr>
              <w:t>与《新型储能项目管理规范（暂行）》（2021年9月24日印发）相符性分析</w:t>
            </w:r>
          </w:p>
          <w:p w14:paraId="2F8C255D">
            <w:pPr>
              <w:tabs>
                <w:tab w:val="left" w:pos="6720"/>
              </w:tabs>
              <w:autoSpaceDE w:val="0"/>
              <w:autoSpaceDN w:val="0"/>
              <w:adjustRightInd w:val="0"/>
              <w:snapToGrid w:val="0"/>
              <w:spacing w:line="360" w:lineRule="auto"/>
              <w:ind w:firstLine="480" w:firstLineChars="200"/>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根据《新型储能项目管理规范（暂行）》中规定：“地方能源主管部门依据投资有关法律、法规及配套制度对本地区新型储能项目实行备案管理</w:t>
            </w:r>
            <w:r>
              <w:rPr>
                <w:rFonts w:hint="eastAsia" w:ascii="Times New Roman" w:hAnsi="Times New Roman" w:cs="Times New Roman"/>
                <w:color w:val="000000" w:themeColor="text1"/>
                <w:kern w:val="0"/>
                <w:sz w:val="24"/>
                <w:szCs w:val="24"/>
                <w:lang w:eastAsia="zh-CN"/>
                <w14:textFill>
                  <w14:solidFill>
                    <w14:schemeClr w14:val="tx1"/>
                  </w14:solidFill>
                </w14:textFill>
              </w:rPr>
              <w:t>；</w:t>
            </w:r>
            <w:r>
              <w:rPr>
                <w:rFonts w:hint="default" w:ascii="Times New Roman" w:hAnsi="Times New Roman" w:cs="Times New Roman"/>
                <w:color w:val="000000" w:themeColor="text1"/>
                <w:kern w:val="0"/>
                <w:sz w:val="24"/>
                <w:szCs w:val="24"/>
                <w14:textFill>
                  <w14:solidFill>
                    <w14:schemeClr w14:val="tx1"/>
                  </w14:solidFill>
                </w14:textFill>
              </w:rPr>
              <w:t>新型储能项目完成备案后，应抓紧落实各项建设条件，在办理法律法规要求的其他相关建设手续后及时开工建设”。</w:t>
            </w:r>
          </w:p>
          <w:p w14:paraId="79DC82EA">
            <w:pPr>
              <w:tabs>
                <w:tab w:val="left" w:pos="6720"/>
              </w:tabs>
              <w:autoSpaceDE w:val="0"/>
              <w:autoSpaceDN w:val="0"/>
              <w:adjustRightInd w:val="0"/>
              <w:snapToGrid w:val="0"/>
              <w:spacing w:line="360" w:lineRule="auto"/>
              <w:ind w:firstLine="480" w:firstLineChars="200"/>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本工程已经在</w:t>
            </w:r>
            <w:r>
              <w:rPr>
                <w:rFonts w:hint="default" w:ascii="Times New Roman" w:hAnsi="Times New Roman" w:cs="Times New Roman"/>
                <w:color w:val="000000" w:themeColor="text1"/>
                <w:kern w:val="0"/>
                <w:sz w:val="24"/>
                <w:szCs w:val="24"/>
                <w:lang w:eastAsia="zh-CN"/>
                <w14:textFill>
                  <w14:solidFill>
                    <w14:schemeClr w14:val="tx1"/>
                  </w14:solidFill>
                </w14:textFill>
              </w:rPr>
              <w:t>集贤县</w:t>
            </w:r>
            <w:r>
              <w:rPr>
                <w:rFonts w:hint="default" w:ascii="Times New Roman" w:hAnsi="Times New Roman" w:cs="Times New Roman"/>
                <w:color w:val="000000" w:themeColor="text1"/>
                <w:kern w:val="0"/>
                <w:sz w:val="24"/>
                <w:szCs w:val="24"/>
                <w14:textFill>
                  <w14:solidFill>
                    <w14:schemeClr w14:val="tx1"/>
                  </w14:solidFill>
                </w14:textFill>
              </w:rPr>
              <w:t>发展和改革局进行备案，符合《新型储能项目管理规范（暂行）》中的要求。</w:t>
            </w:r>
          </w:p>
          <w:p w14:paraId="18EBCBDB">
            <w:pPr>
              <w:autoSpaceDE w:val="0"/>
              <w:autoSpaceDN w:val="0"/>
              <w:adjustRightInd w:val="0"/>
              <w:snapToGrid w:val="0"/>
              <w:spacing w:line="360" w:lineRule="auto"/>
              <w:rPr>
                <w:rFonts w:hint="default" w:ascii="Times New Roman" w:hAnsi="Times New Roman" w:cs="Times New Roman"/>
                <w:b/>
                <w:color w:val="000000" w:themeColor="text1"/>
                <w:kern w:val="0"/>
                <w:sz w:val="24"/>
                <w:szCs w:val="24"/>
                <w14:textFill>
                  <w14:solidFill>
                    <w14:schemeClr w14:val="tx1"/>
                  </w14:solidFill>
                </w14:textFill>
              </w:rPr>
            </w:pPr>
            <w:r>
              <w:rPr>
                <w:rFonts w:hint="default" w:ascii="Times New Roman" w:hAnsi="Times New Roman" w:cs="Times New Roman"/>
                <w:b/>
                <w:color w:val="000000" w:themeColor="text1"/>
                <w:kern w:val="0"/>
                <w:sz w:val="24"/>
                <w:szCs w:val="24"/>
                <w:lang w:val="en-US" w:eastAsia="zh-CN"/>
                <w14:textFill>
                  <w14:solidFill>
                    <w14:schemeClr w14:val="tx1"/>
                  </w14:solidFill>
                </w14:textFill>
              </w:rPr>
              <w:t>4、</w:t>
            </w:r>
            <w:r>
              <w:rPr>
                <w:rFonts w:hint="default" w:ascii="Times New Roman" w:hAnsi="Times New Roman" w:cs="Times New Roman"/>
                <w:b/>
                <w:color w:val="000000" w:themeColor="text1"/>
                <w:kern w:val="0"/>
                <w:sz w:val="24"/>
                <w:szCs w:val="24"/>
                <w14:textFill>
                  <w14:solidFill>
                    <w14:schemeClr w14:val="tx1"/>
                  </w14:solidFill>
                </w14:textFill>
              </w:rPr>
              <w:t>与《输变电建设项目环境</w:t>
            </w:r>
            <w:r>
              <w:rPr>
                <w:rFonts w:hint="eastAsia" w:ascii="Times New Roman" w:hAnsi="Times New Roman" w:cs="Times New Roman"/>
                <w:b/>
                <w:color w:val="000000" w:themeColor="text1"/>
                <w:kern w:val="0"/>
                <w:sz w:val="24"/>
                <w:szCs w:val="24"/>
                <w:lang w:eastAsia="zh-CN"/>
                <w14:textFill>
                  <w14:solidFill>
                    <w14:schemeClr w14:val="tx1"/>
                  </w14:solidFill>
                </w14:textFill>
              </w:rPr>
              <w:t>保护</w:t>
            </w:r>
            <w:r>
              <w:rPr>
                <w:rFonts w:hint="default" w:ascii="Times New Roman" w:hAnsi="Times New Roman" w:cs="Times New Roman"/>
                <w:b/>
                <w:color w:val="000000" w:themeColor="text1"/>
                <w:kern w:val="0"/>
                <w:sz w:val="24"/>
                <w:szCs w:val="24"/>
                <w14:textFill>
                  <w14:solidFill>
                    <w14:schemeClr w14:val="tx1"/>
                  </w14:solidFill>
                </w14:textFill>
              </w:rPr>
              <w:t>技术要求》（HJ1113-2020）相符性分析</w:t>
            </w:r>
          </w:p>
          <w:tbl>
            <w:tblPr>
              <w:tblStyle w:val="29"/>
              <w:tblW w:w="4774"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78"/>
              <w:gridCol w:w="614"/>
              <w:gridCol w:w="4572"/>
              <w:gridCol w:w="1557"/>
            </w:tblGrid>
            <w:tr w14:paraId="21912F4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5" w:type="pct"/>
                  <w:tcBorders>
                    <w:tl2br w:val="nil"/>
                    <w:tr2bl w:val="nil"/>
                  </w:tcBorders>
                  <w:noWrap w:val="0"/>
                  <w:vAlign w:val="center"/>
                </w:tcPr>
                <w:p w14:paraId="32F60489">
                  <w:pPr>
                    <w:spacing w:line="240" w:lineRule="auto"/>
                    <w:ind w:left="0" w:leftChars="0" w:firstLine="0" w:firstLineChars="0"/>
                    <w:jc w:val="cente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序号</w:t>
                  </w:r>
                </w:p>
              </w:tc>
              <w:tc>
                <w:tcPr>
                  <w:tcW w:w="3641" w:type="pct"/>
                  <w:gridSpan w:val="2"/>
                  <w:tcBorders>
                    <w:tl2br w:val="nil"/>
                    <w:tr2bl w:val="nil"/>
                  </w:tcBorders>
                  <w:noWrap w:val="0"/>
                  <w:vAlign w:val="center"/>
                </w:tcPr>
                <w:p w14:paraId="27546528">
                  <w:pPr>
                    <w:spacing w:line="240" w:lineRule="auto"/>
                    <w:ind w:left="0" w:leftChars="0" w:firstLine="0" w:firstLineChars="0"/>
                    <w:jc w:val="cente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文件要求</w:t>
                  </w:r>
                </w:p>
              </w:tc>
              <w:tc>
                <w:tcPr>
                  <w:tcW w:w="1092" w:type="pct"/>
                  <w:tcBorders>
                    <w:tl2br w:val="nil"/>
                    <w:tr2bl w:val="nil"/>
                  </w:tcBorders>
                  <w:noWrap w:val="0"/>
                  <w:vAlign w:val="center"/>
                </w:tcPr>
                <w:p w14:paraId="5EEC76AB">
                  <w:pPr>
                    <w:spacing w:line="240" w:lineRule="auto"/>
                    <w:ind w:left="0" w:leftChars="0" w:firstLine="0" w:firstLineChars="0"/>
                    <w:jc w:val="cente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符合性分析</w:t>
                  </w:r>
                </w:p>
              </w:tc>
            </w:tr>
            <w:tr w14:paraId="5199796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5" w:type="pct"/>
                  <w:tcBorders>
                    <w:tl2br w:val="nil"/>
                    <w:tr2bl w:val="nil"/>
                  </w:tcBorders>
                  <w:noWrap w:val="0"/>
                  <w:vAlign w:val="center"/>
                </w:tcPr>
                <w:p w14:paraId="765EFA4F">
                  <w:pPr>
                    <w:spacing w:line="240" w:lineRule="auto"/>
                    <w:ind w:left="0" w:leftChars="0" w:firstLine="0" w:firstLineChars="0"/>
                    <w:jc w:val="cente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1</w:t>
                  </w:r>
                </w:p>
              </w:tc>
              <w:tc>
                <w:tcPr>
                  <w:tcW w:w="430" w:type="pct"/>
                  <w:tcBorders>
                    <w:tl2br w:val="nil"/>
                    <w:tr2bl w:val="nil"/>
                  </w:tcBorders>
                  <w:noWrap w:val="0"/>
                  <w:vAlign w:val="center"/>
                </w:tcPr>
                <w:p w14:paraId="09B5A4C1">
                  <w:pPr>
                    <w:spacing w:line="240" w:lineRule="auto"/>
                    <w:ind w:left="0" w:leftChars="0" w:firstLine="0" w:firstLineChars="0"/>
                    <w:jc w:val="cente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基本规定</w:t>
                  </w:r>
                </w:p>
              </w:tc>
              <w:tc>
                <w:tcPr>
                  <w:tcW w:w="3211" w:type="pct"/>
                  <w:tcBorders>
                    <w:tl2br w:val="nil"/>
                    <w:tr2bl w:val="nil"/>
                  </w:tcBorders>
                  <w:noWrap w:val="0"/>
                  <w:vAlign w:val="center"/>
                </w:tcPr>
                <w:p w14:paraId="7B5EE4B6">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4.1输变电建设项目环境保护应坚持保护优先、预防为主、综合治理、公众参与、损害担责的原则，对可能产生的电磁、声、生态、水、大气等不利环境影响和环境风险进行防治，在确保满足各项环境标准的基础上持续不断改善环境质量。</w:t>
                  </w:r>
                </w:p>
                <w:p w14:paraId="5E21A9A1">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4.2依法依规开展规划环境影响评价工作，加强规划环境影响评价与建设项目环境影响评价的联动。</w:t>
                  </w:r>
                </w:p>
                <w:p w14:paraId="109304D2">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4.3输变电建设项目在开工建设前应依法依规进行建设项目环境影响评价。建设项目构成重大变动的，应当依法依规重新进行环境影响评价。</w:t>
                  </w:r>
                </w:p>
                <w:p w14:paraId="4BD71509">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4.4输变电建设项目需要配套建设的环境保护设施，必须与主体工程同时设计、同时施工、同时投产使用。建设单位应当将环境保护设施纳入施工合同，保证环境保护设施建设进度和资金，并在项目建设过程中同时组织实施环境影响评价文件及其审批部门审批决定中提出的环境保护对策措施。</w:t>
                  </w:r>
                </w:p>
                <w:p w14:paraId="4DA920F6">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4.5输变电建设项目竣工时，建设单位应当按照规定的标准和程序，开展竣工环境保护验收工作。</w:t>
                  </w:r>
                </w:p>
                <w:p w14:paraId="01A6A89E">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4.6加强建设项目及其环境保护工作的公开、透明，依法依规进行信息公开。</w:t>
                  </w:r>
                </w:p>
              </w:tc>
              <w:tc>
                <w:tcPr>
                  <w:tcW w:w="1092" w:type="pct"/>
                  <w:tcBorders>
                    <w:tl2br w:val="nil"/>
                    <w:tr2bl w:val="nil"/>
                  </w:tcBorders>
                  <w:noWrap w:val="0"/>
                  <w:vAlign w:val="center"/>
                </w:tcPr>
                <w:p w14:paraId="59991461">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本项目环境保护设施与主体工程同时设计、同时施工、同时投产使用。项目竣工后，依法进行竣工环境保护验收，项目符合《输变电建设项目环境保护技术要求》（HJ1113-2020）中基本规定要求。</w:t>
                  </w:r>
                </w:p>
              </w:tc>
            </w:tr>
            <w:tr w14:paraId="44CD10CA">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5" w:type="pct"/>
                  <w:tcBorders>
                    <w:tl2br w:val="nil"/>
                    <w:tr2bl w:val="nil"/>
                  </w:tcBorders>
                  <w:noWrap w:val="0"/>
                  <w:vAlign w:val="center"/>
                </w:tcPr>
                <w:p w14:paraId="05901906">
                  <w:pPr>
                    <w:spacing w:line="240" w:lineRule="auto"/>
                    <w:ind w:left="0" w:leftChars="0" w:firstLine="0" w:firstLineChars="0"/>
                    <w:jc w:val="cente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2</w:t>
                  </w:r>
                </w:p>
              </w:tc>
              <w:tc>
                <w:tcPr>
                  <w:tcW w:w="430" w:type="pct"/>
                  <w:tcBorders>
                    <w:tl2br w:val="nil"/>
                    <w:tr2bl w:val="nil"/>
                  </w:tcBorders>
                  <w:noWrap w:val="0"/>
                  <w:vAlign w:val="center"/>
                </w:tcPr>
                <w:p w14:paraId="5B34ECD0">
                  <w:pPr>
                    <w:spacing w:line="240" w:lineRule="auto"/>
                    <w:ind w:left="0" w:leftChars="0" w:firstLine="0" w:firstLineChars="0"/>
                    <w:jc w:val="cente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选址选线</w:t>
                  </w:r>
                </w:p>
              </w:tc>
              <w:tc>
                <w:tcPr>
                  <w:tcW w:w="3211" w:type="pct"/>
                  <w:tcBorders>
                    <w:tl2br w:val="nil"/>
                    <w:tr2bl w:val="nil"/>
                  </w:tcBorders>
                  <w:noWrap w:val="0"/>
                  <w:vAlign w:val="center"/>
                </w:tcPr>
                <w:p w14:paraId="15F4019A">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5.1工程选址选线应符合规划环境影响评价文件的要求。</w:t>
                  </w:r>
                </w:p>
                <w:p w14:paraId="6E5CD4DE">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5.2输变电建设项目选址选线应符合生态保护红线管控要求，避让自然保护区、饮用水水源保护区等环境敏感区。确实因自然条件等因素限制无法避让自然保护区实验区、饮用水水源二级保护区等环境敏感区的输电线路，应在满足相关法律法规及管理要求的前提下对线路方案进行唯一性论证，并采取无害化方式通过。</w:t>
                  </w:r>
                </w:p>
                <w:p w14:paraId="3589DDB6">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5.3变电工程在选址时应按终期规模综合考虑进出线走廊规划，避免进出线进入自然保护区、饮用水水源保护区等环境敏感区。</w:t>
                  </w:r>
                </w:p>
                <w:p w14:paraId="15A39324">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5.4户外变电工程及规划架空进出线选址选线时，应关注以居住、医疗卫生、文化教育、科研、行政办公等为主要功能的区域，采取综合措施，减少电磁和声环境影响。</w:t>
                  </w:r>
                </w:p>
                <w:p w14:paraId="1A35A506">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5.5同一走廊内的多回输电线路，宜采取同塔多回架设、并行架设等形式，减少新开辟走廊，优化线路走廊间距，降低环境影响。</w:t>
                  </w:r>
                </w:p>
                <w:p w14:paraId="419EE61D">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5.6原则上避免在0类声环境功能区建设变电工程。</w:t>
                  </w:r>
                </w:p>
                <w:p w14:paraId="7E0553DC">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5.7变电工程选址时，应综合考虑减少土地占用、植被砍伐和弃土弃渣等，以减少对生态环境的不利影响。</w:t>
                  </w:r>
                </w:p>
                <w:p w14:paraId="042FA5E8">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5.8输电线路宜避让集中林区，以减少林木砍伐，保护生态环境。</w:t>
                  </w:r>
                </w:p>
                <w:p w14:paraId="3FEB338A">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5.9进入自然保护区的输电线路，应按照HJ19的要求开展生态现状调查，避让保护对象的集中分布区。</w:t>
                  </w:r>
                </w:p>
              </w:tc>
              <w:tc>
                <w:tcPr>
                  <w:tcW w:w="1092" w:type="pct"/>
                  <w:tcBorders>
                    <w:tl2br w:val="nil"/>
                    <w:tr2bl w:val="nil"/>
                  </w:tcBorders>
                  <w:noWrap w:val="0"/>
                  <w:vAlign w:val="center"/>
                </w:tcPr>
                <w:p w14:paraId="22017F89">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本项目升压站附近无电磁环境敏感目标，无生态保护红线，选址合理；集电线路采用直埋电缆形式，且在工程施工期结束后恢复原地类。项目采取了电磁环境防护措施和降噪措施减少电磁和噪声影响。项目符合《输变电建设项目环境保护技术要求》（HJ1113-2020）中选址选线要求。</w:t>
                  </w:r>
                </w:p>
              </w:tc>
            </w:tr>
            <w:tr w14:paraId="4D16A08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5" w:type="pct"/>
                  <w:tcBorders>
                    <w:tl2br w:val="nil"/>
                    <w:tr2bl w:val="nil"/>
                  </w:tcBorders>
                  <w:noWrap w:val="0"/>
                  <w:vAlign w:val="center"/>
                </w:tcPr>
                <w:p w14:paraId="7629CFDC">
                  <w:pPr>
                    <w:spacing w:line="240" w:lineRule="auto"/>
                    <w:ind w:left="0" w:leftChars="0" w:firstLine="0" w:firstLineChars="0"/>
                    <w:jc w:val="cente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3</w:t>
                  </w:r>
                </w:p>
              </w:tc>
              <w:tc>
                <w:tcPr>
                  <w:tcW w:w="430" w:type="pct"/>
                  <w:tcBorders>
                    <w:tl2br w:val="nil"/>
                    <w:tr2bl w:val="nil"/>
                  </w:tcBorders>
                  <w:noWrap w:val="0"/>
                  <w:vAlign w:val="center"/>
                </w:tcPr>
                <w:p w14:paraId="2679EF7D">
                  <w:pPr>
                    <w:spacing w:line="240" w:lineRule="auto"/>
                    <w:ind w:left="0" w:leftChars="0" w:firstLine="0" w:firstLineChars="0"/>
                    <w:jc w:val="cente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设计</w:t>
                  </w:r>
                </w:p>
              </w:tc>
              <w:tc>
                <w:tcPr>
                  <w:tcW w:w="3211" w:type="pct"/>
                  <w:tcBorders>
                    <w:tl2br w:val="nil"/>
                    <w:tr2bl w:val="nil"/>
                  </w:tcBorders>
                  <w:noWrap w:val="0"/>
                  <w:vAlign w:val="center"/>
                </w:tcPr>
                <w:p w14:paraId="681E7BD2">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6.1总体要求</w:t>
                  </w:r>
                </w:p>
                <w:p w14:paraId="38567D7E">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6.1.1输变电建设项目的初步设计、施工图设计文件中应包含相关的环境保护内容，编制环境保护篇章、开展环境保护专项设计，落实防治环境污染和生态破坏的措施、设施及相应资金。</w:t>
                  </w:r>
                </w:p>
                <w:p w14:paraId="1D4606E4">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6.1.2改建、扩建输变电建设项目应采取措施，治理与该项目有关的原有环境污染和生态破坏。</w:t>
                  </w:r>
                </w:p>
                <w:p w14:paraId="6620197F">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6.1.3输电线路进入自然保护区实验区、饮用水水源二级保护区等环境敏感区时，应采取塔基定位避让、减少进入长度、控制导线高度等环境保护措施，减少对环境保护对象的不利影响。</w:t>
                  </w:r>
                </w:p>
                <w:p w14:paraId="36CB8724">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6.1.4变电工程应设置足够容量的事故油池及其配套的拦截、防雨、防渗等措施和设施。一旦发生泄漏，应能及时进行拦截和处理，确保油及油水混合物全部收集、不外排。</w:t>
                  </w:r>
                </w:p>
              </w:tc>
              <w:tc>
                <w:tcPr>
                  <w:tcW w:w="1092" w:type="pct"/>
                  <w:tcBorders>
                    <w:tl2br w:val="nil"/>
                    <w:tr2bl w:val="nil"/>
                  </w:tcBorders>
                  <w:noWrap w:val="0"/>
                  <w:vAlign w:val="center"/>
                </w:tcPr>
                <w:p w14:paraId="28DD2681">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项目设计符合要求。集电线路不进入自然保护区实验区、饮用水水源二级保护区等环境敏感区，主变压器和箱变设置事故油池，保证废油不外排。项目符合《输变电建设项目环境保护技术要求》（HJ1113-2020）中设计要求。</w:t>
                  </w:r>
                </w:p>
              </w:tc>
            </w:tr>
            <w:tr w14:paraId="09DA065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5" w:type="pct"/>
                  <w:tcBorders>
                    <w:tl2br w:val="nil"/>
                    <w:tr2bl w:val="nil"/>
                  </w:tcBorders>
                  <w:noWrap w:val="0"/>
                  <w:vAlign w:val="center"/>
                </w:tcPr>
                <w:p w14:paraId="47297F69">
                  <w:pPr>
                    <w:spacing w:line="240" w:lineRule="auto"/>
                    <w:ind w:left="0" w:leftChars="0" w:firstLine="0" w:firstLineChars="0"/>
                    <w:jc w:val="cente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4</w:t>
                  </w:r>
                </w:p>
              </w:tc>
              <w:tc>
                <w:tcPr>
                  <w:tcW w:w="430" w:type="pct"/>
                  <w:tcBorders>
                    <w:tl2br w:val="nil"/>
                    <w:tr2bl w:val="nil"/>
                  </w:tcBorders>
                  <w:noWrap w:val="0"/>
                  <w:vAlign w:val="center"/>
                </w:tcPr>
                <w:p w14:paraId="790B3EAB">
                  <w:pPr>
                    <w:spacing w:line="240" w:lineRule="auto"/>
                    <w:ind w:left="0" w:leftChars="0" w:firstLine="0" w:firstLineChars="0"/>
                    <w:jc w:val="cente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电磁环境保护</w:t>
                  </w:r>
                </w:p>
              </w:tc>
              <w:tc>
                <w:tcPr>
                  <w:tcW w:w="3211" w:type="pct"/>
                  <w:tcBorders>
                    <w:tl2br w:val="nil"/>
                    <w:tr2bl w:val="nil"/>
                  </w:tcBorders>
                  <w:noWrap w:val="0"/>
                  <w:vAlign w:val="center"/>
                </w:tcPr>
                <w:p w14:paraId="4779F244">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6.2.1工程设计应对产生的工频电场、工频磁场、直流合成电场等电磁环境影响因子进行验算，采取相应防护措施，确保电磁环境影响满足国家标准要求。</w:t>
                  </w:r>
                </w:p>
                <w:p w14:paraId="1690CD91">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6.2.2输电线路设计应因地制宜选择线路型式、架设高度、杆塔塔型、导线参数、相序布置等，减少电磁环境影响。</w:t>
                  </w:r>
                </w:p>
                <w:p w14:paraId="0E1624EC">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6.2.3架空输电线路经过电磁环境敏感目标时，应采取避让或增加导线对地高度等措施，减少电磁环境影响。</w:t>
                  </w:r>
                </w:p>
                <w:p w14:paraId="2F5BF8AB">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6.2.4新建城市电力线路在市中心地区、高层建筑群区、市区主干路、人口密集区、繁华街道等区域应采用地下电缆，减少电磁环境影响。</w:t>
                  </w:r>
                </w:p>
                <w:p w14:paraId="4EFC4454">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6.2.5变电工程的布置设计应考虑进出线对周围电磁环境的影响。</w:t>
                  </w:r>
                </w:p>
                <w:p w14:paraId="62A8667B">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6.2.6330kV及以上电压等级的输电线路出现交叉跨越或并行时，应考虑其对电磁环境敏感目标的综合影响。</w:t>
                  </w:r>
                </w:p>
              </w:tc>
              <w:tc>
                <w:tcPr>
                  <w:tcW w:w="1092" w:type="pct"/>
                  <w:tcBorders>
                    <w:tl2br w:val="nil"/>
                    <w:tr2bl w:val="nil"/>
                  </w:tcBorders>
                  <w:noWrap w:val="0"/>
                  <w:vAlign w:val="center"/>
                </w:tcPr>
                <w:p w14:paraId="54B0FD99">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项目采取电磁环境防护措施。升压站平面布置设计考虑了进出线对周围电磁环境的影响。项目电磁环境保护符合《输变电建设项目环境保护技术要求》（HJ1113-2020）要求。</w:t>
                  </w:r>
                </w:p>
              </w:tc>
            </w:tr>
            <w:tr w14:paraId="5224B42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5" w:type="pct"/>
                  <w:tcBorders>
                    <w:tl2br w:val="nil"/>
                    <w:tr2bl w:val="nil"/>
                  </w:tcBorders>
                  <w:noWrap w:val="0"/>
                  <w:vAlign w:val="center"/>
                </w:tcPr>
                <w:p w14:paraId="0E79A356">
                  <w:pPr>
                    <w:spacing w:line="240" w:lineRule="auto"/>
                    <w:ind w:left="0" w:leftChars="0" w:firstLine="0" w:firstLineChars="0"/>
                    <w:jc w:val="cente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5</w:t>
                  </w:r>
                </w:p>
              </w:tc>
              <w:tc>
                <w:tcPr>
                  <w:tcW w:w="430" w:type="pct"/>
                  <w:tcBorders>
                    <w:tl2br w:val="nil"/>
                    <w:tr2bl w:val="nil"/>
                  </w:tcBorders>
                  <w:noWrap w:val="0"/>
                  <w:vAlign w:val="center"/>
                </w:tcPr>
                <w:p w14:paraId="423BBA85">
                  <w:pPr>
                    <w:spacing w:line="240" w:lineRule="auto"/>
                    <w:ind w:left="0" w:leftChars="0" w:firstLine="0" w:firstLineChars="0"/>
                    <w:jc w:val="cente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声环境保护</w:t>
                  </w:r>
                </w:p>
              </w:tc>
              <w:tc>
                <w:tcPr>
                  <w:tcW w:w="3211" w:type="pct"/>
                  <w:tcBorders>
                    <w:tl2br w:val="nil"/>
                    <w:tr2bl w:val="nil"/>
                  </w:tcBorders>
                  <w:noWrap w:val="0"/>
                  <w:vAlign w:val="center"/>
                </w:tcPr>
                <w:p w14:paraId="7D27DEB3">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6.3.1变电工程噪声控制设计应首先从噪声源强上进行控制，选择低噪声设备；对于声源上无法根治的噪声，应采用隔声、吸声、消声、防振、减振等降噪措施，确保厂界排放噪声和周围声环境敏感目标分别满足GB12348和GB3096要求。</w:t>
                  </w:r>
                </w:p>
                <w:p w14:paraId="719D2F50">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6.3.2户外变电工程总体布置应综合考虑声环境影响因素，合理规划，利用建筑物、地形等阻挡噪声传播，减少对声环境敏感目标的影响。</w:t>
                  </w:r>
                </w:p>
                <w:p w14:paraId="0FC8E5E9">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6.3.3户外变电工程在设计过程中应进行平面布置优化，将主变压器、换流变压器、高压电抗器等主要声源设备布置在站址中央区域或远离站外声环境敏感目标侧的区域。</w:t>
                  </w:r>
                </w:p>
                <w:p w14:paraId="24BBFDDA">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6.3.4变电工程位于1类或周围噪声敏感建筑物较多的2类声环境功能区时，建设单位应严格控制主变压器、换流变压器、高压电抗器等主要噪声源的噪声水平，并在满足GB12348的基础上保留适当裕度。</w:t>
                  </w:r>
                </w:p>
                <w:p w14:paraId="063B24F8">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6.3.5位于城市规划区1类声环境功能区的变电站应采用全户内布置方式。位于城市规划区其他声环境功能区的变电工程，可采取户内、半户内等环境影响较小的布置型式。</w:t>
                  </w:r>
                </w:p>
                <w:p w14:paraId="065F504B">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6.3.6变电工程应采取降低低频噪声影响的防治措施，以减少噪声扰民。</w:t>
                  </w:r>
                </w:p>
              </w:tc>
              <w:tc>
                <w:tcPr>
                  <w:tcW w:w="1092" w:type="pct"/>
                  <w:tcBorders>
                    <w:tl2br w:val="nil"/>
                    <w:tr2bl w:val="nil"/>
                  </w:tcBorders>
                  <w:noWrap w:val="0"/>
                  <w:vAlign w:val="center"/>
                </w:tcPr>
                <w:p w14:paraId="77C548AE">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项目不位于城市规划区，升压站选用低噪声设置，主变设置减振基础；水泵置于室内，安装减振基础；箱变安装减振基础；噪声影响符合要求。采取上述措施后，项目噪声达标排放，声环境保护符合《输变电建设项目环境保护技术要求》（HJ1113-2020）要求。</w:t>
                  </w:r>
                </w:p>
              </w:tc>
            </w:tr>
            <w:tr w14:paraId="637BD69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5" w:type="pct"/>
                  <w:tcBorders>
                    <w:tl2br w:val="nil"/>
                    <w:tr2bl w:val="nil"/>
                  </w:tcBorders>
                  <w:noWrap w:val="0"/>
                  <w:vAlign w:val="center"/>
                </w:tcPr>
                <w:p w14:paraId="081E2291">
                  <w:pPr>
                    <w:spacing w:line="240" w:lineRule="auto"/>
                    <w:ind w:left="0" w:leftChars="0" w:firstLine="0" w:firstLineChars="0"/>
                    <w:jc w:val="cente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6</w:t>
                  </w:r>
                </w:p>
              </w:tc>
              <w:tc>
                <w:tcPr>
                  <w:tcW w:w="430" w:type="pct"/>
                  <w:tcBorders>
                    <w:tl2br w:val="nil"/>
                    <w:tr2bl w:val="nil"/>
                  </w:tcBorders>
                  <w:noWrap w:val="0"/>
                  <w:vAlign w:val="center"/>
                </w:tcPr>
                <w:p w14:paraId="3FAC218B">
                  <w:pPr>
                    <w:spacing w:line="240" w:lineRule="auto"/>
                    <w:ind w:left="0" w:leftChars="0" w:firstLine="0" w:firstLineChars="0"/>
                    <w:jc w:val="cente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生态环境保护</w:t>
                  </w:r>
                </w:p>
              </w:tc>
              <w:tc>
                <w:tcPr>
                  <w:tcW w:w="3211" w:type="pct"/>
                  <w:tcBorders>
                    <w:tl2br w:val="nil"/>
                    <w:tr2bl w:val="nil"/>
                  </w:tcBorders>
                  <w:noWrap w:val="0"/>
                  <w:vAlign w:val="center"/>
                </w:tcPr>
                <w:p w14:paraId="171A0BDB">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6.4.1输变电建设项目在设计过程中应按照避让、减缓、恢复的次序提出生态影响防护与恢复的措施。</w:t>
                  </w:r>
                </w:p>
                <w:p w14:paraId="4956CE56">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6.4.2输电线路应因地制宜合理选择塔基基础，在山丘区应采用全方位长短腿与不等高基础设计，以减少土石方开挖。输电线路无法避让集中林区时，应采取控制导线高度设计，以减少林木砍伐，保护生态环境。</w:t>
                  </w:r>
                </w:p>
                <w:p w14:paraId="79E23FF5">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6.4.3输变电建设项目临时占地，应因地制宜进行土地功能恢复设计。</w:t>
                  </w:r>
                </w:p>
                <w:p w14:paraId="3E628ECA">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6.4.4进入自然保护区的输电线路，应根据生态现状调查结果，制定相应的保护方案。塔基定位应避让珍稀濒危物种、保护植物和保护动物的栖息地，根据保护对象的特性设计相应的生态环境保护措施、设施等。</w:t>
                  </w:r>
                </w:p>
              </w:tc>
              <w:tc>
                <w:tcPr>
                  <w:tcW w:w="1092" w:type="pct"/>
                  <w:tcBorders>
                    <w:tl2br w:val="nil"/>
                    <w:tr2bl w:val="nil"/>
                  </w:tcBorders>
                  <w:noWrap w:val="0"/>
                  <w:vAlign w:val="center"/>
                </w:tcPr>
                <w:p w14:paraId="3E4AEE17">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本项目</w:t>
                  </w:r>
                  <w:r>
                    <w:rPr>
                      <w:rFonts w:hint="eastAsia" w:ascii="Times New Roman" w:hAnsi="Times New Roman" w:cs="Times New Roman"/>
                      <w:color w:val="000000" w:themeColor="text1"/>
                      <w:kern w:val="0"/>
                      <w:sz w:val="18"/>
                      <w:szCs w:val="18"/>
                      <w:highlight w:val="none"/>
                      <w:lang w:val="en-US" w:eastAsia="zh-CN" w:bidi="ar-SA"/>
                      <w14:textFill>
                        <w14:solidFill>
                          <w14:schemeClr w14:val="tx1"/>
                        </w14:solidFill>
                      </w14:textFill>
                    </w:rPr>
                    <w:t>无临时占地</w:t>
                  </w: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。项目符合《输变电建设项目环境保护技术要求》（HJ1113-2020）中生态环境保护要求。</w:t>
                  </w:r>
                </w:p>
              </w:tc>
            </w:tr>
            <w:tr w14:paraId="35C528C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5" w:type="pct"/>
                  <w:tcBorders>
                    <w:tl2br w:val="nil"/>
                    <w:tr2bl w:val="nil"/>
                  </w:tcBorders>
                  <w:noWrap w:val="0"/>
                  <w:vAlign w:val="center"/>
                </w:tcPr>
                <w:p w14:paraId="034131A2">
                  <w:pPr>
                    <w:spacing w:line="240" w:lineRule="auto"/>
                    <w:ind w:left="0" w:leftChars="0" w:firstLine="0" w:firstLineChars="0"/>
                    <w:jc w:val="cente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7</w:t>
                  </w:r>
                </w:p>
              </w:tc>
              <w:tc>
                <w:tcPr>
                  <w:tcW w:w="430" w:type="pct"/>
                  <w:tcBorders>
                    <w:tl2br w:val="nil"/>
                    <w:tr2bl w:val="nil"/>
                  </w:tcBorders>
                  <w:noWrap w:val="0"/>
                  <w:vAlign w:val="center"/>
                </w:tcPr>
                <w:p w14:paraId="52B060AD">
                  <w:pPr>
                    <w:spacing w:line="240" w:lineRule="auto"/>
                    <w:ind w:left="0" w:leftChars="0" w:firstLine="0" w:firstLineChars="0"/>
                    <w:jc w:val="cente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水环境保护</w:t>
                  </w:r>
                </w:p>
              </w:tc>
              <w:tc>
                <w:tcPr>
                  <w:tcW w:w="3211" w:type="pct"/>
                  <w:tcBorders>
                    <w:tl2br w:val="nil"/>
                    <w:tr2bl w:val="nil"/>
                  </w:tcBorders>
                  <w:noWrap w:val="0"/>
                  <w:vAlign w:val="center"/>
                </w:tcPr>
                <w:p w14:paraId="128630D0">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6.5.1变电工程应采取节水措施，加强水的重复利用，减少废（污）水排放。雨水和生活污水应采取分流制。</w:t>
                  </w:r>
                </w:p>
                <w:p w14:paraId="74326EBC">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6.5.2变电工程站内产生的生活污水宜考虑处理后纳入城市污水管网；不具备纳入城市污水管网条件的变电工程，应根据站内生活污水产生情况设置生活污水处理装置（化粪池、地下式污水处理装置、回用水池、蒸发池等），生活污水经处理后回收利用、定期清理或外排，外排时应严格执行相应的国家和地方水污染物排放标准相关要求。</w:t>
                  </w:r>
                </w:p>
                <w:p w14:paraId="53729D23">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6.5.3换流站循环冷却水处理应选择对环境污染小的阻垢剂、缓蚀剂等，循环冷却水外排时应严格执行相应的国家和地方水污染物排放标准相关要求。</w:t>
                  </w:r>
                </w:p>
              </w:tc>
              <w:tc>
                <w:tcPr>
                  <w:tcW w:w="1092" w:type="pct"/>
                  <w:tcBorders>
                    <w:tl2br w:val="nil"/>
                    <w:tr2bl w:val="nil"/>
                  </w:tcBorders>
                  <w:noWrap w:val="0"/>
                  <w:vAlign w:val="center"/>
                </w:tcPr>
                <w:p w14:paraId="01D9F8DE">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pPr>
                  <w:r>
                    <w:rPr>
                      <w:rFonts w:hint="eastAsia" w:ascii="Times New Roman" w:hAnsi="Times New Roman" w:cs="Times New Roman"/>
                      <w:color w:val="000000" w:themeColor="text1"/>
                      <w:kern w:val="0"/>
                      <w:sz w:val="18"/>
                      <w:szCs w:val="18"/>
                      <w:highlight w:val="none"/>
                      <w:lang w:val="en-US" w:eastAsia="zh-CN" w:bidi="ar-SA"/>
                      <w14:textFill>
                        <w14:solidFill>
                          <w14:schemeClr w14:val="tx1"/>
                        </w14:solidFill>
                      </w14:textFill>
                    </w:rPr>
                    <w:t>项目</w:t>
                  </w: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运营期废水产生量较少，产生的废水经</w:t>
                  </w:r>
                  <w:r>
                    <w:rPr>
                      <w:rFonts w:hint="eastAsia" w:ascii="Times New Roman" w:hAnsi="Times New Roman" w:cs="Times New Roman"/>
                      <w:color w:val="000000" w:themeColor="text1"/>
                      <w:kern w:val="0"/>
                      <w:sz w:val="18"/>
                      <w:szCs w:val="18"/>
                      <w:highlight w:val="none"/>
                      <w:lang w:val="en-US" w:eastAsia="zh-CN" w:bidi="ar-SA"/>
                      <w14:textFill>
                        <w14:solidFill>
                          <w14:schemeClr w14:val="tx1"/>
                        </w14:solidFill>
                      </w14:textFill>
                    </w:rPr>
                    <w:t>一体式</w:t>
                  </w: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污水处理设备处理后用于绿化，不外排。项目符合《输变电建设项目环境保护技术要求》（HJ1113-2020）中水环境保护要求。</w:t>
                  </w:r>
                </w:p>
              </w:tc>
            </w:tr>
            <w:tr w14:paraId="07023BE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5" w:type="pct"/>
                  <w:tcBorders>
                    <w:tl2br w:val="nil"/>
                    <w:tr2bl w:val="nil"/>
                  </w:tcBorders>
                  <w:noWrap w:val="0"/>
                  <w:vAlign w:val="center"/>
                </w:tcPr>
                <w:p w14:paraId="43707D68">
                  <w:pPr>
                    <w:spacing w:line="240" w:lineRule="auto"/>
                    <w:ind w:left="0" w:leftChars="0" w:firstLine="0" w:firstLineChars="0"/>
                    <w:jc w:val="cente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8</w:t>
                  </w:r>
                </w:p>
              </w:tc>
              <w:tc>
                <w:tcPr>
                  <w:tcW w:w="430" w:type="pct"/>
                  <w:tcBorders>
                    <w:tl2br w:val="nil"/>
                    <w:tr2bl w:val="nil"/>
                  </w:tcBorders>
                  <w:noWrap w:val="0"/>
                  <w:vAlign w:val="center"/>
                </w:tcPr>
                <w:p w14:paraId="5A9FF1EC">
                  <w:pPr>
                    <w:spacing w:line="240" w:lineRule="auto"/>
                    <w:ind w:left="0" w:leftChars="0" w:firstLine="0" w:firstLineChars="0"/>
                    <w:jc w:val="cente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施工</w:t>
                  </w:r>
                </w:p>
              </w:tc>
              <w:tc>
                <w:tcPr>
                  <w:tcW w:w="3211" w:type="pct"/>
                  <w:tcBorders>
                    <w:tl2br w:val="nil"/>
                    <w:tr2bl w:val="nil"/>
                  </w:tcBorders>
                  <w:noWrap w:val="0"/>
                  <w:vAlign w:val="center"/>
                </w:tcPr>
                <w:p w14:paraId="7DCF0FAD">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7.1总体要求</w:t>
                  </w:r>
                </w:p>
                <w:p w14:paraId="27B25F96">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7.1.1输变电建设项目施工应落实设计文件、环境影响评价文件及其审批部门审批决定中提出的环境保护要求。设备采购和施工合同中应明确环境保护要求，环境保护措施的实施和环境保护设施的施工安装质量应符合设计和技术协议书、相关标准的要求。</w:t>
                  </w:r>
                </w:p>
                <w:p w14:paraId="039BF6D0">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7.1.2进入自然保护区和饮用水水源保护区等环境敏感区的输电线路，建设单位应加强施工过程的管理，开展环境保护培训，明确保护对象和保护要求，严格控制施工影响范围，确定适宜的施工季节和施工方式，减少对环境保护对象的不利影响。</w:t>
                  </w:r>
                </w:p>
                <w:p w14:paraId="3C953C16">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7.2声环境保护</w:t>
                  </w:r>
                </w:p>
                <w:p w14:paraId="3A2EE07B">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7.2.1变电工程施工过程中场界环境噪声排放应满足GB12523中的要求。</w:t>
                  </w:r>
                </w:p>
                <w:p w14:paraId="73492ED4">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7.2.2在城市市区噪声敏感建筑物集中区域内，禁止夜间进行产生环境噪声污染的建筑施工作业，但抢修、抢险作业和因生产工艺上要求或者特殊需要必须连续作业的除外。夜间作业必须公告附近居民。</w:t>
                  </w:r>
                </w:p>
                <w:p w14:paraId="625F0F4C">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7.3生态环境保护</w:t>
                  </w:r>
                </w:p>
                <w:p w14:paraId="1496DA9E">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7.3.1输变电建设项目施工期临时用地应永临结合，优先利用荒地、劣地。</w:t>
                  </w:r>
                </w:p>
                <w:p w14:paraId="412AD557">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7.3.2输变电建设项目施工占用耕地、园地、林地和草地，应做好表土剥离、分类存放和回填利用。</w:t>
                  </w:r>
                </w:p>
                <w:p w14:paraId="6EC3B047">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7.3.3进入自然保护区的输电线路，应落实环境影响评价文件和设计阶段制定的生态环境保护方案。施工时宜采用飞艇、动力伞、无人机等展放线，索道运输、人畜运输材料等对生态环境破坏较小的施工工艺。</w:t>
                  </w:r>
                </w:p>
                <w:p w14:paraId="52C4CB49">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7.3.4进入自然保护区的输电线路，应对工程影响区域内的保护植物进行就地保护，设置围栏和植物保护警示牌。不能避让需异地保护时，应选择适宜的生境进行植株移栽，并确保移栽成活率。</w:t>
                  </w:r>
                </w:p>
                <w:p w14:paraId="52B07E71">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7.3.5进入自然保护区的输电线路，应选择合理施工时间，避开保护动物的重要生理活动期。施工区发现有保护动物时应暂停施工，并实施保护方案。</w:t>
                  </w:r>
                </w:p>
                <w:p w14:paraId="320F4B1F">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7.3.6施工临时道路应尽可能利用机耕路、林区小路等现有道路，新建道路应严格控制道路宽度，以减少临时工程对生态环境的影响。</w:t>
                  </w:r>
                </w:p>
                <w:p w14:paraId="7D756A25">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7.3.7施工现场使用带油料的机械器具，应采取措施防止油料跑、冒、滴、漏，防止对土壤和水体造成污染。</w:t>
                  </w:r>
                </w:p>
                <w:p w14:paraId="709F9ECD">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7.3.8施工结束后，应及时清理施工现场，因地制宜进行土地功能恢复。</w:t>
                  </w:r>
                </w:p>
                <w:p w14:paraId="428F63C2">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7.4水环境保护</w:t>
                  </w:r>
                </w:p>
                <w:p w14:paraId="20066833">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7.4.1在饮用水水源保护区和其他水体保护区内或附近施工时，应加强管理，做好污水防治措施，确保水环境不受影响。</w:t>
                  </w:r>
                </w:p>
                <w:p w14:paraId="0BBA2248">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7.4.2施工期间禁止向水体排放、倾倒垃圾、弃土、弃渣，禁止排放未经处理的钻浆等废弃物。</w:t>
                  </w:r>
                </w:p>
                <w:p w14:paraId="6931F48A">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7.4.3变电工程施工现场临时厕所的化粪池应进行防渗处理。</w:t>
                  </w:r>
                </w:p>
                <w:p w14:paraId="77EAD2D0">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7.5大气环境保护</w:t>
                  </w:r>
                </w:p>
                <w:p w14:paraId="3B4BF510">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7.5.1施工过程中，应当加强对施工现场和物料运输的管理，在施工工地设置硬质围挡，保持道路清洁，管控料堆和渣土堆放，防治扬尘污染。</w:t>
                  </w:r>
                </w:p>
                <w:p w14:paraId="0BDF024D">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7.5.2施工过程中，对易起尘的临时堆土、运输过程中的土石方等应采用密闭式防尘布（网）进行苫盖，施工面集中且有条件的地方宜采取洒水降尘等有效措施，减少易造成大气污染的施工作业。</w:t>
                  </w:r>
                </w:p>
                <w:p w14:paraId="34CFF62F">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7.5.3施工过程中，建设单位应当对裸露地面进行覆盖；暂时不能开工的建设用地超过三个月的，应当进行绿化、铺装或者遮盖。</w:t>
                  </w:r>
                </w:p>
                <w:p w14:paraId="21CDEF7E">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7.5.4施工现场禁止将包装物、可燃垃圾等固体废弃物就地焚烧。</w:t>
                  </w:r>
                </w:p>
                <w:p w14:paraId="4AC98B3C">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7.5.5位于城市规划区内的输变电建设项目，施工扬尘污染的防治还应符合HJ/T393的规定。</w:t>
                  </w:r>
                </w:p>
                <w:p w14:paraId="5D6A0C85">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7.6固体废物处置</w:t>
                  </w:r>
                </w:p>
                <w:p w14:paraId="4C00F760">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7.6.1施工过程中产生的土石方、建筑垃圾、生活垃圾应分类集中收集，并按国家和地方有关规定定期进行清运处置，施工完成后及时做好迹地清理工作。</w:t>
                  </w:r>
                </w:p>
                <w:p w14:paraId="07752105">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7.6.2在农田和经济作物区施工时，施工临时占地宜采取隔离保护措施，施工结束后应将混凝土余料和残渣及时清除，以免影响后期土地功能的恢复。</w:t>
                  </w:r>
                </w:p>
              </w:tc>
              <w:tc>
                <w:tcPr>
                  <w:tcW w:w="1092" w:type="pct"/>
                  <w:tcBorders>
                    <w:tl2br w:val="nil"/>
                    <w:tr2bl w:val="nil"/>
                  </w:tcBorders>
                  <w:noWrap w:val="0"/>
                  <w:vAlign w:val="center"/>
                </w:tcPr>
                <w:p w14:paraId="22C99664">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项目线路不进入自然保护区和饮用水水源保护区等环境敏感区，施工期尽量利用原有道路，项目占用的土地，以协议补偿方式直接使用，在工程使用期结束后恢复原地类。</w:t>
                  </w:r>
                </w:p>
                <w:p w14:paraId="0C1D980A">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项目在施工期采取妥善的大气、噪声、地表水、固废处置及生态保护措施，防止对周边环境造成影响。项目符合《输变电建设项目环境保护技术要求》（HJ1113-2020）中关于施工的要求。</w:t>
                  </w:r>
                </w:p>
              </w:tc>
            </w:tr>
            <w:tr w14:paraId="0A82A7C8">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65" w:type="pct"/>
                  <w:tcBorders>
                    <w:tl2br w:val="nil"/>
                    <w:tr2bl w:val="nil"/>
                  </w:tcBorders>
                  <w:noWrap w:val="0"/>
                  <w:vAlign w:val="center"/>
                </w:tcPr>
                <w:p w14:paraId="777C68E2">
                  <w:pPr>
                    <w:spacing w:line="240" w:lineRule="auto"/>
                    <w:ind w:left="0" w:leftChars="0" w:firstLine="0" w:firstLineChars="0"/>
                    <w:jc w:val="cente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9</w:t>
                  </w:r>
                </w:p>
              </w:tc>
              <w:tc>
                <w:tcPr>
                  <w:tcW w:w="430" w:type="pct"/>
                  <w:tcBorders>
                    <w:tl2br w:val="nil"/>
                    <w:tr2bl w:val="nil"/>
                  </w:tcBorders>
                  <w:noWrap w:val="0"/>
                  <w:vAlign w:val="center"/>
                </w:tcPr>
                <w:p w14:paraId="6F5CC3EB">
                  <w:pPr>
                    <w:spacing w:line="240" w:lineRule="auto"/>
                    <w:ind w:left="0" w:leftChars="0" w:firstLine="0" w:firstLineChars="0"/>
                    <w:jc w:val="cente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运行</w:t>
                  </w:r>
                </w:p>
              </w:tc>
              <w:tc>
                <w:tcPr>
                  <w:tcW w:w="3211" w:type="pct"/>
                  <w:tcBorders>
                    <w:tl2br w:val="nil"/>
                    <w:tr2bl w:val="nil"/>
                  </w:tcBorders>
                  <w:noWrap w:val="0"/>
                  <w:vAlign w:val="center"/>
                </w:tcPr>
                <w:p w14:paraId="070BE0F3">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8.1运行期做好环境保护设施的维护和运行管理，加强巡查和检查，保障发挥环境保护作用。定期开展环境监测，确保电磁、噪声、废水排放符合GB8702、GB12348、GB8978等国家标准要求，并及时解决公众合理的环境保护诉求。</w:t>
                  </w:r>
                </w:p>
                <w:p w14:paraId="696546EF">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8.2鼓励位于城市中心区域的变电站开展电磁和声环境在线监测，监测结果以方便公众知晓的方式予以公开。</w:t>
                  </w:r>
                </w:p>
                <w:p w14:paraId="5F76139E">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8.3主要声源设备大修前后，应对变电工程厂界排放噪声和周围声环境敏感目标环境噪声进行监测，监测结果向社会公开。</w:t>
                  </w:r>
                </w:p>
                <w:p w14:paraId="0070D21C">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8.4运行期应对事故油池的完好情况进行检查，确保无渗漏、无溢流。</w:t>
                  </w:r>
                </w:p>
                <w:p w14:paraId="43AD3C78">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zh-CN"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8.5变电工程运行过程中产生的变压器油、高抗油等矿物油应进行回收处理。废矿物油和废铅酸蓄电池作为危险废物应交由有资质的单位回收处理，严禁随意丢弃。不能立即回收处理的应暂存在危险废物暂存间或暂存区。</w:t>
                  </w:r>
                </w:p>
                <w:p w14:paraId="61404763">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8.6针对变电工程站内可能发生的突发环境事件，应按照HJ169等国家有关规定制定突发环境事件应急预案，并定期演练。</w:t>
                  </w:r>
                </w:p>
              </w:tc>
              <w:tc>
                <w:tcPr>
                  <w:tcW w:w="1092" w:type="pct"/>
                  <w:tcBorders>
                    <w:tl2br w:val="nil"/>
                    <w:tr2bl w:val="nil"/>
                  </w:tcBorders>
                  <w:noWrap w:val="0"/>
                  <w:vAlign w:val="center"/>
                </w:tcPr>
                <w:p w14:paraId="76C2A66B">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项目运营期设置专人对设备和环境保护措施进行检修及维护。</w:t>
                  </w:r>
                </w:p>
                <w:p w14:paraId="45C5FB80">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定期进行环境监测。</w:t>
                  </w:r>
                </w:p>
                <w:p w14:paraId="7076BF00">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事故油池及危废贮存库进行防渗并于投产前编制应急预案。</w:t>
                  </w:r>
                </w:p>
                <w:p w14:paraId="1024CAAC">
                  <w:pPr>
                    <w:spacing w:line="240" w:lineRule="auto"/>
                    <w:ind w:left="0" w:leftChars="0" w:firstLine="0" w:firstLineChars="0"/>
                    <w:jc w:val="left"/>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18"/>
                      <w:szCs w:val="18"/>
                      <w:highlight w:val="none"/>
                      <w:lang w:val="en-US" w:eastAsia="zh-CN" w:bidi="ar-SA"/>
                      <w14:textFill>
                        <w14:solidFill>
                          <w14:schemeClr w14:val="tx1"/>
                        </w14:solidFill>
                      </w14:textFill>
                    </w:rPr>
                    <w:t>项目运营期严格执行上述内容，符合《输变电建设项目环境保护技术要求》（HJ1113-2020）要求</w:t>
                  </w:r>
                </w:p>
              </w:tc>
            </w:tr>
          </w:tbl>
          <w:p w14:paraId="3A86CFEC">
            <w:pPr>
              <w:autoSpaceDE w:val="0"/>
              <w:autoSpaceDN w:val="0"/>
              <w:adjustRightInd w:val="0"/>
              <w:snapToGrid w:val="0"/>
              <w:spacing w:line="360" w:lineRule="auto"/>
              <w:ind w:firstLine="435"/>
              <w:rPr>
                <w:rFonts w:hint="default" w:ascii="Times New Roman" w:hAnsi="Times New Roman" w:cs="Times New Roman"/>
                <w:color w:val="000000" w:themeColor="text1"/>
                <w:kern w:val="0"/>
                <w:sz w:val="24"/>
                <w:szCs w:val="24"/>
                <w14:textFill>
                  <w14:solidFill>
                    <w14:schemeClr w14:val="tx1"/>
                  </w14:solidFill>
                </w14:textFill>
              </w:rPr>
            </w:pPr>
            <w:r>
              <w:rPr>
                <w:rFonts w:hint="default" w:ascii="Times New Roman" w:hAnsi="Times New Roman" w:cs="Times New Roman"/>
                <w:color w:val="000000" w:themeColor="text1"/>
                <w:kern w:val="0"/>
                <w:sz w:val="24"/>
                <w:szCs w:val="24"/>
                <w14:textFill>
                  <w14:solidFill>
                    <w14:schemeClr w14:val="tx1"/>
                  </w14:solidFill>
                </w14:textFill>
              </w:rPr>
              <w:t>综上所述，本项目符合《输变电建设项目环境</w:t>
            </w:r>
            <w:r>
              <w:rPr>
                <w:rFonts w:hint="eastAsia" w:ascii="Times New Roman" w:hAnsi="Times New Roman" w:cs="Times New Roman"/>
                <w:color w:val="000000" w:themeColor="text1"/>
                <w:kern w:val="0"/>
                <w:sz w:val="24"/>
                <w:szCs w:val="24"/>
                <w:lang w:eastAsia="zh-CN"/>
                <w14:textFill>
                  <w14:solidFill>
                    <w14:schemeClr w14:val="tx1"/>
                  </w14:solidFill>
                </w14:textFill>
              </w:rPr>
              <w:t>保护</w:t>
            </w:r>
            <w:r>
              <w:rPr>
                <w:rFonts w:hint="default" w:ascii="Times New Roman" w:hAnsi="Times New Roman" w:cs="Times New Roman"/>
                <w:color w:val="000000" w:themeColor="text1"/>
                <w:kern w:val="0"/>
                <w:sz w:val="24"/>
                <w:szCs w:val="24"/>
                <w14:textFill>
                  <w14:solidFill>
                    <w14:schemeClr w14:val="tx1"/>
                  </w14:solidFill>
                </w14:textFill>
              </w:rPr>
              <w:t>技术要求》（HJ1113-2020）相关技术要求。</w:t>
            </w:r>
          </w:p>
          <w:p w14:paraId="7B008516">
            <w:pPr>
              <w:autoSpaceDE w:val="0"/>
              <w:autoSpaceDN w:val="0"/>
              <w:adjustRightInd w:val="0"/>
              <w:snapToGrid w:val="0"/>
              <w:spacing w:line="360" w:lineRule="auto"/>
              <w:rPr>
                <w:color w:val="000000" w:themeColor="text1"/>
                <w14:textFill>
                  <w14:solidFill>
                    <w14:schemeClr w14:val="tx1"/>
                  </w14:solidFill>
                </w14:textFill>
              </w:rPr>
            </w:pPr>
            <w:r>
              <w:rPr>
                <w:rFonts w:hint="eastAsia" w:ascii="Times New Roman" w:hAnsi="Times New Roman" w:cs="Times New Roman"/>
                <w:b/>
                <w:color w:val="000000" w:themeColor="text1"/>
                <w:kern w:val="0"/>
                <w:sz w:val="24"/>
                <w:szCs w:val="24"/>
                <w:lang w:val="en-US" w:eastAsia="zh-CN"/>
                <w14:textFill>
                  <w14:solidFill>
                    <w14:schemeClr w14:val="tx1"/>
                  </w14:solidFill>
                </w14:textFill>
              </w:rPr>
              <w:t>5</w:t>
            </w:r>
            <w:r>
              <w:rPr>
                <w:rFonts w:hint="default" w:ascii="Times New Roman" w:hAnsi="Times New Roman" w:cs="Times New Roman"/>
                <w:b/>
                <w:color w:val="000000" w:themeColor="text1"/>
                <w:kern w:val="0"/>
                <w:sz w:val="24"/>
                <w:szCs w:val="24"/>
                <w:lang w:val="en-US" w:eastAsia="zh-CN"/>
                <w14:textFill>
                  <w14:solidFill>
                    <w14:schemeClr w14:val="tx1"/>
                  </w14:solidFill>
                </w14:textFill>
              </w:rPr>
              <w:t>、</w:t>
            </w: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与《黑龙江省黑土地保护利用条例》符合性分析</w:t>
            </w:r>
          </w:p>
          <w:p w14:paraId="13AA7762">
            <w:pPr>
              <w:autoSpaceDE w:val="0"/>
              <w:autoSpaceDN w:val="0"/>
              <w:adjustRightInd w:val="0"/>
              <w:snapToGrid w:val="0"/>
              <w:spacing w:line="360" w:lineRule="auto"/>
              <w:ind w:firstLine="435"/>
              <w:rPr>
                <w:rFonts w:hint="default" w:ascii="Times New Roman" w:hAnsi="Times New Roman" w:eastAsia="宋体" w:cs="Times New Roman"/>
                <w:color w:val="000000" w:themeColor="text1"/>
                <w:kern w:val="0"/>
                <w:sz w:val="24"/>
                <w:szCs w:val="24"/>
                <w14:textFill>
                  <w14:solidFill>
                    <w14:schemeClr w14:val="tx1"/>
                  </w14:solidFill>
                </w14:textFill>
              </w:rPr>
            </w:pPr>
            <w:r>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t>黑土地保护利用实行土地用途管制制度。严格限制农用地转为建设用地，严格控制耕地转为非耕地，禁止违法占用耕地。禁止偷采盗挖、污染损害、非法买卖、违法加工运输黑土和泥炭，禁止非法开垦黑土地。</w:t>
            </w:r>
          </w:p>
          <w:p w14:paraId="47C15743">
            <w:pPr>
              <w:autoSpaceDE w:val="0"/>
              <w:autoSpaceDN w:val="0"/>
              <w:adjustRightInd w:val="0"/>
              <w:snapToGrid w:val="0"/>
              <w:spacing w:line="360" w:lineRule="auto"/>
              <w:ind w:firstLine="435"/>
              <w:rPr>
                <w:rFonts w:hint="default" w:ascii="Times New Roman" w:hAnsi="Times New Roman" w:eastAsia="宋体" w:cs="Times New Roman"/>
                <w:color w:val="000000" w:themeColor="text1"/>
                <w:kern w:val="0"/>
                <w:sz w:val="24"/>
                <w:szCs w:val="24"/>
                <w14:textFill>
                  <w14:solidFill>
                    <w14:schemeClr w14:val="tx1"/>
                  </w14:solidFill>
                </w14:textFill>
              </w:rPr>
            </w:pPr>
            <w:r>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t>本项目属于储能项目，不属于上述禁止的行为。同时，项目建成后，有利于提高当地电力系统服务能力。项目在施工前期严格按照土地征用要求办理相关手续，符合《黑龙江省黑土地保护利用条例》要求。</w:t>
            </w:r>
          </w:p>
          <w:p w14:paraId="26F7B9C0">
            <w:pPr>
              <w:autoSpaceDE w:val="0"/>
              <w:autoSpaceDN w:val="0"/>
              <w:adjustRightInd w:val="0"/>
              <w:snapToGrid w:val="0"/>
              <w:spacing w:line="360" w:lineRule="auto"/>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t>6、与“《黑龙江省黑土地保护工程实施方案（2021-2025年）》黑政办规〔2021〕40号”符合性分析</w:t>
            </w:r>
          </w:p>
          <w:p w14:paraId="7745AFB3">
            <w:pPr>
              <w:keepNext w:val="0"/>
              <w:keepLines w:val="0"/>
              <w:pageBreakBefore w:val="0"/>
              <w:kinsoku/>
              <w:wordWrap/>
              <w:overflowPunct/>
              <w:topLinePunct w:val="0"/>
              <w:autoSpaceDE w:val="0"/>
              <w:autoSpaceDN w:val="0"/>
              <w:bidi w:val="0"/>
              <w:adjustRightInd w:val="0"/>
              <w:snapToGrid w:val="0"/>
              <w:spacing w:line="360" w:lineRule="auto"/>
              <w:ind w:firstLine="435"/>
              <w:textAlignment w:val="auto"/>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t>根据《黑龙江省黑土地保护工程实施方案（</w:t>
            </w: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2021-2025</w:t>
            </w:r>
            <w:r>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t>年）》，到</w:t>
            </w: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2025</w:t>
            </w:r>
            <w:r>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t>年，建设黑土高标准农田累计达到</w:t>
            </w: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2800</w:t>
            </w:r>
            <w:r>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t>万亩，其中黑土地保护标准化示范区面积累计达到</w:t>
            </w: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870</w:t>
            </w:r>
            <w:r>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t>万亩；治理长度大于</w:t>
            </w: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100</w:t>
            </w:r>
            <w:r>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t>米的大中型侵蚀沟累计达到</w:t>
            </w: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2520</w:t>
            </w:r>
            <w:r>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t>条；免耕少耕秸秆覆盖还田、秸秆碎混和翻埋（压）还田等保护性耕作累计达到</w:t>
            </w: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2.8</w:t>
            </w:r>
            <w:r>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t>亿亩次（每年实施</w:t>
            </w: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5600</w:t>
            </w:r>
            <w:r>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t>万亩），其中有机肥深翻还田面积累计达到</w:t>
            </w: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5600</w:t>
            </w:r>
            <w:r>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t>万亩（每年实施</w:t>
            </w: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1120</w:t>
            </w:r>
            <w:r>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t>万亩）。土壤有机质含量平均增加</w:t>
            </w: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1</w:t>
            </w:r>
            <w:r>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t>克</w:t>
            </w: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w:t>
            </w:r>
            <w:r>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t>千克以上，力争增加</w:t>
            </w: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1.5</w:t>
            </w:r>
            <w:r>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t>克</w:t>
            </w: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w:t>
            </w:r>
            <w:r>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t>千克；旱田平地耕作层平均达到</w:t>
            </w: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30</w:t>
            </w:r>
            <w:r>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t>厘米以上，坡耕地、风沙干旱区耕作层平均达到</w:t>
            </w: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25</w:t>
            </w:r>
            <w:r>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t>厘米以上，水田耕作层达到</w:t>
            </w: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20-25</w:t>
            </w:r>
            <w:r>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t>厘米，有效遏制黑土耕地退化趋势，基本构建形成持续推进黑土地保护利用的长效机制。</w:t>
            </w:r>
          </w:p>
          <w:p w14:paraId="78D1CBA8">
            <w:pPr>
              <w:keepNext w:val="0"/>
              <w:keepLines w:val="0"/>
              <w:pageBreakBefore w:val="0"/>
              <w:kinsoku/>
              <w:wordWrap/>
              <w:overflowPunct/>
              <w:topLinePunct w:val="0"/>
              <w:autoSpaceDE w:val="0"/>
              <w:autoSpaceDN w:val="0"/>
              <w:bidi w:val="0"/>
              <w:adjustRightInd w:val="0"/>
              <w:snapToGrid w:val="0"/>
              <w:spacing w:line="360" w:lineRule="auto"/>
              <w:ind w:firstLine="435"/>
              <w:textAlignment w:val="auto"/>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t>本项目永久占用耕地在施工前，对占用耕地进行表土剥离，表土单独存放用于复耕，且项目施工期采取严格的水土保持措施控制水土流失，项目建设符合《黑龙江省黑土地保护工程实施方案（</w:t>
            </w: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2021-2025</w:t>
            </w:r>
            <w:r>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t>年）》要求。</w:t>
            </w:r>
          </w:p>
          <w:p w14:paraId="732F54F8">
            <w:pPr>
              <w:keepNext w:val="0"/>
              <w:keepLines w:val="0"/>
              <w:pageBreakBefore w:val="0"/>
              <w:widowControl/>
              <w:suppressLineNumbers w:val="0"/>
              <w:kinsoku/>
              <w:wordWrap/>
              <w:overflowPunct/>
              <w:topLinePunct w:val="0"/>
              <w:bidi w:val="0"/>
              <w:spacing w:line="360" w:lineRule="auto"/>
              <w:jc w:val="left"/>
              <w:textAlignment w:val="auto"/>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pPr>
            <w:r>
              <w:rPr>
                <w:rFonts w:hint="eastAsia" w:ascii="Times New Roman" w:hAnsi="Times New Roman" w:eastAsia="宋体" w:cs="Times New Roman"/>
                <w:b/>
                <w:bCs/>
                <w:color w:val="000000" w:themeColor="text1"/>
                <w:kern w:val="0"/>
                <w:sz w:val="24"/>
                <w:szCs w:val="24"/>
                <w:lang w:val="en-US" w:eastAsia="zh-CN"/>
                <w14:textFill>
                  <w14:solidFill>
                    <w14:schemeClr w14:val="tx1"/>
                  </w14:solidFill>
                </w14:textFill>
              </w:rPr>
              <w:t>7、</w:t>
            </w: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与《黑龙江省</w:t>
            </w:r>
            <w: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t>“</w:t>
            </w: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十四五</w:t>
            </w:r>
            <w: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t>”</w:t>
            </w: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黑土地保护规划》符合性分析</w:t>
            </w:r>
          </w:p>
          <w:p w14:paraId="43616FF3">
            <w:pPr>
              <w:keepNext w:val="0"/>
              <w:keepLines w:val="0"/>
              <w:pageBreakBefore w:val="0"/>
              <w:kinsoku/>
              <w:wordWrap/>
              <w:overflowPunct/>
              <w:topLinePunct w:val="0"/>
              <w:autoSpaceDE w:val="0"/>
              <w:autoSpaceDN w:val="0"/>
              <w:bidi w:val="0"/>
              <w:adjustRightInd w:val="0"/>
              <w:snapToGrid w:val="0"/>
              <w:spacing w:line="360" w:lineRule="auto"/>
              <w:ind w:firstLine="435"/>
              <w:textAlignment w:val="auto"/>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t>根据《黑龙江省</w:t>
            </w: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w:t>
            </w:r>
            <w:r>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t>十四五</w:t>
            </w: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w:t>
            </w:r>
            <w:r>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t>黑土地保护规划》，到</w:t>
            </w: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2025</w:t>
            </w:r>
            <w:r>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t>年，黑土耕地保护利用示范区耕地土壤有机质含量平均增加</w:t>
            </w: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1</w:t>
            </w:r>
            <w:r>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t>克</w:t>
            </w: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w:t>
            </w:r>
            <w:r>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t>千克以上；旱田平地耕作层平均达到</w:t>
            </w: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30</w:t>
            </w:r>
            <w:r>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t>厘米以上，坡耕地、风沙干旱区耕作层平均达到</w:t>
            </w: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25</w:t>
            </w:r>
            <w:r>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t>厘米以上，水田耕作层达到</w:t>
            </w: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20-25</w:t>
            </w:r>
            <w:r>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t>厘米。到</w:t>
            </w: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2030</w:t>
            </w:r>
            <w:r>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t>年，黑土耕地保护示范区土壤有机质平均含量比</w:t>
            </w: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2025</w:t>
            </w:r>
            <w:r>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t>年提高</w:t>
            </w: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1</w:t>
            </w:r>
            <w:r>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t>克</w:t>
            </w: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w:t>
            </w:r>
            <w:r>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t>千克以上。通过土壤改良、地力培肥和治理修复，有效遏制黑土地退化，持续提升黑土耕地质量，改善黑土区生态环境。</w:t>
            </w:r>
          </w:p>
          <w:p w14:paraId="21040DB5">
            <w:pPr>
              <w:autoSpaceDE w:val="0"/>
              <w:autoSpaceDN w:val="0"/>
              <w:adjustRightInd w:val="0"/>
              <w:snapToGrid w:val="0"/>
              <w:spacing w:line="360" w:lineRule="auto"/>
              <w:ind w:firstLine="435"/>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t>根据《建设项目用地预审与选址意见书》（用字第230521202400006号）本项目占用农用地1.9951公顷，占用农用地在施工前，进行表土剥离，表土单独存放用于复耕，且项目施工期采取严格的水土保持措施控制水土流失，项目建设符合《黑龙江省</w:t>
            </w: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w:t>
            </w:r>
            <w:r>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t>十四五</w:t>
            </w: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w:t>
            </w:r>
            <w:r>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t>黑土地保护规划》要求。</w:t>
            </w:r>
          </w:p>
          <w:p w14:paraId="55983BFB">
            <w:pPr>
              <w:keepNext w:val="0"/>
              <w:keepLines w:val="0"/>
              <w:pageBreakBefore w:val="0"/>
              <w:widowControl/>
              <w:suppressLineNumbers w:val="0"/>
              <w:kinsoku/>
              <w:wordWrap/>
              <w:overflowPunct/>
              <w:topLinePunct w:val="0"/>
              <w:bidi w:val="0"/>
              <w:spacing w:line="360" w:lineRule="auto"/>
              <w:jc w:val="left"/>
              <w:textAlignment w:val="auto"/>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pPr>
            <w:r>
              <w:rPr>
                <w:rFonts w:hint="eastAsia" w:cs="Times New Roman"/>
                <w:b/>
                <w:bCs/>
                <w:color w:val="000000" w:themeColor="text1"/>
                <w:kern w:val="0"/>
                <w:sz w:val="24"/>
                <w:szCs w:val="24"/>
                <w:lang w:val="en-US" w:eastAsia="zh-CN"/>
                <w14:textFill>
                  <w14:solidFill>
                    <w14:schemeClr w14:val="tx1"/>
                  </w14:solidFill>
                </w14:textFill>
              </w:rPr>
              <w:t>8</w:t>
            </w:r>
            <w:r>
              <w:rPr>
                <w:rFonts w:hint="eastAsia" w:ascii="Times New Roman" w:hAnsi="Times New Roman" w:eastAsia="宋体" w:cs="Times New Roman"/>
                <w:b/>
                <w:bCs/>
                <w:color w:val="FF0000"/>
                <w:kern w:val="0"/>
                <w:sz w:val="24"/>
                <w:szCs w:val="24"/>
                <w:lang w:val="en-US" w:eastAsia="zh-CN"/>
              </w:rPr>
              <w:t>、</w:t>
            </w:r>
            <w:r>
              <w:rPr>
                <w:rFonts w:hint="eastAsia" w:ascii="宋体" w:hAnsi="宋体" w:eastAsia="宋体" w:cs="宋体"/>
                <w:b/>
                <w:bCs/>
                <w:color w:val="FF0000"/>
                <w:kern w:val="0"/>
                <w:sz w:val="24"/>
                <w:szCs w:val="24"/>
                <w:lang w:val="en-US" w:eastAsia="zh-CN" w:bidi="ar"/>
              </w:rPr>
              <w:t>与《黑龙江省耕地保护条例》符合性分析</w:t>
            </w:r>
          </w:p>
          <w:p w14:paraId="1CD06C4B">
            <w:pPr>
              <w:autoSpaceDE w:val="0"/>
              <w:autoSpaceDN w:val="0"/>
              <w:adjustRightInd w:val="0"/>
              <w:snapToGrid w:val="0"/>
              <w:spacing w:line="360" w:lineRule="auto"/>
              <w:ind w:firstLine="435"/>
              <w:rPr>
                <w:rFonts w:hint="eastAsia" w:ascii="Times New Roman" w:hAnsi="Times New Roman" w:eastAsia="宋体" w:cs="Times New Roman"/>
                <w:color w:val="FF0000"/>
                <w:kern w:val="0"/>
                <w:sz w:val="24"/>
                <w:szCs w:val="24"/>
                <w:lang w:val="en-US" w:eastAsia="zh-CN"/>
              </w:rPr>
            </w:pPr>
            <w:r>
              <w:rPr>
                <w:rFonts w:hint="eastAsia" w:ascii="Times New Roman" w:hAnsi="Times New Roman" w:eastAsia="宋体" w:cs="Times New Roman"/>
                <w:color w:val="FF0000"/>
                <w:kern w:val="0"/>
                <w:sz w:val="24"/>
                <w:szCs w:val="24"/>
                <w:lang w:val="en-US" w:eastAsia="zh-CN"/>
              </w:rPr>
              <w:t>条例指出：县级以上人民政府应当加强对耕地保护、基本农田和生态高产标准农田建设、农业技术推广的科研支持和资金投入···县级国土资源行政主管部门会同同级农业行政主管部门，根据当地土地利用总体规划，确定基本农田保护区，按照国家规定划定永久基本农田</w:t>
            </w:r>
            <w:r>
              <w:rPr>
                <w:rFonts w:hint="eastAsia" w:cs="Times New Roman"/>
                <w:color w:val="FF0000"/>
                <w:kern w:val="0"/>
                <w:sz w:val="24"/>
                <w:szCs w:val="24"/>
                <w:lang w:val="en-US" w:eastAsia="zh-CN"/>
              </w:rPr>
              <w:t>，</w:t>
            </w:r>
            <w:r>
              <w:rPr>
                <w:rFonts w:hint="eastAsia" w:ascii="Times New Roman" w:hAnsi="Times New Roman" w:eastAsia="宋体" w:cs="Times New Roman"/>
                <w:color w:val="FF0000"/>
                <w:kern w:val="0"/>
                <w:sz w:val="24"/>
                <w:szCs w:val="24"/>
                <w:lang w:val="en-US" w:eastAsia="zh-CN"/>
              </w:rPr>
              <w:t>实行最严格保护。</w:t>
            </w:r>
          </w:p>
          <w:p w14:paraId="0D198286">
            <w:pPr>
              <w:autoSpaceDE w:val="0"/>
              <w:autoSpaceDN w:val="0"/>
              <w:adjustRightInd w:val="0"/>
              <w:snapToGrid w:val="0"/>
              <w:spacing w:line="360" w:lineRule="auto"/>
              <w:ind w:firstLine="435"/>
              <w:rPr>
                <w:rFonts w:hint="eastAsia" w:cs="Times New Roman"/>
                <w:color w:val="FF0000"/>
                <w:kern w:val="0"/>
                <w:sz w:val="24"/>
                <w:szCs w:val="24"/>
                <w:lang w:val="en-US" w:eastAsia="zh-CN"/>
              </w:rPr>
            </w:pPr>
            <w:r>
              <w:rPr>
                <w:rFonts w:hint="eastAsia" w:ascii="Times New Roman" w:hAnsi="Times New Roman" w:eastAsia="宋体" w:cs="Times New Roman"/>
                <w:color w:val="FF0000"/>
                <w:kern w:val="0"/>
                <w:sz w:val="24"/>
                <w:szCs w:val="24"/>
                <w:lang w:val="en-US" w:eastAsia="zh-CN"/>
              </w:rPr>
              <w:t>根据《建设项目用地预审与选址意见书》（用字第230521202400006号）本项目占用农用地1.9951公顷，</w:t>
            </w:r>
            <w:r>
              <w:rPr>
                <w:rFonts w:hint="eastAsia" w:cs="Times New Roman"/>
                <w:color w:val="FF0000"/>
                <w:kern w:val="0"/>
                <w:sz w:val="24"/>
                <w:szCs w:val="24"/>
                <w:lang w:val="en-US" w:eastAsia="zh-CN"/>
              </w:rPr>
              <w:t>为一般农田，本项目不侵占</w:t>
            </w:r>
            <w:r>
              <w:rPr>
                <w:rFonts w:hint="eastAsia" w:ascii="Times New Roman" w:hAnsi="Times New Roman" w:eastAsia="宋体" w:cs="Times New Roman"/>
                <w:color w:val="FF0000"/>
                <w:kern w:val="0"/>
                <w:sz w:val="24"/>
                <w:szCs w:val="24"/>
                <w:lang w:val="en-US" w:eastAsia="zh-CN"/>
              </w:rPr>
              <w:t>基本农田保护区</w:t>
            </w:r>
            <w:r>
              <w:rPr>
                <w:rFonts w:hint="eastAsia" w:cs="Times New Roman"/>
                <w:color w:val="FF0000"/>
                <w:kern w:val="0"/>
                <w:sz w:val="24"/>
                <w:szCs w:val="24"/>
                <w:lang w:val="en-US" w:eastAsia="zh-CN"/>
              </w:rPr>
              <w:t>，</w:t>
            </w:r>
            <w:r>
              <w:rPr>
                <w:rFonts w:hint="eastAsia" w:ascii="Times New Roman" w:hAnsi="Times New Roman" w:eastAsia="宋体" w:cs="Times New Roman"/>
                <w:color w:val="FF0000"/>
                <w:kern w:val="0"/>
                <w:sz w:val="24"/>
                <w:szCs w:val="24"/>
                <w:lang w:val="en-US" w:eastAsia="zh-CN"/>
              </w:rPr>
              <w:t>项目建设符合《黑龙江省耕地保护条例》要求</w:t>
            </w:r>
            <w:r>
              <w:rPr>
                <w:rFonts w:hint="eastAsia" w:cs="Times New Roman"/>
                <w:color w:val="FF0000"/>
                <w:kern w:val="0"/>
                <w:sz w:val="24"/>
                <w:szCs w:val="24"/>
                <w:lang w:val="en-US" w:eastAsia="zh-CN"/>
              </w:rPr>
              <w:t>。</w:t>
            </w:r>
          </w:p>
          <w:p w14:paraId="286794A6">
            <w:pPr>
              <w:autoSpaceDE w:val="0"/>
              <w:autoSpaceDN w:val="0"/>
              <w:adjustRightInd w:val="0"/>
              <w:snapToGrid w:val="0"/>
              <w:spacing w:line="360" w:lineRule="auto"/>
              <w:ind w:firstLine="435"/>
              <w:rPr>
                <w:rFonts w:hint="eastAsia" w:cs="Times New Roman"/>
                <w:color w:val="000000" w:themeColor="text1"/>
                <w:kern w:val="0"/>
                <w:sz w:val="24"/>
                <w:szCs w:val="24"/>
                <w:lang w:val="en-US" w:eastAsia="zh-CN"/>
                <w14:textFill>
                  <w14:solidFill>
                    <w14:schemeClr w14:val="tx1"/>
                  </w14:solidFill>
                </w14:textFill>
              </w:rPr>
            </w:pPr>
            <w:r>
              <w:rPr>
                <w:rFonts w:hint="eastAsia" w:cs="Times New Roman"/>
                <w:b/>
                <w:bCs/>
                <w:color w:val="FF0000"/>
                <w:kern w:val="0"/>
                <w:sz w:val="24"/>
                <w:szCs w:val="24"/>
                <w:lang w:val="en-US" w:eastAsia="zh-CN"/>
              </w:rPr>
              <w:t>9</w:t>
            </w:r>
            <w:r>
              <w:rPr>
                <w:rFonts w:hint="eastAsia" w:ascii="Times New Roman" w:hAnsi="Times New Roman" w:eastAsia="宋体" w:cs="Times New Roman"/>
                <w:b/>
                <w:bCs/>
                <w:color w:val="FF0000"/>
                <w:kern w:val="0"/>
                <w:sz w:val="24"/>
                <w:szCs w:val="24"/>
                <w:lang w:val="en-US" w:eastAsia="zh-CN"/>
              </w:rPr>
              <w:t>、</w:t>
            </w:r>
            <w:r>
              <w:rPr>
                <w:rFonts w:hint="eastAsia" w:ascii="宋体" w:hAnsi="宋体" w:eastAsia="宋体" w:cs="宋体"/>
                <w:b/>
                <w:bCs/>
                <w:color w:val="FF0000"/>
                <w:kern w:val="0"/>
                <w:sz w:val="24"/>
                <w:szCs w:val="24"/>
                <w:lang w:val="en-US" w:eastAsia="zh-CN" w:bidi="ar"/>
              </w:rPr>
              <w:t>与《黑龙江省人民政府办公厅关于建设占用耕地耕作层土壤剥离利用工作的指导意见（试行）》符合性分析</w:t>
            </w:r>
          </w:p>
          <w:p w14:paraId="7300F62B">
            <w:pPr>
              <w:autoSpaceDE w:val="0"/>
              <w:autoSpaceDN w:val="0"/>
              <w:adjustRightInd w:val="0"/>
              <w:snapToGrid w:val="0"/>
              <w:spacing w:line="360" w:lineRule="auto"/>
              <w:ind w:firstLine="435"/>
              <w:rPr>
                <w:rFonts w:hint="eastAsia" w:cs="Times New Roman"/>
                <w:color w:val="FF0000"/>
                <w:kern w:val="0"/>
                <w:sz w:val="24"/>
                <w:szCs w:val="24"/>
                <w:lang w:val="en-US" w:eastAsia="zh-CN"/>
              </w:rPr>
            </w:pPr>
            <w:r>
              <w:rPr>
                <w:rFonts w:hint="eastAsia" w:cs="Times New Roman"/>
                <w:color w:val="FF0000"/>
                <w:kern w:val="0"/>
                <w:sz w:val="24"/>
                <w:szCs w:val="24"/>
                <w:lang w:val="en-US" w:eastAsia="zh-CN"/>
              </w:rPr>
              <w:t>根据《黑龙江省人民政府办公厅关于建设占用耕地耕作层土壤剥离利用工作的指导意见（试行）》：剥离的土壤优先用于土地整治、高标准农田建设、工矿废弃地复垦、生态修复等项目，以及新开垦耕地、劣质地或者其他耕地的土壤改良等农业生产生活，富余土壤可以用于绿化。通过市场化有偿使用的，应纳入政府公共资源交易平台（农村集体土地耕作层剥离的土壤应纳入农村集体产权交易平台），进行公平、公正、公开交易。由县（市、区）政府实施剥离的，土壤利用收益归相应县（市、区）政府；由农村集体经济组织实施剥离的，土壤利用收益归相应农村集体经济组织；由项目用地单位（个人）实施剥离的，土壤利用收益归相应用地单位（个人）。</w:t>
            </w:r>
          </w:p>
          <w:p w14:paraId="1722EA65">
            <w:pPr>
              <w:autoSpaceDE w:val="0"/>
              <w:autoSpaceDN w:val="0"/>
              <w:adjustRightInd w:val="0"/>
              <w:snapToGrid w:val="0"/>
              <w:spacing w:line="360" w:lineRule="auto"/>
              <w:ind w:firstLine="435"/>
              <w:rPr>
                <w:rFonts w:hint="eastAsia" w:cs="Times New Roman"/>
                <w:color w:val="FF0000"/>
                <w:kern w:val="0"/>
                <w:sz w:val="24"/>
                <w:szCs w:val="24"/>
                <w:lang w:val="en-US" w:eastAsia="zh-CN"/>
              </w:rPr>
            </w:pPr>
            <w:r>
              <w:rPr>
                <w:rFonts w:hint="eastAsia" w:cs="Times New Roman"/>
                <w:color w:val="FF0000"/>
                <w:kern w:val="0"/>
                <w:sz w:val="24"/>
                <w:szCs w:val="24"/>
                <w:lang w:val="en-US" w:eastAsia="zh-CN"/>
              </w:rPr>
              <w:t>本项目永久占用耕地在施工前，对占用耕地进行表土剥离，表土单独存放用于于土地整治、高标准农田建设、工矿废弃地复垦、生态修复等，且项目施工期采取严格的水土保持措施控制水土流失。项目建设符合《黑龙江省人民政府办公厅关于建设占用耕地耕作层土壤剥离利用工作的指导意见（试行）》要求。</w:t>
            </w:r>
          </w:p>
          <w:p w14:paraId="20BA8C20">
            <w:pPr>
              <w:autoSpaceDE w:val="0"/>
              <w:autoSpaceDN w:val="0"/>
              <w:adjustRightInd w:val="0"/>
              <w:snapToGrid w:val="0"/>
              <w:spacing w:line="360" w:lineRule="auto"/>
              <w:ind w:firstLine="435"/>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pPr>
            <w:r>
              <w:rPr>
                <w:rFonts w:hint="eastAsia" w:cs="Times New Roman"/>
                <w:b/>
                <w:bCs/>
                <w:color w:val="FF0000"/>
                <w:kern w:val="0"/>
                <w:sz w:val="24"/>
                <w:szCs w:val="24"/>
                <w:lang w:val="en-US" w:eastAsia="zh-CN"/>
              </w:rPr>
              <w:t>10</w:t>
            </w:r>
            <w:r>
              <w:rPr>
                <w:rFonts w:hint="default" w:ascii="Times New Roman" w:hAnsi="Times New Roman" w:eastAsia="宋体" w:cs="Times New Roman"/>
                <w:b/>
                <w:bCs/>
                <w:color w:val="FF0000"/>
                <w:kern w:val="0"/>
                <w:sz w:val="24"/>
                <w:szCs w:val="24"/>
                <w:lang w:val="en-US" w:eastAsia="zh-CN" w:bidi="ar"/>
              </w:rPr>
              <w:t>、与《建设占用耕地耕作层土壤剥离利用技术规范》（DB23-T 2913-2021）符</w:t>
            </w:r>
            <w:r>
              <w:rPr>
                <w:rFonts w:hint="eastAsia" w:ascii="宋体" w:hAnsi="宋体" w:eastAsia="宋体" w:cs="宋体"/>
                <w:b/>
                <w:bCs/>
                <w:color w:val="FF0000"/>
                <w:kern w:val="0"/>
                <w:sz w:val="24"/>
                <w:szCs w:val="24"/>
                <w:lang w:val="en-US" w:eastAsia="zh-CN" w:bidi="ar"/>
              </w:rPr>
              <w:t>合性分析</w:t>
            </w:r>
          </w:p>
          <w:p w14:paraId="0F627C3E">
            <w:pPr>
              <w:autoSpaceDE w:val="0"/>
              <w:autoSpaceDN w:val="0"/>
              <w:adjustRightInd w:val="0"/>
              <w:snapToGrid w:val="0"/>
              <w:spacing w:line="360" w:lineRule="auto"/>
              <w:ind w:firstLine="480" w:firstLineChars="200"/>
              <w:rPr>
                <w:rFonts w:hint="default" w:ascii="Times New Roman" w:hAnsi="Times New Roman" w:cs="Times New Roman"/>
                <w:color w:val="000000" w:themeColor="text1"/>
                <w:kern w:val="0"/>
                <w:sz w:val="24"/>
                <w:szCs w:val="24"/>
                <w:lang w:val="en-US"/>
                <w14:textFill>
                  <w14:solidFill>
                    <w14:schemeClr w14:val="tx1"/>
                  </w14:solidFill>
                </w14:textFill>
              </w:rPr>
            </w:pPr>
            <w:r>
              <w:rPr>
                <w:rFonts w:hint="eastAsia" w:cs="Times New Roman"/>
                <w:color w:val="FF0000"/>
                <w:kern w:val="0"/>
                <w:sz w:val="24"/>
                <w:szCs w:val="24"/>
                <w:lang w:val="en-US" w:eastAsia="zh-CN"/>
              </w:rPr>
              <w:t>根据</w:t>
            </w:r>
            <w:r>
              <w:rPr>
                <w:rFonts w:hint="default" w:ascii="Times New Roman" w:hAnsi="Times New Roman" w:eastAsia="宋体" w:cs="Times New Roman"/>
                <w:b w:val="0"/>
                <w:bCs w:val="0"/>
                <w:color w:val="FF0000"/>
                <w:kern w:val="0"/>
                <w:sz w:val="24"/>
                <w:szCs w:val="24"/>
                <w:lang w:val="en-US" w:eastAsia="zh-CN" w:bidi="ar"/>
              </w:rPr>
              <w:t>《建设占用耕地耕作层土壤剥离利用技术规范》（DB23-T 2913-2021）</w:t>
            </w:r>
            <w:r>
              <w:rPr>
                <w:rFonts w:hint="eastAsia" w:eastAsia="宋体" w:cs="Times New Roman"/>
                <w:b w:val="0"/>
                <w:bCs w:val="0"/>
                <w:color w:val="FF0000"/>
                <w:kern w:val="0"/>
                <w:sz w:val="24"/>
                <w:szCs w:val="24"/>
                <w:lang w:val="en-US" w:eastAsia="zh-CN" w:bidi="ar"/>
              </w:rPr>
              <w:t>：占用耕地面积小于0.1hm</w:t>
            </w:r>
            <w:r>
              <w:rPr>
                <w:rFonts w:hint="eastAsia" w:eastAsia="宋体" w:cs="Times New Roman"/>
                <w:b w:val="0"/>
                <w:bCs w:val="0"/>
                <w:color w:val="FF0000"/>
                <w:kern w:val="0"/>
                <w:sz w:val="24"/>
                <w:szCs w:val="24"/>
                <w:vertAlign w:val="superscript"/>
                <w:lang w:val="en-US" w:eastAsia="zh-CN" w:bidi="ar"/>
              </w:rPr>
              <w:t>2</w:t>
            </w:r>
            <w:r>
              <w:rPr>
                <w:rFonts w:hint="eastAsia" w:eastAsia="宋体" w:cs="Times New Roman"/>
                <w:b w:val="0"/>
                <w:bCs w:val="0"/>
                <w:color w:val="FF0000"/>
                <w:kern w:val="0"/>
                <w:sz w:val="24"/>
                <w:szCs w:val="24"/>
                <w:lang w:val="en-US" w:eastAsia="zh-CN" w:bidi="ar"/>
              </w:rPr>
              <w:t>的工程项目，可不编制方案，方案编制应合理安排耕作层土壤的玻璃、运输、储存，做好时间、空间对接，以降低成本，提高工程效率和质量。</w:t>
            </w:r>
          </w:p>
          <w:p w14:paraId="3E788CC9">
            <w:pPr>
              <w:autoSpaceDE w:val="0"/>
              <w:autoSpaceDN w:val="0"/>
              <w:adjustRightInd w:val="0"/>
              <w:snapToGrid w:val="0"/>
              <w:spacing w:line="360" w:lineRule="auto"/>
              <w:ind w:firstLine="435"/>
              <w:rPr>
                <w:rFonts w:hint="default" w:eastAsia="宋体" w:cs="Times New Roman"/>
                <w:color w:val="FF0000"/>
                <w:kern w:val="0"/>
                <w:sz w:val="24"/>
                <w:szCs w:val="24"/>
                <w:lang w:val="en-US" w:eastAsia="zh-CN"/>
              </w:rPr>
            </w:pPr>
            <w:r>
              <w:rPr>
                <w:rFonts w:hint="default" w:eastAsia="宋体" w:cs="Times New Roman"/>
                <w:color w:val="FF0000"/>
                <w:kern w:val="0"/>
                <w:sz w:val="24"/>
                <w:szCs w:val="24"/>
                <w:lang w:val="en-US" w:eastAsia="zh-CN"/>
              </w:rPr>
              <w:t>本项目</w:t>
            </w:r>
            <w:r>
              <w:rPr>
                <w:rFonts w:hint="eastAsia" w:eastAsia="宋体" w:cs="Times New Roman"/>
                <w:color w:val="FF0000"/>
                <w:kern w:val="0"/>
                <w:sz w:val="24"/>
                <w:szCs w:val="24"/>
                <w:lang w:val="en-US" w:eastAsia="zh-CN"/>
              </w:rPr>
              <w:t>表土剥离方案已编制完成，处于组织评审阶段，编制单位已经按照专家意见修改完成，根据本项目表土剥离方案初稿本项目</w:t>
            </w:r>
            <w:r>
              <w:rPr>
                <w:rFonts w:hint="default" w:eastAsia="宋体" w:cs="Times New Roman"/>
                <w:color w:val="FF0000"/>
                <w:kern w:val="0"/>
                <w:sz w:val="24"/>
                <w:szCs w:val="24"/>
                <w:lang w:val="en-US" w:eastAsia="zh-CN"/>
              </w:rPr>
              <w:t>选择天气晴好且土壤含水量适宜时进行剥离，剥离时期在剥离层化冻后、未冻结前；土壤剥离厚度为30cm；实施耕作层土壤剥离前，清理、移除耕地地表或耕作层中植被、比较大的树根、石块和垃圾等异物并运输到剥离区外，与土壤储存区分开堆存；剥离的表土均用于土地复垦。</w:t>
            </w:r>
            <w:r>
              <w:rPr>
                <w:rFonts w:hint="eastAsia" w:cs="Times New Roman"/>
                <w:color w:val="FF0000"/>
                <w:kern w:val="0"/>
                <w:sz w:val="24"/>
                <w:szCs w:val="24"/>
                <w:lang w:val="en-US" w:eastAsia="zh-CN"/>
              </w:rPr>
              <w:t>项目建设符合</w:t>
            </w:r>
            <w:r>
              <w:rPr>
                <w:rFonts w:hint="default" w:ascii="Times New Roman" w:hAnsi="Times New Roman" w:eastAsia="宋体" w:cs="Times New Roman"/>
                <w:b w:val="0"/>
                <w:bCs w:val="0"/>
                <w:color w:val="FF0000"/>
                <w:kern w:val="0"/>
                <w:sz w:val="24"/>
                <w:szCs w:val="24"/>
                <w:lang w:val="en-US" w:eastAsia="zh-CN" w:bidi="ar"/>
              </w:rPr>
              <w:t>《建设占用耕地耕作层土壤剥离利用技术规范》（DB23-T 2913-2021）</w:t>
            </w:r>
            <w:r>
              <w:rPr>
                <w:rFonts w:hint="eastAsia" w:eastAsia="宋体" w:cs="Times New Roman"/>
                <w:b w:val="0"/>
                <w:bCs w:val="0"/>
                <w:color w:val="FF0000"/>
                <w:kern w:val="0"/>
                <w:sz w:val="24"/>
                <w:szCs w:val="24"/>
                <w:lang w:val="en-US" w:eastAsia="zh-CN" w:bidi="ar"/>
              </w:rPr>
              <w:t>要求。</w:t>
            </w:r>
          </w:p>
          <w:p w14:paraId="62BA8494">
            <w:pPr>
              <w:autoSpaceDE w:val="0"/>
              <w:autoSpaceDN w:val="0"/>
              <w:adjustRightInd w:val="0"/>
              <w:snapToGrid w:val="0"/>
              <w:spacing w:line="360" w:lineRule="auto"/>
              <w:ind w:firstLine="435"/>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pPr>
            <w:r>
              <w:rPr>
                <w:rFonts w:hint="eastAsia" w:cs="Times New Roman"/>
                <w:b/>
                <w:bCs/>
                <w:color w:val="FF0000"/>
                <w:kern w:val="0"/>
                <w:sz w:val="24"/>
                <w:szCs w:val="24"/>
                <w:lang w:val="en-US" w:eastAsia="zh-CN"/>
              </w:rPr>
              <w:t>11</w:t>
            </w:r>
            <w:r>
              <w:rPr>
                <w:rFonts w:hint="default" w:ascii="Times New Roman" w:hAnsi="Times New Roman" w:eastAsia="宋体" w:cs="Times New Roman"/>
                <w:b/>
                <w:bCs/>
                <w:color w:val="FF0000"/>
                <w:kern w:val="0"/>
                <w:sz w:val="24"/>
                <w:szCs w:val="24"/>
                <w:lang w:val="en-US" w:eastAsia="zh-CN" w:bidi="ar"/>
              </w:rPr>
              <w:t>、</w:t>
            </w:r>
            <w:r>
              <w:rPr>
                <w:rFonts w:hint="default" w:ascii="宋体" w:hAnsi="宋体" w:eastAsia="宋体" w:cs="宋体"/>
                <w:b/>
                <w:bCs/>
                <w:color w:val="FF0000"/>
                <w:kern w:val="0"/>
                <w:sz w:val="24"/>
                <w:szCs w:val="24"/>
                <w:lang w:val="en-US" w:eastAsia="zh-CN" w:bidi="ar"/>
              </w:rPr>
              <w:t>与</w:t>
            </w:r>
            <w:r>
              <w:rPr>
                <w:rFonts w:hint="eastAsia" w:ascii="宋体" w:hAnsi="宋体" w:eastAsia="宋体" w:cs="宋体"/>
                <w:b/>
                <w:bCs/>
                <w:color w:val="FF0000"/>
                <w:kern w:val="0"/>
                <w:sz w:val="24"/>
                <w:szCs w:val="24"/>
                <w:lang w:val="en-US" w:eastAsia="zh-CN" w:bidi="ar"/>
              </w:rPr>
              <w:t>《</w:t>
            </w:r>
            <w:r>
              <w:rPr>
                <w:rFonts w:hint="default" w:ascii="Times New Roman" w:hAnsi="Times New Roman" w:eastAsia="宋体" w:cs="Times New Roman"/>
                <w:b/>
                <w:bCs/>
                <w:color w:val="FF0000"/>
                <w:kern w:val="0"/>
                <w:sz w:val="24"/>
                <w:szCs w:val="24"/>
                <w:lang w:val="en-US" w:eastAsia="zh-CN" w:bidi="ar"/>
              </w:rPr>
              <w:t>关于进一步做好用地用海要素保障的通知》（自然资发[2023]89号）符</w:t>
            </w:r>
            <w:r>
              <w:rPr>
                <w:rFonts w:hint="eastAsia" w:ascii="宋体" w:hAnsi="宋体" w:eastAsia="宋体" w:cs="宋体"/>
                <w:b/>
                <w:bCs/>
                <w:color w:val="FF0000"/>
                <w:kern w:val="0"/>
                <w:sz w:val="24"/>
                <w:szCs w:val="24"/>
                <w:lang w:val="en-US" w:eastAsia="zh-CN" w:bidi="ar"/>
              </w:rPr>
              <w:t>合性分析</w:t>
            </w:r>
          </w:p>
          <w:p w14:paraId="285931DA">
            <w:pPr>
              <w:autoSpaceDE w:val="0"/>
              <w:autoSpaceDN w:val="0"/>
              <w:adjustRightInd w:val="0"/>
              <w:snapToGrid w:val="0"/>
              <w:spacing w:line="360" w:lineRule="auto"/>
              <w:ind w:firstLine="480" w:firstLineChars="200"/>
              <w:rPr>
                <w:rFonts w:hint="eastAsia" w:ascii="Times New Roman" w:hAnsi="Times New Roman" w:eastAsia="宋体" w:cs="Times New Roman"/>
                <w:color w:val="000000" w:themeColor="text1"/>
                <w:kern w:val="0"/>
                <w:sz w:val="24"/>
                <w:szCs w:val="24"/>
                <w:lang w:eastAsia="zh-CN"/>
                <w14:textFill>
                  <w14:solidFill>
                    <w14:schemeClr w14:val="tx1"/>
                  </w14:solidFill>
                </w14:textFill>
              </w:rPr>
            </w:pPr>
            <w:r>
              <w:rPr>
                <w:rFonts w:hint="eastAsia" w:ascii="宋体" w:hAnsi="宋体" w:eastAsia="宋体" w:cs="宋体"/>
                <w:b w:val="0"/>
                <w:bCs w:val="0"/>
                <w:color w:val="FF0000"/>
                <w:kern w:val="0"/>
                <w:sz w:val="24"/>
                <w:szCs w:val="24"/>
                <w:lang w:val="en-US" w:eastAsia="zh-CN" w:bidi="ar"/>
              </w:rPr>
              <w:t>根据《</w:t>
            </w:r>
            <w:r>
              <w:rPr>
                <w:rFonts w:hint="default" w:ascii="Times New Roman" w:hAnsi="Times New Roman" w:eastAsia="宋体" w:cs="Times New Roman"/>
                <w:b w:val="0"/>
                <w:bCs w:val="0"/>
                <w:color w:val="FF0000"/>
                <w:kern w:val="0"/>
                <w:sz w:val="24"/>
                <w:szCs w:val="24"/>
                <w:lang w:val="en-US" w:eastAsia="zh-CN" w:bidi="ar"/>
              </w:rPr>
              <w:t>关于进一步做好用地用海要素保障的通知》（自然资发[2023]89号）</w:t>
            </w:r>
            <w:r>
              <w:rPr>
                <w:rFonts w:hint="eastAsia" w:ascii="宋体" w:hAnsi="宋体" w:eastAsia="宋体" w:cs="宋体"/>
                <w:b w:val="0"/>
                <w:bCs w:val="0"/>
                <w:color w:val="FF0000"/>
                <w:kern w:val="0"/>
                <w:sz w:val="24"/>
                <w:szCs w:val="24"/>
                <w:lang w:val="en-US" w:eastAsia="zh-CN" w:bidi="ar"/>
              </w:rPr>
              <w:t>：涉及规划土地用途调整的，重点审查是否符合允许调整的情形，规划土地用途调整方案在办理农用地转用和土地征收阶段提交；涉及占用永久基本农田的，重点审查是否符合允许占用的情形以及避让的可能性，补划方案在办理农用地转用和土地征收阶段提交；涉及占用生态保护红线的，重点审查是否属于允许有限人为活动之外的国家重大项目范围，在办理农用地转用和土地征收阶段提交省级人民政府出具的不可避让论证意见。</w:t>
            </w:r>
          </w:p>
          <w:p w14:paraId="527C7315">
            <w:pPr>
              <w:autoSpaceDE w:val="0"/>
              <w:autoSpaceDN w:val="0"/>
              <w:adjustRightInd w:val="0"/>
              <w:snapToGrid w:val="0"/>
              <w:spacing w:line="360" w:lineRule="auto"/>
              <w:ind w:firstLine="480" w:firstLineChars="200"/>
              <w:rPr>
                <w:rFonts w:hint="default" w:ascii="Times New Roman" w:hAnsi="Times New Roman" w:cs="Times New Roman"/>
                <w:color w:val="FF0000"/>
                <w:kern w:val="0"/>
                <w:sz w:val="24"/>
                <w:szCs w:val="24"/>
              </w:rPr>
            </w:pPr>
            <w:r>
              <w:rPr>
                <w:rFonts w:hint="eastAsia" w:eastAsia="宋体" w:cs="Times New Roman"/>
                <w:color w:val="FF0000"/>
                <w:kern w:val="0"/>
                <w:sz w:val="24"/>
                <w:szCs w:val="24"/>
                <w:lang w:val="en-US" w:eastAsia="zh-CN"/>
              </w:rPr>
              <w:t>本项目已取得</w:t>
            </w:r>
            <w:r>
              <w:rPr>
                <w:rFonts w:hint="eastAsia" w:ascii="Times New Roman" w:hAnsi="Times New Roman" w:eastAsia="宋体" w:cs="Times New Roman"/>
                <w:color w:val="FF0000"/>
                <w:kern w:val="0"/>
                <w:sz w:val="24"/>
                <w:szCs w:val="24"/>
                <w:lang w:val="en-US" w:eastAsia="zh-CN"/>
              </w:rPr>
              <w:t>《建设项目用地预审与选址意见书》（用字第230521202400006号）本项目占用农用地1.9951公顷，</w:t>
            </w:r>
            <w:r>
              <w:rPr>
                <w:rFonts w:hint="default" w:eastAsia="宋体" w:cs="Times New Roman"/>
                <w:color w:val="FF0000"/>
                <w:kern w:val="0"/>
                <w:sz w:val="24"/>
                <w:szCs w:val="24"/>
                <w:lang w:val="en-US" w:eastAsia="zh-CN"/>
              </w:rPr>
              <w:t>本项目</w:t>
            </w:r>
            <w:r>
              <w:rPr>
                <w:rFonts w:hint="eastAsia" w:eastAsia="宋体" w:cs="Times New Roman"/>
                <w:color w:val="FF0000"/>
                <w:kern w:val="0"/>
                <w:sz w:val="24"/>
                <w:szCs w:val="24"/>
                <w:lang w:val="en-US" w:eastAsia="zh-CN"/>
              </w:rPr>
              <w:t>不占用基本农田，本项目不涉及避让情形。本项目符合</w:t>
            </w:r>
            <w:r>
              <w:rPr>
                <w:rFonts w:hint="eastAsia" w:ascii="宋体" w:hAnsi="宋体" w:eastAsia="宋体" w:cs="宋体"/>
                <w:b w:val="0"/>
                <w:bCs w:val="0"/>
                <w:color w:val="FF0000"/>
                <w:kern w:val="0"/>
                <w:sz w:val="24"/>
                <w:szCs w:val="24"/>
                <w:lang w:val="en-US" w:eastAsia="zh-CN" w:bidi="ar"/>
              </w:rPr>
              <w:t>《</w:t>
            </w:r>
            <w:r>
              <w:rPr>
                <w:rFonts w:hint="default" w:ascii="Times New Roman" w:hAnsi="Times New Roman" w:eastAsia="宋体" w:cs="Times New Roman"/>
                <w:b w:val="0"/>
                <w:bCs w:val="0"/>
                <w:color w:val="FF0000"/>
                <w:kern w:val="0"/>
                <w:sz w:val="24"/>
                <w:szCs w:val="24"/>
                <w:lang w:val="en-US" w:eastAsia="zh-CN" w:bidi="ar"/>
              </w:rPr>
              <w:t>关于进一步做好用地用海要素保障的通知》（自然资发[2023]89号）</w:t>
            </w:r>
            <w:r>
              <w:rPr>
                <w:rFonts w:hint="eastAsia" w:ascii="Times New Roman" w:hAnsi="Times New Roman" w:eastAsia="宋体" w:cs="Times New Roman"/>
                <w:b w:val="0"/>
                <w:bCs w:val="0"/>
                <w:color w:val="FF0000"/>
                <w:kern w:val="0"/>
                <w:sz w:val="24"/>
                <w:szCs w:val="24"/>
                <w:lang w:val="en-US" w:eastAsia="zh-CN" w:bidi="ar"/>
              </w:rPr>
              <w:t>的要求。</w:t>
            </w:r>
          </w:p>
          <w:p w14:paraId="491624F4">
            <w:pPr>
              <w:autoSpaceDE w:val="0"/>
              <w:autoSpaceDN w:val="0"/>
              <w:adjustRightInd w:val="0"/>
              <w:snapToGrid w:val="0"/>
              <w:spacing w:line="360" w:lineRule="auto"/>
              <w:rPr>
                <w:rFonts w:hint="default" w:ascii="Times New Roman" w:hAnsi="Times New Roman" w:cs="Times New Roman"/>
                <w:color w:val="000000" w:themeColor="text1"/>
                <w:kern w:val="0"/>
                <w:sz w:val="24"/>
                <w:szCs w:val="24"/>
                <w14:textFill>
                  <w14:solidFill>
                    <w14:schemeClr w14:val="tx1"/>
                  </w14:solidFill>
                </w14:textFill>
              </w:rPr>
            </w:pPr>
          </w:p>
          <w:p w14:paraId="11527BF5">
            <w:pPr>
              <w:autoSpaceDE w:val="0"/>
              <w:autoSpaceDN w:val="0"/>
              <w:adjustRightInd w:val="0"/>
              <w:snapToGrid w:val="0"/>
              <w:spacing w:line="360" w:lineRule="auto"/>
              <w:rPr>
                <w:rFonts w:hint="default" w:ascii="Times New Roman" w:hAnsi="Times New Roman" w:cs="Times New Roman"/>
                <w:color w:val="000000" w:themeColor="text1"/>
                <w:kern w:val="0"/>
                <w:sz w:val="24"/>
                <w:szCs w:val="24"/>
                <w14:textFill>
                  <w14:solidFill>
                    <w14:schemeClr w14:val="tx1"/>
                  </w14:solidFill>
                </w14:textFill>
              </w:rPr>
            </w:pPr>
          </w:p>
          <w:p w14:paraId="50450846">
            <w:pPr>
              <w:autoSpaceDE w:val="0"/>
              <w:autoSpaceDN w:val="0"/>
              <w:adjustRightInd w:val="0"/>
              <w:snapToGrid w:val="0"/>
              <w:spacing w:line="360" w:lineRule="auto"/>
              <w:rPr>
                <w:rFonts w:hint="default" w:ascii="Times New Roman" w:hAnsi="Times New Roman" w:cs="Times New Roman"/>
                <w:color w:val="000000" w:themeColor="text1"/>
                <w:kern w:val="0"/>
                <w:szCs w:val="21"/>
                <w14:textFill>
                  <w14:solidFill>
                    <w14:schemeClr w14:val="tx1"/>
                  </w14:solidFill>
                </w14:textFill>
              </w:rPr>
            </w:pPr>
          </w:p>
        </w:tc>
      </w:tr>
    </w:tbl>
    <w:p w14:paraId="3037D959">
      <w:pPr>
        <w:spacing w:line="360" w:lineRule="auto"/>
        <w:outlineLvl w:val="0"/>
        <w:rPr>
          <w:rFonts w:eastAsia="黑体"/>
          <w:color w:val="000000" w:themeColor="text1"/>
          <w:szCs w:val="21"/>
          <w14:textFill>
            <w14:solidFill>
              <w14:schemeClr w14:val="tx1"/>
            </w14:solidFill>
          </w14:textFill>
        </w:rPr>
        <w:sectPr>
          <w:footerReference r:id="rId6"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p>
    <w:p w14:paraId="3DD3BEB2">
      <w:pPr>
        <w:pStyle w:val="23"/>
        <w:jc w:val="center"/>
        <w:outlineLvl w:val="0"/>
        <w:rPr>
          <w:rFonts w:ascii="Times New Roman" w:hAnsi="Times New Roman" w:eastAsia="黑体"/>
          <w:snapToGrid w:val="0"/>
          <w:color w:val="000000" w:themeColor="text1"/>
          <w:sz w:val="30"/>
          <w:szCs w:val="30"/>
          <w14:textFill>
            <w14:solidFill>
              <w14:schemeClr w14:val="tx1"/>
            </w14:solidFill>
          </w14:textFill>
        </w:rPr>
      </w:pPr>
      <w:bookmarkStart w:id="8" w:name="_Toc161154447"/>
      <w:bookmarkStart w:id="9" w:name="_Toc171691170"/>
      <w:bookmarkStart w:id="10" w:name="_Toc171690480"/>
      <w:r>
        <w:rPr>
          <w:rFonts w:ascii="Times New Roman" w:hAnsi="Times New Roman" w:eastAsia="黑体"/>
          <w:snapToGrid w:val="0"/>
          <w:color w:val="000000" w:themeColor="text1"/>
          <w:sz w:val="30"/>
          <w:szCs w:val="30"/>
          <w14:textFill>
            <w14:solidFill>
              <w14:schemeClr w14:val="tx1"/>
            </w14:solidFill>
          </w14:textFill>
        </w:rPr>
        <w:t>二、建设内容</w:t>
      </w:r>
      <w:bookmarkEnd w:id="8"/>
      <w:bookmarkEnd w:id="9"/>
      <w:bookmarkEnd w:id="10"/>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4"/>
        <w:gridCol w:w="8068"/>
      </w:tblGrid>
      <w:tr w14:paraId="25B24C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97" w:hRule="atLeast"/>
          <w:jc w:val="center"/>
        </w:trPr>
        <w:tc>
          <w:tcPr>
            <w:tcW w:w="675" w:type="dxa"/>
            <w:vAlign w:val="center"/>
          </w:tcPr>
          <w:p w14:paraId="7F47762C">
            <w:pPr>
              <w:adjustRightInd w:val="0"/>
              <w:snapToGrid w:val="0"/>
              <w:jc w:val="center"/>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地理位置</w:t>
            </w:r>
          </w:p>
        </w:tc>
        <w:tc>
          <w:tcPr>
            <w:tcW w:w="7847" w:type="dxa"/>
            <w:vAlign w:val="center"/>
          </w:tcPr>
          <w:p w14:paraId="04AE16EE">
            <w:pPr>
              <w:adjustRightInd w:val="0"/>
              <w:snapToGrid w:val="0"/>
              <w:spacing w:line="360" w:lineRule="auto"/>
              <w:ind w:firstLine="480" w:firstLineChars="200"/>
              <w:rPr>
                <w:rFonts w:hint="eastAsia" w:eastAsia="宋体"/>
                <w:b/>
                <w:color w:val="000000" w:themeColor="text1"/>
                <w:kern w:val="0"/>
                <w:sz w:val="24"/>
                <w:szCs w:val="24"/>
                <w:lang w:eastAsia="zh-CN"/>
                <w14:textFill>
                  <w14:solidFill>
                    <w14:schemeClr w14:val="tx1"/>
                  </w14:solidFill>
                </w14:textFill>
              </w:rPr>
            </w:pPr>
            <w:bookmarkStart w:id="11" w:name="_Hlk167437249"/>
            <w:r>
              <w:rPr>
                <w:rFonts w:hint="eastAsia"/>
                <w:color w:val="000000" w:themeColor="text1"/>
                <w:kern w:val="0"/>
                <w:sz w:val="24"/>
                <w:szCs w:val="24"/>
                <w:lang w:eastAsia="zh-CN"/>
                <w14:textFill>
                  <w14:solidFill>
                    <w14:schemeClr w14:val="tx1"/>
                  </w14:solidFill>
                </w14:textFill>
              </w:rPr>
              <w:t>黑龙江省双鸭山市集贤县中船智慧新型飞轮电池混合共享储能电站（</w:t>
            </w:r>
            <w:r>
              <w:rPr>
                <w:rFonts w:hint="default"/>
                <w:color w:val="000000" w:themeColor="text1"/>
                <w:kern w:val="0"/>
                <w:sz w:val="24"/>
                <w:szCs w:val="24"/>
                <w:lang w:val="en-US" w:eastAsia="zh-CN"/>
                <w14:textFill>
                  <w14:solidFill>
                    <w14:schemeClr w14:val="tx1"/>
                  </w14:solidFill>
                </w14:textFill>
              </w:rPr>
              <w:t>300MW/1.2GWh</w:t>
            </w:r>
            <w:r>
              <w:rPr>
                <w:rFonts w:hint="eastAsia"/>
                <w:color w:val="000000" w:themeColor="text1"/>
                <w:kern w:val="0"/>
                <w:sz w:val="24"/>
                <w:szCs w:val="24"/>
                <w:lang w:eastAsia="zh-CN"/>
                <w14:textFill>
                  <w14:solidFill>
                    <w14:schemeClr w14:val="tx1"/>
                  </w14:solidFill>
                </w14:textFill>
              </w:rPr>
              <w:t>）项目一期工程位于黑龙江省双鸭山市集贤县，项目址东侧隔路为青林村，南侧隔路为农田，西侧与北侧为农田，站址环境状况良好，交通便利。</w:t>
            </w:r>
            <w:bookmarkEnd w:id="11"/>
          </w:p>
        </w:tc>
      </w:tr>
      <w:tr w14:paraId="69170B7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52" w:hRule="atLeast"/>
          <w:jc w:val="center"/>
        </w:trPr>
        <w:tc>
          <w:tcPr>
            <w:tcW w:w="675" w:type="dxa"/>
            <w:vAlign w:val="center"/>
          </w:tcPr>
          <w:p w14:paraId="44223305">
            <w:pPr>
              <w:adjustRightInd w:val="0"/>
              <w:snapToGrid w:val="0"/>
              <w:jc w:val="center"/>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项目组成及规模</w:t>
            </w:r>
          </w:p>
        </w:tc>
        <w:tc>
          <w:tcPr>
            <w:tcW w:w="7847" w:type="dxa"/>
            <w:vAlign w:val="center"/>
          </w:tcPr>
          <w:p w14:paraId="6F0C0F45">
            <w:pPr>
              <w:adjustRightInd w:val="0"/>
              <w:snapToGrid w:val="0"/>
              <w:spacing w:line="360" w:lineRule="auto"/>
              <w:jc w:val="left"/>
              <w:rPr>
                <w:b/>
                <w:color w:val="000000" w:themeColor="text1"/>
                <w:kern w:val="0"/>
                <w:sz w:val="24"/>
                <w:szCs w:val="24"/>
                <w14:textFill>
                  <w14:solidFill>
                    <w14:schemeClr w14:val="tx1"/>
                  </w14:solidFill>
                </w14:textFill>
              </w:rPr>
            </w:pPr>
            <w:r>
              <w:rPr>
                <w:rFonts w:hint="eastAsia"/>
                <w:b/>
                <w:color w:val="000000" w:themeColor="text1"/>
                <w:kern w:val="0"/>
                <w:sz w:val="24"/>
                <w:szCs w:val="24"/>
                <w:lang w:eastAsia="zh-CN"/>
                <w14:textFill>
                  <w14:solidFill>
                    <w14:schemeClr w14:val="tx1"/>
                  </w14:solidFill>
                </w14:textFill>
              </w:rPr>
              <w:t>一、</w:t>
            </w:r>
            <w:r>
              <w:rPr>
                <w:b/>
                <w:color w:val="000000" w:themeColor="text1"/>
                <w:kern w:val="0"/>
                <w:sz w:val="24"/>
                <w:szCs w:val="24"/>
                <w14:textFill>
                  <w14:solidFill>
                    <w14:schemeClr w14:val="tx1"/>
                  </w14:solidFill>
                </w14:textFill>
              </w:rPr>
              <w:t>工程概况</w:t>
            </w:r>
          </w:p>
          <w:p w14:paraId="3CB2BCB5">
            <w:pPr>
              <w:adjustRightInd w:val="0"/>
              <w:snapToGrid w:val="0"/>
              <w:spacing w:line="360" w:lineRule="auto"/>
              <w:jc w:val="left"/>
              <w:rPr>
                <w:b/>
                <w:color w:val="000000" w:themeColor="text1"/>
                <w:kern w:val="0"/>
                <w:sz w:val="24"/>
                <w:szCs w:val="24"/>
                <w14:textFill>
                  <w14:solidFill>
                    <w14:schemeClr w14:val="tx1"/>
                  </w14:solidFill>
                </w14:textFill>
              </w:rPr>
            </w:pPr>
            <w:r>
              <w:rPr>
                <w:rFonts w:hint="eastAsia"/>
                <w:b/>
                <w:color w:val="000000" w:themeColor="text1"/>
                <w:kern w:val="0"/>
                <w:sz w:val="24"/>
                <w:szCs w:val="24"/>
                <w:lang w:val="en-US" w:eastAsia="zh-CN"/>
                <w14:textFill>
                  <w14:solidFill>
                    <w14:schemeClr w14:val="tx1"/>
                  </w14:solidFill>
                </w14:textFill>
              </w:rPr>
              <w:t>1、</w:t>
            </w:r>
            <w:r>
              <w:rPr>
                <w:b/>
                <w:color w:val="000000" w:themeColor="text1"/>
                <w:kern w:val="0"/>
                <w:sz w:val="24"/>
                <w:szCs w:val="24"/>
                <w14:textFill>
                  <w14:solidFill>
                    <w14:schemeClr w14:val="tx1"/>
                  </w14:solidFill>
                </w14:textFill>
              </w:rPr>
              <w:t>本项目建设内容</w:t>
            </w:r>
          </w:p>
          <w:p w14:paraId="1CDBF7F7">
            <w:pPr>
              <w:adjustRightInd w:val="0"/>
              <w:snapToGrid w:val="0"/>
              <w:spacing w:line="360" w:lineRule="auto"/>
              <w:ind w:firstLine="480" w:firstLineChars="200"/>
              <w:rPr>
                <w:rFonts w:hint="eastAsia" w:eastAsia="宋体"/>
                <w:color w:val="000000" w:themeColor="text1"/>
                <w:sz w:val="24"/>
                <w:szCs w:val="32"/>
                <w:lang w:val="en-US" w:eastAsia="zh-CN"/>
                <w14:textFill>
                  <w14:solidFill>
                    <w14:schemeClr w14:val="tx1"/>
                  </w14:solidFill>
                </w14:textFill>
              </w:rPr>
            </w:pPr>
            <w:bookmarkStart w:id="12" w:name="_Hlk167437259"/>
            <w:r>
              <w:rPr>
                <w:rFonts w:hint="eastAsia"/>
                <w:color w:val="000000" w:themeColor="text1"/>
                <w:sz w:val="24"/>
                <w:szCs w:val="32"/>
                <w:lang w:eastAsia="zh-CN"/>
                <w14:textFill>
                  <w14:solidFill>
                    <w14:schemeClr w14:val="tx1"/>
                  </w14:solidFill>
                </w14:textFill>
              </w:rPr>
              <w:t>中船（集贤县）共享储能投资有限公司</w:t>
            </w:r>
            <w:r>
              <w:rPr>
                <w:rFonts w:hint="eastAsia"/>
                <w:color w:val="000000" w:themeColor="text1"/>
                <w:sz w:val="24"/>
                <w:szCs w:val="32"/>
                <w:lang w:val="en-US" w:eastAsia="zh-CN"/>
                <w14:textFill>
                  <w14:solidFill>
                    <w14:schemeClr w14:val="tx1"/>
                  </w14:solidFill>
                </w14:textFill>
              </w:rPr>
              <w:t>拟建设的</w:t>
            </w:r>
            <w:r>
              <w:rPr>
                <w:rFonts w:hint="eastAsia"/>
                <w:color w:val="000000" w:themeColor="text1"/>
                <w:sz w:val="24"/>
                <w:szCs w:val="32"/>
                <w:lang w:eastAsia="zh-CN"/>
                <w14:textFill>
                  <w14:solidFill>
                    <w14:schemeClr w14:val="tx1"/>
                  </w14:solidFill>
                </w14:textFill>
              </w:rPr>
              <w:t>智慧新型飞轮电池混合共享储能电站规划建设</w:t>
            </w:r>
            <w:r>
              <w:rPr>
                <w:rFonts w:hint="eastAsia"/>
                <w:color w:val="000000" w:themeColor="text1"/>
                <w:sz w:val="24"/>
                <w:szCs w:val="32"/>
                <w:lang w:val="en-US" w:eastAsia="zh-CN"/>
                <w14:textFill>
                  <w14:solidFill>
                    <w14:schemeClr w14:val="tx1"/>
                  </w14:solidFill>
                </w14:textFill>
              </w:rPr>
              <w:t>300MW/1.2GWh的储能电站，分三期建设，其中一期工程为100MW/400MWh</w:t>
            </w:r>
            <w:r>
              <w:rPr>
                <w:color w:val="000000" w:themeColor="text1"/>
                <w:sz w:val="24"/>
                <w:szCs w:val="32"/>
                <w14:textFill>
                  <w14:solidFill>
                    <w14:schemeClr w14:val="tx1"/>
                  </w14:solidFill>
                </w14:textFill>
              </w:rPr>
              <w:t>储能电站与</w:t>
            </w:r>
            <w:r>
              <w:rPr>
                <w:rFonts w:hint="eastAsia"/>
                <w:color w:val="000000" w:themeColor="text1"/>
                <w:sz w:val="24"/>
                <w:szCs w:val="32"/>
                <w14:textFill>
                  <w14:solidFill>
                    <w14:schemeClr w14:val="tx1"/>
                  </w14:solidFill>
                </w14:textFill>
              </w:rPr>
              <w:t>2</w:t>
            </w:r>
            <w:r>
              <w:rPr>
                <w:color w:val="000000" w:themeColor="text1"/>
                <w:sz w:val="24"/>
                <w:szCs w:val="32"/>
                <w14:textFill>
                  <w14:solidFill>
                    <w14:schemeClr w14:val="tx1"/>
                  </w14:solidFill>
                </w14:textFill>
              </w:rPr>
              <w:t>20</w:t>
            </w:r>
            <w:r>
              <w:rPr>
                <w:rFonts w:hint="eastAsia"/>
                <w:color w:val="000000" w:themeColor="text1"/>
                <w:sz w:val="24"/>
                <w:szCs w:val="32"/>
                <w14:textFill>
                  <w14:solidFill>
                    <w14:schemeClr w14:val="tx1"/>
                  </w14:solidFill>
                </w14:textFill>
              </w:rPr>
              <w:t>kV</w:t>
            </w:r>
            <w:r>
              <w:rPr>
                <w:color w:val="000000" w:themeColor="text1"/>
                <w:sz w:val="24"/>
                <w:szCs w:val="32"/>
                <w14:textFill>
                  <w14:solidFill>
                    <w14:schemeClr w14:val="tx1"/>
                  </w14:solidFill>
                </w14:textFill>
              </w:rPr>
              <w:t>升压站布置在同一场地内</w:t>
            </w:r>
            <w:r>
              <w:rPr>
                <w:rFonts w:hint="eastAsia"/>
                <w:color w:val="000000" w:themeColor="text1"/>
                <w:sz w:val="24"/>
                <w:szCs w:val="32"/>
                <w:lang w:eastAsia="zh-CN"/>
                <w14:textFill>
                  <w14:solidFill>
                    <w14:schemeClr w14:val="tx1"/>
                  </w14:solidFill>
                </w14:textFill>
              </w:rPr>
              <w:t>，二期三期工程不在本项目评价范围内。</w:t>
            </w:r>
          </w:p>
          <w:bookmarkEnd w:id="12"/>
          <w:p w14:paraId="48422F95">
            <w:pPr>
              <w:adjustRightInd w:val="0"/>
              <w:snapToGrid w:val="0"/>
              <w:spacing w:line="360" w:lineRule="auto"/>
              <w:ind w:firstLine="480" w:firstLineChars="200"/>
              <w:rPr>
                <w:color w:val="000000" w:themeColor="text1"/>
                <w:kern w:val="0"/>
                <w:sz w:val="24"/>
                <w:szCs w:val="24"/>
                <w14:textFill>
                  <w14:solidFill>
                    <w14:schemeClr w14:val="tx1"/>
                  </w14:solidFill>
                </w14:textFill>
              </w:rPr>
            </w:pPr>
            <w:bookmarkStart w:id="13" w:name="_Hlk167437290"/>
            <w:r>
              <w:rPr>
                <w:color w:val="000000" w:themeColor="text1"/>
                <w:sz w:val="24"/>
                <w:szCs w:val="32"/>
                <w14:textFill>
                  <w14:solidFill>
                    <w14:schemeClr w14:val="tx1"/>
                  </w14:solidFill>
                </w14:textFill>
              </w:rPr>
              <w:t>本项目站内根据功能</w:t>
            </w:r>
            <w:r>
              <w:rPr>
                <w:rFonts w:hint="eastAsia"/>
                <w:color w:val="000000" w:themeColor="text1"/>
                <w:sz w:val="24"/>
                <w:szCs w:val="32"/>
                <w14:textFill>
                  <w14:solidFill>
                    <w14:schemeClr w14:val="tx1"/>
                  </w14:solidFill>
                </w14:textFill>
              </w:rPr>
              <w:t>主要</w:t>
            </w:r>
            <w:r>
              <w:rPr>
                <w:color w:val="000000" w:themeColor="text1"/>
                <w:sz w:val="24"/>
                <w:szCs w:val="32"/>
                <w14:textFill>
                  <w14:solidFill>
                    <w14:schemeClr w14:val="tx1"/>
                  </w14:solidFill>
                </w14:textFill>
              </w:rPr>
              <w:t>分为储能</w:t>
            </w:r>
            <w:r>
              <w:rPr>
                <w:rFonts w:hint="eastAsia"/>
                <w:color w:val="000000" w:themeColor="text1"/>
                <w:sz w:val="24"/>
                <w:szCs w:val="32"/>
                <w14:textFill>
                  <w14:solidFill>
                    <w14:schemeClr w14:val="tx1"/>
                  </w14:solidFill>
                </w14:textFill>
              </w:rPr>
              <w:t>部分</w:t>
            </w:r>
            <w:r>
              <w:rPr>
                <w:color w:val="000000" w:themeColor="text1"/>
                <w:sz w:val="24"/>
                <w:szCs w:val="32"/>
                <w14:textFill>
                  <w14:solidFill>
                    <w14:schemeClr w14:val="tx1"/>
                  </w14:solidFill>
                </w14:textFill>
              </w:rPr>
              <w:t>、</w:t>
            </w:r>
            <w:r>
              <w:rPr>
                <w:rFonts w:hint="eastAsia"/>
                <w:color w:val="000000" w:themeColor="text1"/>
                <w:sz w:val="24"/>
                <w:szCs w:val="32"/>
                <w14:textFill>
                  <w14:solidFill>
                    <w14:schemeClr w14:val="tx1"/>
                  </w14:solidFill>
                </w14:textFill>
              </w:rPr>
              <w:t>升压站部分</w:t>
            </w:r>
            <w:r>
              <w:rPr>
                <w:color w:val="000000" w:themeColor="text1"/>
                <w:kern w:val="0"/>
                <w:sz w:val="24"/>
                <w:szCs w:val="24"/>
                <w14:textFill>
                  <w14:solidFill>
                    <w14:schemeClr w14:val="tx1"/>
                  </w14:solidFill>
                </w14:textFill>
              </w:rPr>
              <w:t>：</w:t>
            </w:r>
          </w:p>
          <w:p w14:paraId="2E283608">
            <w:pPr>
              <w:adjustRightInd w:val="0"/>
              <w:snapToGrid w:val="0"/>
              <w:spacing w:line="360" w:lineRule="auto"/>
              <w:ind w:firstLine="480" w:firstLineChars="200"/>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a）</w:t>
            </w:r>
            <w:r>
              <w:rPr>
                <w:color w:val="000000" w:themeColor="text1"/>
                <w:sz w:val="24"/>
                <w:szCs w:val="32"/>
                <w14:textFill>
                  <w14:solidFill>
                    <w14:schemeClr w14:val="tx1"/>
                  </w14:solidFill>
                </w14:textFill>
              </w:rPr>
              <w:t>储能部分</w:t>
            </w:r>
          </w:p>
          <w:p w14:paraId="57AD8EA5">
            <w:pPr>
              <w:adjustRightInd w:val="0"/>
              <w:snapToGrid w:val="0"/>
              <w:spacing w:line="360" w:lineRule="auto"/>
              <w:ind w:firstLine="480" w:firstLineChars="200"/>
              <w:jc w:val="left"/>
              <w:rPr>
                <w:rFonts w:hint="eastAsia"/>
                <w:color w:val="000000" w:themeColor="text1"/>
                <w:kern w:val="0"/>
                <w:sz w:val="24"/>
                <w:szCs w:val="24"/>
                <w:lang w:eastAsia="zh-CN"/>
                <w14:textFill>
                  <w14:solidFill>
                    <w14:schemeClr w14:val="tx1"/>
                  </w14:solidFill>
                </w14:textFill>
              </w:rPr>
            </w:pPr>
            <w:r>
              <w:rPr>
                <w:rFonts w:hint="eastAsia"/>
                <w:color w:val="000000" w:themeColor="text1"/>
                <w:kern w:val="0"/>
                <w:sz w:val="24"/>
                <w:szCs w:val="24"/>
                <w:lang w:val="en-US" w:eastAsia="zh-CN"/>
                <w14:textFill>
                  <w14:solidFill>
                    <w14:schemeClr w14:val="tx1"/>
                  </w14:solidFill>
                </w14:textFill>
              </w:rPr>
              <w:t>本储能电站区</w:t>
            </w:r>
            <w:r>
              <w:rPr>
                <w:rFonts w:hint="eastAsia"/>
                <w:color w:val="000000" w:themeColor="text1"/>
                <w:kern w:val="0"/>
                <w:sz w:val="24"/>
                <w:szCs w:val="24"/>
                <w14:textFill>
                  <w14:solidFill>
                    <w14:schemeClr w14:val="tx1"/>
                  </w14:solidFill>
                </w14:textFill>
              </w:rPr>
              <w:t>本期工程</w:t>
            </w:r>
            <w:r>
              <w:rPr>
                <w:rFonts w:hint="eastAsia"/>
                <w:color w:val="000000" w:themeColor="text1"/>
                <w:kern w:val="0"/>
                <w:sz w:val="24"/>
                <w:szCs w:val="24"/>
                <w:lang w:val="en-US" w:eastAsia="zh-CN"/>
                <w14:textFill>
                  <w14:solidFill>
                    <w14:schemeClr w14:val="tx1"/>
                  </w14:solidFill>
                </w14:textFill>
              </w:rPr>
              <w:t>规划容量100MW/400MWh，拟采用磷酸铁锂电池储能系统和飞轮储能系统。</w:t>
            </w:r>
          </w:p>
          <w:p w14:paraId="3846438E">
            <w:pPr>
              <w:adjustRightInd w:val="0"/>
              <w:snapToGrid w:val="0"/>
              <w:spacing w:line="360" w:lineRule="auto"/>
              <w:ind w:firstLine="480" w:firstLineChars="200"/>
              <w:jc w:val="left"/>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b）升压站部分</w:t>
            </w:r>
          </w:p>
          <w:p w14:paraId="20D3F178">
            <w:pPr>
              <w:adjustRightInd w:val="0"/>
              <w:snapToGrid w:val="0"/>
              <w:spacing w:line="360" w:lineRule="auto"/>
              <w:ind w:firstLine="480" w:firstLineChars="200"/>
              <w:rPr>
                <w:rFonts w:hint="eastAsia"/>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本工程新建一座220kV升压站，</w:t>
            </w:r>
            <w:r>
              <w:rPr>
                <w:rFonts w:hint="eastAsia"/>
                <w:color w:val="000000" w:themeColor="text1"/>
                <w:kern w:val="0"/>
                <w:sz w:val="24"/>
                <w:szCs w:val="24"/>
                <w:lang w:eastAsia="zh-CN"/>
                <w14:textFill>
                  <w14:solidFill>
                    <w14:schemeClr w14:val="tx1"/>
                  </w14:solidFill>
                </w14:textFill>
              </w:rPr>
              <w:t>建设</w:t>
            </w:r>
            <w:r>
              <w:rPr>
                <w:rFonts w:hint="eastAsia"/>
                <w:color w:val="000000" w:themeColor="text1"/>
                <w:kern w:val="0"/>
                <w:sz w:val="24"/>
                <w:szCs w:val="24"/>
                <w:lang w:val="en-US" w:eastAsia="zh-CN"/>
                <w14:textFill>
                  <w14:solidFill>
                    <w14:schemeClr w14:val="tx1"/>
                  </w14:solidFill>
                </w14:textFill>
              </w:rPr>
              <w:t>1台100MWA主变，容量比为100/100，电压等级220/35kV，</w:t>
            </w: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新建1</w:t>
            </w:r>
            <w:r>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t>个出线间隔、</w:t>
            </w: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1</w:t>
            </w:r>
            <w:r>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t>个主变进线及出线间隔，远景预留单母线接线及两个主变进线间隔</w:t>
            </w:r>
            <w:r>
              <w:rPr>
                <w:rFonts w:hint="eastAsia"/>
                <w:color w:val="000000" w:themeColor="text1"/>
                <w:kern w:val="0"/>
                <w:sz w:val="24"/>
                <w:szCs w:val="24"/>
                <w:lang w:val="en-US" w:eastAsia="zh-CN"/>
                <w14:textFill>
                  <w14:solidFill>
                    <w14:schemeClr w14:val="tx1"/>
                  </w14:solidFill>
                </w14:textFill>
              </w:rPr>
              <w:t>，升压站</w:t>
            </w:r>
            <w:r>
              <w:rPr>
                <w:rFonts w:hint="default"/>
                <w:color w:val="000000" w:themeColor="text1"/>
                <w:kern w:val="0"/>
                <w:sz w:val="24"/>
                <w:szCs w:val="24"/>
                <w:lang w:val="en-US" w:eastAsia="zh-CN"/>
                <w14:textFill>
                  <w14:solidFill>
                    <w14:schemeClr w14:val="tx1"/>
                  </w14:solidFill>
                </w14:textFill>
              </w:rPr>
              <w:t>220kV</w:t>
            </w:r>
            <w:r>
              <w:rPr>
                <w:rFonts w:hint="eastAsia"/>
                <w:color w:val="000000" w:themeColor="text1"/>
                <w:kern w:val="0"/>
                <w:sz w:val="24"/>
                <w:szCs w:val="24"/>
                <w:lang w:val="en-US" w:eastAsia="zh-CN"/>
                <w14:textFill>
                  <w14:solidFill>
                    <w14:schemeClr w14:val="tx1"/>
                  </w14:solidFill>
                </w14:textFill>
              </w:rPr>
              <w:t>侧采用单母线接线形式，</w:t>
            </w:r>
            <w:r>
              <w:rPr>
                <w:rFonts w:hint="default"/>
                <w:color w:val="000000" w:themeColor="text1"/>
                <w:kern w:val="0"/>
                <w:sz w:val="24"/>
                <w:szCs w:val="24"/>
                <w:lang w:val="en-US" w:eastAsia="zh-CN"/>
                <w14:textFill>
                  <w14:solidFill>
                    <w14:schemeClr w14:val="tx1"/>
                  </w14:solidFill>
                </w14:textFill>
              </w:rPr>
              <w:t>220kV</w:t>
            </w:r>
            <w:r>
              <w:rPr>
                <w:rFonts w:hint="eastAsia"/>
                <w:color w:val="000000" w:themeColor="text1"/>
                <w:kern w:val="0"/>
                <w:sz w:val="24"/>
                <w:szCs w:val="24"/>
                <w:lang w:val="en-US" w:eastAsia="zh-CN"/>
                <w14:textFill>
                  <w14:solidFill>
                    <w14:schemeClr w14:val="tx1"/>
                  </w14:solidFill>
                </w14:textFill>
              </w:rPr>
              <w:t>一</w:t>
            </w:r>
            <w:r>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t>进一出，建设</w:t>
            </w:r>
            <w:r>
              <w:rPr>
                <w:rFonts w:hint="default" w:ascii="Times New Roman" w:hAnsi="Times New Roman" w:eastAsia="宋体" w:cs="Times New Roman"/>
                <w:color w:val="000000" w:themeColor="text1"/>
                <w:kern w:val="0"/>
                <w:sz w:val="24"/>
                <w:szCs w:val="24"/>
                <w:lang w:val="en-US" w:eastAsia="zh-CN"/>
                <w14:textFill>
                  <w14:solidFill>
                    <w14:schemeClr w14:val="tx1"/>
                  </w14:solidFill>
                </w14:textFill>
              </w:rPr>
              <w:t>一座35kV</w:t>
            </w:r>
            <w:r>
              <w:rPr>
                <w:rFonts w:hint="eastAsia" w:ascii="Times New Roman" w:hAnsi="Times New Roman" w:eastAsia="宋体" w:cs="Times New Roman"/>
                <w:color w:val="000000" w:themeColor="text1"/>
                <w:kern w:val="0"/>
                <w:sz w:val="24"/>
                <w:szCs w:val="24"/>
                <w:lang w:val="en-US" w:eastAsia="zh-CN"/>
                <w14:textFill>
                  <w14:solidFill>
                    <w14:schemeClr w14:val="tx1"/>
                  </w14:solidFill>
                </w14:textFill>
              </w:rPr>
              <w:t>配电间，</w:t>
            </w:r>
            <w:r>
              <w:rPr>
                <w:rFonts w:hint="default"/>
                <w:color w:val="000000" w:themeColor="text1"/>
                <w:kern w:val="0"/>
                <w:sz w:val="24"/>
                <w:szCs w:val="24"/>
                <w:lang w:val="en-US" w:eastAsia="zh-CN"/>
                <w14:textFill>
                  <w14:solidFill>
                    <w14:schemeClr w14:val="tx1"/>
                  </w14:solidFill>
                </w14:textFill>
              </w:rPr>
              <w:t>35kV</w:t>
            </w:r>
            <w:r>
              <w:rPr>
                <w:rFonts w:hint="eastAsia"/>
                <w:color w:val="000000" w:themeColor="text1"/>
                <w:kern w:val="0"/>
                <w:sz w:val="24"/>
                <w:szCs w:val="24"/>
                <w:lang w:val="en-US" w:eastAsia="zh-CN"/>
                <w14:textFill>
                  <w14:solidFill>
                    <w14:schemeClr w14:val="tx1"/>
                  </w14:solidFill>
                </w14:textFill>
              </w:rPr>
              <w:t>侧采用单母线接线方式，储能装置通过</w:t>
            </w:r>
            <w:r>
              <w:rPr>
                <w:rFonts w:hint="default"/>
                <w:color w:val="000000" w:themeColor="text1"/>
                <w:kern w:val="0"/>
                <w:sz w:val="24"/>
                <w:szCs w:val="24"/>
                <w:lang w:val="en-US" w:eastAsia="zh-CN"/>
                <w14:textFill>
                  <w14:solidFill>
                    <w14:schemeClr w14:val="tx1"/>
                  </w14:solidFill>
                </w14:textFill>
              </w:rPr>
              <w:t>35kV</w:t>
            </w:r>
            <w:r>
              <w:rPr>
                <w:rFonts w:hint="eastAsia"/>
                <w:color w:val="000000" w:themeColor="text1"/>
                <w:kern w:val="0"/>
                <w:sz w:val="24"/>
                <w:szCs w:val="24"/>
                <w:lang w:val="en-US" w:eastAsia="zh-CN"/>
                <w14:textFill>
                  <w14:solidFill>
                    <w14:schemeClr w14:val="tx1"/>
                  </w14:solidFill>
                </w14:textFill>
              </w:rPr>
              <w:t>站内集电线路接入升压站主变</w:t>
            </w:r>
            <w:r>
              <w:rPr>
                <w:rFonts w:hint="default"/>
                <w:color w:val="000000" w:themeColor="text1"/>
                <w:kern w:val="0"/>
                <w:sz w:val="24"/>
                <w:szCs w:val="24"/>
                <w:lang w:val="en-US" w:eastAsia="zh-CN"/>
                <w14:textFill>
                  <w14:solidFill>
                    <w14:schemeClr w14:val="tx1"/>
                  </w14:solidFill>
                </w14:textFill>
              </w:rPr>
              <w:t>35kV</w:t>
            </w:r>
            <w:r>
              <w:rPr>
                <w:rFonts w:hint="eastAsia"/>
                <w:color w:val="000000" w:themeColor="text1"/>
                <w:kern w:val="0"/>
                <w:sz w:val="24"/>
                <w:szCs w:val="24"/>
                <w:lang w:val="en-US" w:eastAsia="zh-CN"/>
                <w14:textFill>
                  <w14:solidFill>
                    <w14:schemeClr w14:val="tx1"/>
                  </w14:solidFill>
                </w14:textFill>
              </w:rPr>
              <w:t>侧。</w:t>
            </w:r>
          </w:p>
          <w:p w14:paraId="7A9A82D6">
            <w:pPr>
              <w:adjustRightInd w:val="0"/>
              <w:snapToGrid w:val="0"/>
              <w:spacing w:line="360" w:lineRule="auto"/>
              <w:ind w:firstLine="480" w:firstLineChars="200"/>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根据黑龙江省发改委印发的</w:t>
            </w:r>
            <w:bookmarkStart w:id="14" w:name="_Hlk173415700"/>
            <w:r>
              <w:rPr>
                <w:rFonts w:hint="eastAsia"/>
                <w:color w:val="000000" w:themeColor="text1"/>
                <w:kern w:val="0"/>
                <w:sz w:val="24"/>
                <w:szCs w:val="24"/>
                <w14:textFill>
                  <w14:solidFill>
                    <w14:schemeClr w14:val="tx1"/>
                  </w14:solidFill>
                </w14:textFill>
              </w:rPr>
              <w:t>《黑龙江省促进新型储能高质量发展的若干措施》</w:t>
            </w:r>
            <w:bookmarkEnd w:id="14"/>
            <w:r>
              <w:rPr>
                <w:rFonts w:hint="eastAsia"/>
                <w:color w:val="000000" w:themeColor="text1"/>
                <w:kern w:val="0"/>
                <w:sz w:val="24"/>
                <w:szCs w:val="24"/>
                <w14:textFill>
                  <w14:solidFill>
                    <w14:schemeClr w14:val="tx1"/>
                  </w14:solidFill>
                </w14:textFill>
              </w:rPr>
              <w:t>中要求：“独立新型储能项目的接入电网工程由电网企业投资建设，统筹开展电网规划和建设”。因此本工程建设内容中不包含输电线路工程，故输电线路不在本次评价范围内。</w:t>
            </w:r>
          </w:p>
          <w:bookmarkEnd w:id="13"/>
          <w:p w14:paraId="28B6221D">
            <w:pPr>
              <w:adjustRightInd w:val="0"/>
              <w:snapToGrid w:val="0"/>
              <w:jc w:val="center"/>
              <w:rPr>
                <w:b/>
                <w:color w:val="000000" w:themeColor="text1"/>
                <w:kern w:val="0"/>
                <w:sz w:val="24"/>
                <w:szCs w:val="24"/>
                <w14:textFill>
                  <w14:solidFill>
                    <w14:schemeClr w14:val="tx1"/>
                  </w14:solidFill>
                </w14:textFill>
              </w:rPr>
            </w:pPr>
            <w:r>
              <w:rPr>
                <w:b/>
                <w:color w:val="000000" w:themeColor="text1"/>
                <w:kern w:val="0"/>
                <w:sz w:val="24"/>
                <w:szCs w:val="24"/>
                <w14:textFill>
                  <w14:solidFill>
                    <w14:schemeClr w14:val="tx1"/>
                  </w14:solidFill>
                </w14:textFill>
              </w:rPr>
              <w:t>表2.2-1项目建设规模</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59"/>
              <w:gridCol w:w="1351"/>
              <w:gridCol w:w="5112"/>
              <w:gridCol w:w="720"/>
            </w:tblGrid>
            <w:tr w14:paraId="78C1A1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 w:type="pct"/>
                  <w:vAlign w:val="center"/>
                </w:tcPr>
                <w:p w14:paraId="6E4787BA">
                  <w:pPr>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项目</w:t>
                  </w:r>
                </w:p>
              </w:tc>
              <w:tc>
                <w:tcPr>
                  <w:tcW w:w="861" w:type="pct"/>
                  <w:vAlign w:val="center"/>
                </w:tcPr>
                <w:p w14:paraId="492ED891">
                  <w:pPr>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名称</w:t>
                  </w:r>
                </w:p>
              </w:tc>
              <w:tc>
                <w:tcPr>
                  <w:tcW w:w="3258" w:type="pct"/>
                </w:tcPr>
                <w:p w14:paraId="2536FF08">
                  <w:pPr>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建设内容及规模</w:t>
                  </w:r>
                </w:p>
              </w:tc>
              <w:tc>
                <w:tcPr>
                  <w:tcW w:w="459" w:type="pct"/>
                </w:tcPr>
                <w:p w14:paraId="0D655978">
                  <w:pPr>
                    <w:adjustRightInd w:val="0"/>
                    <w:snapToGrid w:val="0"/>
                    <w:jc w:val="center"/>
                    <w:rPr>
                      <w:rFonts w:hint="eastAsia" w:eastAsia="宋体"/>
                      <w:color w:val="000000" w:themeColor="text1"/>
                      <w:kern w:val="0"/>
                      <w:sz w:val="21"/>
                      <w:szCs w:val="21"/>
                      <w:lang w:eastAsia="zh-CN"/>
                      <w14:textFill>
                        <w14:solidFill>
                          <w14:schemeClr w14:val="tx1"/>
                        </w14:solidFill>
                      </w14:textFill>
                    </w:rPr>
                  </w:pPr>
                  <w:r>
                    <w:rPr>
                      <w:rFonts w:hint="eastAsia"/>
                      <w:color w:val="000000" w:themeColor="text1"/>
                      <w:kern w:val="0"/>
                      <w:sz w:val="21"/>
                      <w:szCs w:val="21"/>
                      <w:lang w:eastAsia="zh-CN"/>
                      <w14:textFill>
                        <w14:solidFill>
                          <w14:schemeClr w14:val="tx1"/>
                        </w14:solidFill>
                      </w14:textFill>
                    </w:rPr>
                    <w:t>备注</w:t>
                  </w:r>
                </w:p>
              </w:tc>
            </w:tr>
            <w:tr w14:paraId="0864EF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4" w:hRule="atLeast"/>
              </w:trPr>
              <w:tc>
                <w:tcPr>
                  <w:tcW w:w="420" w:type="pct"/>
                  <w:vMerge w:val="restart"/>
                  <w:vAlign w:val="center"/>
                </w:tcPr>
                <w:p w14:paraId="13446033">
                  <w:pPr>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主体工程</w:t>
                  </w:r>
                </w:p>
              </w:tc>
              <w:tc>
                <w:tcPr>
                  <w:tcW w:w="861" w:type="pct"/>
                  <w:vAlign w:val="center"/>
                </w:tcPr>
                <w:p w14:paraId="412B35AE">
                  <w:pPr>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储能电站</w:t>
                  </w:r>
                </w:p>
              </w:tc>
              <w:tc>
                <w:tcPr>
                  <w:tcW w:w="3258" w:type="pct"/>
                </w:tcPr>
                <w:p w14:paraId="31B7340C">
                  <w:pPr>
                    <w:adjustRightInd w:val="0"/>
                    <w:snapToGrid w:val="0"/>
                    <w:rPr>
                      <w:color w:val="000000" w:themeColor="text1"/>
                      <w:kern w:val="0"/>
                      <w:sz w:val="21"/>
                      <w:szCs w:val="21"/>
                      <w14:textFill>
                        <w14:solidFill>
                          <w14:schemeClr w14:val="tx1"/>
                        </w14:solidFill>
                      </w14:textFill>
                    </w:rPr>
                  </w:pPr>
                  <w:r>
                    <w:rPr>
                      <w:rFonts w:hint="eastAsia"/>
                      <w:color w:val="000000" w:themeColor="text1"/>
                      <w:kern w:val="0"/>
                      <w:szCs w:val="21"/>
                      <w:highlight w:val="none"/>
                      <w14:textFill>
                        <w14:solidFill>
                          <w14:schemeClr w14:val="tx1"/>
                        </w14:solidFill>
                      </w14:textFill>
                    </w:rPr>
                    <w:t>建设1套100MW/400MWh，采用磷酸铁锂电池储能系统和飞轮储能系统，除升压站区域，一期工程安装20个磷酸铁锂5MW/20MWh储能单元，每个磷酸铁锂储能单元由1个5MW升压一体舱、4个5MWh液冷储能电池集装箱组成，单个5MW升压一体舱包含2台2500kW的储能变流器、1台5500kVA干式变压器、35kV环网柜。</w:t>
                  </w:r>
                </w:p>
              </w:tc>
              <w:tc>
                <w:tcPr>
                  <w:tcW w:w="459" w:type="pct"/>
                  <w:vAlign w:val="center"/>
                </w:tcPr>
                <w:p w14:paraId="4C9D7F45">
                  <w:pPr>
                    <w:adjustRightInd w:val="0"/>
                    <w:snapToGrid w:val="0"/>
                    <w:jc w:val="center"/>
                    <w:rPr>
                      <w:rFonts w:hint="eastAsia" w:eastAsia="宋体"/>
                      <w:color w:val="000000" w:themeColor="text1"/>
                      <w:kern w:val="0"/>
                      <w:sz w:val="21"/>
                      <w:szCs w:val="21"/>
                      <w:lang w:eastAsia="zh-CN"/>
                      <w14:textFill>
                        <w14:solidFill>
                          <w14:schemeClr w14:val="tx1"/>
                        </w14:solidFill>
                      </w14:textFill>
                    </w:rPr>
                  </w:pPr>
                  <w:r>
                    <w:rPr>
                      <w:rFonts w:hint="eastAsia"/>
                      <w:color w:val="000000" w:themeColor="text1"/>
                      <w:kern w:val="0"/>
                      <w:sz w:val="21"/>
                      <w:szCs w:val="21"/>
                      <w:lang w:eastAsia="zh-CN"/>
                      <w14:textFill>
                        <w14:solidFill>
                          <w14:schemeClr w14:val="tx1"/>
                        </w14:solidFill>
                      </w14:textFill>
                    </w:rPr>
                    <w:t>新建</w:t>
                  </w:r>
                </w:p>
              </w:tc>
            </w:tr>
            <w:tr w14:paraId="77476A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 w:type="pct"/>
                  <w:vMerge w:val="continue"/>
                  <w:vAlign w:val="center"/>
                </w:tcPr>
                <w:p w14:paraId="2E5B6556">
                  <w:pPr>
                    <w:adjustRightInd w:val="0"/>
                    <w:snapToGrid w:val="0"/>
                    <w:jc w:val="center"/>
                    <w:rPr>
                      <w:color w:val="000000" w:themeColor="text1"/>
                      <w:kern w:val="0"/>
                      <w:sz w:val="21"/>
                      <w:szCs w:val="21"/>
                      <w14:textFill>
                        <w14:solidFill>
                          <w14:schemeClr w14:val="tx1"/>
                        </w14:solidFill>
                      </w14:textFill>
                    </w:rPr>
                  </w:pPr>
                </w:p>
              </w:tc>
              <w:tc>
                <w:tcPr>
                  <w:tcW w:w="861" w:type="pct"/>
                  <w:vAlign w:val="center"/>
                </w:tcPr>
                <w:p w14:paraId="034B5A14">
                  <w:pPr>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220kV升压站</w:t>
                  </w:r>
                </w:p>
              </w:tc>
              <w:tc>
                <w:tcPr>
                  <w:tcW w:w="3258" w:type="pct"/>
                </w:tcPr>
                <w:p w14:paraId="2A47FC79">
                  <w:pPr>
                    <w:adjustRightInd w:val="0"/>
                    <w:snapToGrid w:val="0"/>
                    <w:rPr>
                      <w:rFonts w:hint="eastAsia"/>
                      <w:color w:val="000000" w:themeColor="text1"/>
                      <w:kern w:val="0"/>
                      <w:sz w:val="21"/>
                      <w:szCs w:val="21"/>
                      <w:lang w:val="en-US" w:eastAsia="zh-CN"/>
                      <w14:textFill>
                        <w14:solidFill>
                          <w14:schemeClr w14:val="tx1"/>
                        </w14:solidFill>
                      </w14:textFill>
                    </w:rPr>
                  </w:pPr>
                  <w:r>
                    <w:rPr>
                      <w:rFonts w:hint="eastAsia"/>
                      <w:color w:val="000000" w:themeColor="text1"/>
                      <w:kern w:val="0"/>
                      <w:sz w:val="21"/>
                      <w:szCs w:val="21"/>
                      <w:lang w:eastAsia="zh-CN"/>
                      <w14:textFill>
                        <w14:solidFill>
                          <w14:schemeClr w14:val="tx1"/>
                        </w14:solidFill>
                      </w14:textFill>
                    </w:rPr>
                    <w:t>（</w:t>
                  </w:r>
                  <w:r>
                    <w:rPr>
                      <w:rFonts w:hint="eastAsia"/>
                      <w:color w:val="000000" w:themeColor="text1"/>
                      <w:kern w:val="0"/>
                      <w:sz w:val="21"/>
                      <w:szCs w:val="21"/>
                      <w:lang w:val="en-US" w:eastAsia="zh-CN"/>
                      <w14:textFill>
                        <w14:solidFill>
                          <w14:schemeClr w14:val="tx1"/>
                        </w14:solidFill>
                      </w14:textFill>
                    </w:rPr>
                    <w:t>1</w:t>
                  </w:r>
                  <w:r>
                    <w:rPr>
                      <w:rFonts w:hint="eastAsia"/>
                      <w:color w:val="000000" w:themeColor="text1"/>
                      <w:kern w:val="0"/>
                      <w:sz w:val="21"/>
                      <w:szCs w:val="21"/>
                      <w:lang w:eastAsia="zh-CN"/>
                      <w14:textFill>
                        <w14:solidFill>
                          <w14:schemeClr w14:val="tx1"/>
                        </w14:solidFill>
                      </w14:textFill>
                    </w:rPr>
                    <w:t>）一期工程新建规模</w:t>
                  </w:r>
                  <w:r>
                    <w:rPr>
                      <w:rFonts w:hint="eastAsia"/>
                      <w:color w:val="000000" w:themeColor="text1"/>
                      <w:kern w:val="0"/>
                      <w:sz w:val="21"/>
                      <w:szCs w:val="21"/>
                      <w:lang w:val="en-US" w:eastAsia="zh-CN"/>
                      <w14:textFill>
                        <w14:solidFill>
                          <w14:schemeClr w14:val="tx1"/>
                        </w14:solidFill>
                      </w14:textFill>
                    </w:rPr>
                    <w:t>1×100MVA，升压站</w:t>
                  </w:r>
                  <w:r>
                    <w:rPr>
                      <w:rFonts w:hint="default"/>
                      <w:color w:val="000000" w:themeColor="text1"/>
                      <w:kern w:val="0"/>
                      <w:sz w:val="21"/>
                      <w:szCs w:val="21"/>
                      <w:lang w:val="en-US" w:eastAsia="zh-CN"/>
                      <w14:textFill>
                        <w14:solidFill>
                          <w14:schemeClr w14:val="tx1"/>
                        </w14:solidFill>
                      </w14:textFill>
                    </w:rPr>
                    <w:t>220kV</w:t>
                  </w:r>
                  <w:r>
                    <w:rPr>
                      <w:rFonts w:hint="eastAsia"/>
                      <w:color w:val="000000" w:themeColor="text1"/>
                      <w:kern w:val="0"/>
                      <w:sz w:val="21"/>
                      <w:szCs w:val="21"/>
                      <w:lang w:val="en-US" w:eastAsia="zh-CN"/>
                      <w14:textFill>
                        <w14:solidFill>
                          <w14:schemeClr w14:val="tx1"/>
                        </w14:solidFill>
                      </w14:textFill>
                    </w:rPr>
                    <w:t>侧采用单母线分段接线，储能系统以</w:t>
                  </w:r>
                  <w:r>
                    <w:rPr>
                      <w:rFonts w:hint="default"/>
                      <w:color w:val="000000" w:themeColor="text1"/>
                      <w:kern w:val="0"/>
                      <w:sz w:val="21"/>
                      <w:szCs w:val="21"/>
                      <w:lang w:val="en-US" w:eastAsia="zh-CN"/>
                      <w14:textFill>
                        <w14:solidFill>
                          <w14:schemeClr w14:val="tx1"/>
                        </w14:solidFill>
                      </w14:textFill>
                    </w:rPr>
                    <w:t>35kV</w:t>
                  </w:r>
                  <w:r>
                    <w:rPr>
                      <w:rFonts w:hint="eastAsia"/>
                      <w:color w:val="000000" w:themeColor="text1"/>
                      <w:kern w:val="0"/>
                      <w:sz w:val="21"/>
                      <w:szCs w:val="21"/>
                      <w:lang w:val="en-US" w:eastAsia="zh-CN"/>
                      <w14:textFill>
                        <w14:solidFill>
                          <w14:schemeClr w14:val="tx1"/>
                        </w14:solidFill>
                      </w14:textFill>
                    </w:rPr>
                    <w:t>集电线路接至</w:t>
                  </w:r>
                  <w:r>
                    <w:rPr>
                      <w:rFonts w:hint="default"/>
                      <w:color w:val="000000" w:themeColor="text1"/>
                      <w:kern w:val="0"/>
                      <w:sz w:val="21"/>
                      <w:szCs w:val="21"/>
                      <w:lang w:val="en-US" w:eastAsia="zh-CN"/>
                      <w14:textFill>
                        <w14:solidFill>
                          <w14:schemeClr w14:val="tx1"/>
                        </w14:solidFill>
                      </w14:textFill>
                    </w:rPr>
                    <w:t>35kV</w:t>
                  </w:r>
                  <w:r>
                    <w:rPr>
                      <w:rFonts w:hint="eastAsia"/>
                      <w:color w:val="000000" w:themeColor="text1"/>
                      <w:kern w:val="0"/>
                      <w:sz w:val="21"/>
                      <w:szCs w:val="21"/>
                      <w:lang w:val="en-US" w:eastAsia="zh-CN"/>
                      <w14:textFill>
                        <w14:solidFill>
                          <w14:schemeClr w14:val="tx1"/>
                        </w14:solidFill>
                      </w14:textFill>
                    </w:rPr>
                    <w:t>母线，经1台</w:t>
                  </w:r>
                  <w:r>
                    <w:rPr>
                      <w:rFonts w:hint="default"/>
                      <w:color w:val="000000" w:themeColor="text1"/>
                      <w:kern w:val="0"/>
                      <w:sz w:val="21"/>
                      <w:szCs w:val="21"/>
                      <w:lang w:val="en-US" w:eastAsia="zh-CN"/>
                      <w14:textFill>
                        <w14:solidFill>
                          <w14:schemeClr w14:val="tx1"/>
                        </w14:solidFill>
                      </w14:textFill>
                    </w:rPr>
                    <w:t>220/35kV</w:t>
                  </w:r>
                  <w:r>
                    <w:rPr>
                      <w:rFonts w:hint="eastAsia"/>
                      <w:color w:val="000000" w:themeColor="text1"/>
                      <w:kern w:val="0"/>
                      <w:sz w:val="21"/>
                      <w:szCs w:val="21"/>
                      <w:lang w:val="en-US" w:eastAsia="zh-CN"/>
                      <w14:textFill>
                        <w14:solidFill>
                          <w14:schemeClr w14:val="tx1"/>
                        </w14:solidFill>
                      </w14:textFill>
                    </w:rPr>
                    <w:t>主变升压后接入</w:t>
                  </w:r>
                  <w:r>
                    <w:rPr>
                      <w:rFonts w:hint="default"/>
                      <w:color w:val="000000" w:themeColor="text1"/>
                      <w:kern w:val="0"/>
                      <w:sz w:val="21"/>
                      <w:szCs w:val="21"/>
                      <w:lang w:val="en-US" w:eastAsia="zh-CN"/>
                      <w14:textFill>
                        <w14:solidFill>
                          <w14:schemeClr w14:val="tx1"/>
                        </w14:solidFill>
                      </w14:textFill>
                    </w:rPr>
                    <w:t>220kVGIS</w:t>
                  </w:r>
                  <w:r>
                    <w:rPr>
                      <w:rFonts w:hint="eastAsia"/>
                      <w:color w:val="000000" w:themeColor="text1"/>
                      <w:kern w:val="0"/>
                      <w:sz w:val="21"/>
                      <w:szCs w:val="21"/>
                      <w:lang w:val="en-US" w:eastAsia="zh-CN"/>
                      <w14:textFill>
                        <w14:solidFill>
                          <w14:schemeClr w14:val="tx1"/>
                        </w14:solidFill>
                      </w14:textFill>
                    </w:rPr>
                    <w:t>，并通过</w:t>
                  </w:r>
                  <w:r>
                    <w:rPr>
                      <w:rFonts w:hint="default"/>
                      <w:color w:val="000000" w:themeColor="text1"/>
                      <w:kern w:val="0"/>
                      <w:sz w:val="21"/>
                      <w:szCs w:val="21"/>
                      <w:lang w:val="en-US" w:eastAsia="zh-CN"/>
                      <w14:textFill>
                        <w14:solidFill>
                          <w14:schemeClr w14:val="tx1"/>
                        </w14:solidFill>
                      </w14:textFill>
                    </w:rPr>
                    <w:t>220kV</w:t>
                  </w:r>
                  <w:r>
                    <w:rPr>
                      <w:rFonts w:hint="eastAsia"/>
                      <w:color w:val="000000" w:themeColor="text1"/>
                      <w:kern w:val="0"/>
                      <w:sz w:val="21"/>
                      <w:szCs w:val="21"/>
                      <w:lang w:val="en-US" w:eastAsia="zh-CN"/>
                      <w14:textFill>
                        <w14:solidFill>
                          <w14:schemeClr w14:val="tx1"/>
                        </w14:solidFill>
                      </w14:textFill>
                    </w:rPr>
                    <w:t>线路送出，并预留2×100MVA。</w:t>
                  </w:r>
                </w:p>
                <w:p w14:paraId="7CCB6FD4">
                  <w:pPr>
                    <w:adjustRightInd w:val="0"/>
                    <w:snapToGrid w:val="0"/>
                    <w:rPr>
                      <w:color w:val="000000" w:themeColor="text1"/>
                      <w:kern w:val="0"/>
                      <w:sz w:val="21"/>
                      <w:szCs w:val="21"/>
                      <w14:textFill>
                        <w14:solidFill>
                          <w14:schemeClr w14:val="tx1"/>
                        </w14:solidFill>
                      </w14:textFill>
                    </w:rPr>
                  </w:pPr>
                  <w:r>
                    <w:rPr>
                      <w:rFonts w:hint="eastAsia" w:cs="Times New Roman"/>
                      <w:color w:val="000000" w:themeColor="text1"/>
                      <w:sz w:val="21"/>
                      <w:szCs w:val="21"/>
                      <w:lang w:val="en-US" w:eastAsia="zh-CN"/>
                      <w14:textFill>
                        <w14:solidFill>
                          <w14:schemeClr w14:val="tx1"/>
                        </w14:solidFill>
                      </w14:textFill>
                    </w:rPr>
                    <w:t>（2）新</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建</w:t>
                  </w:r>
                  <w:r>
                    <w:rPr>
                      <w:rFonts w:hint="default" w:ascii="Times New Roman" w:hAnsi="Times New Roman" w:eastAsia="宋体" w:cs="Times New Roman"/>
                      <w:color w:val="000000" w:themeColor="text1"/>
                      <w:sz w:val="21"/>
                      <w:szCs w:val="21"/>
                      <w:lang w:val="en-US" w:eastAsia="zh-CN"/>
                      <w14:textFill>
                        <w14:solidFill>
                          <w14:schemeClr w14:val="tx1"/>
                        </w14:solidFill>
                      </w14:textFill>
                    </w:rPr>
                    <w:t>35kV</w:t>
                  </w:r>
                  <w:r>
                    <w:rPr>
                      <w:rFonts w:hint="eastAsia" w:ascii="Times New Roman" w:hAnsi="Times New Roman" w:eastAsia="宋体" w:cs="Times New Roman"/>
                      <w:color w:val="000000" w:themeColor="text1"/>
                      <w:sz w:val="21"/>
                      <w:szCs w:val="21"/>
                      <w:lang w:val="en-US" w:eastAsia="zh-CN"/>
                      <w14:textFill>
                        <w14:solidFill>
                          <w14:schemeClr w14:val="tx1"/>
                        </w14:solidFill>
                      </w14:textFill>
                    </w:rPr>
                    <w:t>配电间，</w:t>
                  </w:r>
                  <w:r>
                    <w:rPr>
                      <w:rFonts w:hint="eastAsia" w:ascii="Times New Roman" w:hAnsi="Times New Roman" w:cs="Times New Roman"/>
                      <w:color w:val="000000" w:themeColor="text1"/>
                      <w:sz w:val="21"/>
                      <w:szCs w:val="21"/>
                      <w:lang w:val="en-US" w:eastAsia="zh-CN"/>
                      <w14:textFill>
                        <w14:solidFill>
                          <w14:schemeClr w14:val="tx1"/>
                        </w14:solidFill>
                      </w14:textFill>
                    </w:rPr>
                    <w:t>升压站采用铅酸蓄电池作为控制负荷和动力负荷等供电的直流电源，主要作用是给继电保护、开关合分及控制提供可靠的直流操作电源和控制电源。在整流系统交流失电或发生故障时，蓄电池继续给控制、信号、继电保护和自动装置供电，同时保证事故照明用电，升压站内设有</w:t>
                  </w:r>
                  <w:r>
                    <w:rPr>
                      <w:rFonts w:hint="default" w:ascii="Times New Roman" w:hAnsi="Times New Roman" w:cs="Times New Roman"/>
                      <w:color w:val="000000" w:themeColor="text1"/>
                      <w:sz w:val="21"/>
                      <w:szCs w:val="21"/>
                      <w:lang w:val="en-US" w:eastAsia="zh-CN"/>
                      <w14:textFill>
                        <w14:solidFill>
                          <w14:schemeClr w14:val="tx1"/>
                        </w14:solidFill>
                      </w14:textFill>
                    </w:rPr>
                    <w:t>2</w:t>
                  </w:r>
                  <w:r>
                    <w:rPr>
                      <w:rFonts w:hint="eastAsia" w:ascii="Times New Roman" w:hAnsi="Times New Roman" w:cs="Times New Roman"/>
                      <w:color w:val="000000" w:themeColor="text1"/>
                      <w:sz w:val="21"/>
                      <w:szCs w:val="21"/>
                      <w:lang w:val="en-US" w:eastAsia="zh-CN"/>
                      <w14:textFill>
                        <w14:solidFill>
                          <w14:schemeClr w14:val="tx1"/>
                        </w14:solidFill>
                      </w14:textFill>
                    </w:rPr>
                    <w:t>组蓄电池组，浮充电运行方式，2组容量为500Ah的蓄电池可满足升压站事故停电2h的放电容量和事故放电末期最大冲击负荷容量。</w:t>
                  </w:r>
                </w:p>
              </w:tc>
              <w:tc>
                <w:tcPr>
                  <w:tcW w:w="459" w:type="pct"/>
                  <w:shd w:val="clear" w:color="auto" w:fill="auto"/>
                  <w:vAlign w:val="center"/>
                </w:tcPr>
                <w:p w14:paraId="7D0305B1">
                  <w:pPr>
                    <w:adjustRightInd w:val="0"/>
                    <w:snapToGrid w:val="0"/>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kern w:val="0"/>
                      <w:sz w:val="21"/>
                      <w:szCs w:val="21"/>
                      <w:lang w:eastAsia="zh-CN"/>
                      <w14:textFill>
                        <w14:solidFill>
                          <w14:schemeClr w14:val="tx1"/>
                        </w14:solidFill>
                      </w14:textFill>
                    </w:rPr>
                    <w:t>新建</w:t>
                  </w:r>
                </w:p>
              </w:tc>
            </w:tr>
            <w:tr w14:paraId="514C6B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 w:type="pct"/>
                  <w:vMerge w:val="restart"/>
                  <w:vAlign w:val="center"/>
                </w:tcPr>
                <w:p w14:paraId="7752AD29">
                  <w:pPr>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辅助工程</w:t>
                  </w:r>
                </w:p>
              </w:tc>
              <w:tc>
                <w:tcPr>
                  <w:tcW w:w="861" w:type="pct"/>
                  <w:vAlign w:val="center"/>
                </w:tcPr>
                <w:p w14:paraId="0197555B">
                  <w:pPr>
                    <w:adjustRightInd w:val="0"/>
                    <w:snapToGrid w:val="0"/>
                    <w:jc w:val="center"/>
                    <w:rPr>
                      <w:rFonts w:hint="eastAsia" w:eastAsia="宋体"/>
                      <w:color w:val="000000" w:themeColor="text1"/>
                      <w:kern w:val="0"/>
                      <w:sz w:val="21"/>
                      <w:szCs w:val="21"/>
                      <w:lang w:eastAsia="zh-CN"/>
                      <w14:textFill>
                        <w14:solidFill>
                          <w14:schemeClr w14:val="tx1"/>
                        </w14:solidFill>
                      </w14:textFill>
                    </w:rPr>
                  </w:pPr>
                  <w:r>
                    <w:rPr>
                      <w:rFonts w:hint="eastAsia"/>
                      <w:color w:val="000000" w:themeColor="text1"/>
                      <w:kern w:val="0"/>
                      <w:sz w:val="21"/>
                      <w:szCs w:val="21"/>
                      <w:lang w:eastAsia="zh-CN"/>
                      <w14:textFill>
                        <w14:solidFill>
                          <w14:schemeClr w14:val="tx1"/>
                        </w14:solidFill>
                      </w14:textFill>
                    </w:rPr>
                    <w:t>综合楼</w:t>
                  </w:r>
                </w:p>
              </w:tc>
              <w:tc>
                <w:tcPr>
                  <w:tcW w:w="3258" w:type="pct"/>
                </w:tcPr>
                <w:p w14:paraId="3E13EA4B">
                  <w:pPr>
                    <w:keepNext w:val="0"/>
                    <w:keepLines w:val="0"/>
                    <w:widowControl/>
                    <w:suppressLineNumbers w:val="0"/>
                    <w:jc w:val="left"/>
                    <w:rPr>
                      <w:rFonts w:hint="eastAsia"/>
                      <w:color w:val="000000" w:themeColor="text1"/>
                      <w:kern w:val="0"/>
                      <w:sz w:val="21"/>
                      <w:szCs w:val="21"/>
                      <w:lang w:eastAsia="zh-CN"/>
                      <w14:textFill>
                        <w14:solidFill>
                          <w14:schemeClr w14:val="tx1"/>
                        </w14:solidFill>
                      </w14:textFill>
                    </w:rPr>
                  </w:pPr>
                  <w:r>
                    <w:rPr>
                      <w:rFonts w:hint="eastAsia"/>
                      <w:color w:val="000000" w:themeColor="text1"/>
                      <w:kern w:val="0"/>
                      <w:sz w:val="21"/>
                      <w:szCs w:val="21"/>
                      <w:lang w:eastAsia="zh-CN"/>
                      <w14:textFill>
                        <w14:solidFill>
                          <w14:schemeClr w14:val="tx1"/>
                        </w14:solidFill>
                      </w14:textFill>
                    </w:rPr>
                    <w:t>框架结构，建筑尺寸</w:t>
                  </w:r>
                  <w:r>
                    <w:rPr>
                      <w:rFonts w:hint="eastAsia"/>
                      <w:color w:val="000000" w:themeColor="text1"/>
                      <w:kern w:val="0"/>
                      <w:sz w:val="21"/>
                      <w:szCs w:val="21"/>
                      <w:lang w:val="en-US" w:eastAsia="zh-CN"/>
                      <w14:textFill>
                        <w14:solidFill>
                          <w14:schemeClr w14:val="tx1"/>
                        </w14:solidFill>
                      </w14:textFill>
                    </w:rPr>
                    <w:t>35.1m×16.5m单层结构层高3.9m，</w:t>
                  </w:r>
                  <w:r>
                    <w:rPr>
                      <w:rFonts w:hint="eastAsia"/>
                      <w:color w:val="000000" w:themeColor="text1"/>
                      <w:kern w:val="0"/>
                      <w:szCs w:val="21"/>
                      <w:highlight w:val="none"/>
                      <w14:textFill>
                        <w14:solidFill>
                          <w14:schemeClr w14:val="tx1"/>
                        </w14:solidFill>
                      </w14:textFill>
                    </w:rPr>
                    <w:t>设有值休间、餐厅、会议室、办公室、活动室、食堂、中控室等房间，满足生活生产需求</w:t>
                  </w:r>
                  <w:r>
                    <w:rPr>
                      <w:rFonts w:hint="eastAsia"/>
                      <w:color w:val="000000" w:themeColor="text1"/>
                      <w:kern w:val="0"/>
                      <w:sz w:val="21"/>
                      <w:szCs w:val="21"/>
                      <w:highlight w:val="none"/>
                      <w:lang w:val="en-US" w:eastAsia="zh-CN"/>
                      <w14:textFill>
                        <w14:solidFill>
                          <w14:schemeClr w14:val="tx1"/>
                        </w14:solidFill>
                      </w14:textFill>
                    </w:rPr>
                    <w:t>。</w:t>
                  </w:r>
                </w:p>
              </w:tc>
              <w:tc>
                <w:tcPr>
                  <w:tcW w:w="459" w:type="pct"/>
                  <w:shd w:val="clear" w:color="auto" w:fill="auto"/>
                  <w:vAlign w:val="center"/>
                </w:tcPr>
                <w:p w14:paraId="4C092904">
                  <w:pPr>
                    <w:adjustRightInd w:val="0"/>
                    <w:snapToGrid w:val="0"/>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kern w:val="0"/>
                      <w:sz w:val="21"/>
                      <w:szCs w:val="21"/>
                      <w:lang w:eastAsia="zh-CN"/>
                      <w14:textFill>
                        <w14:solidFill>
                          <w14:schemeClr w14:val="tx1"/>
                        </w14:solidFill>
                      </w14:textFill>
                    </w:rPr>
                    <w:t>新建</w:t>
                  </w:r>
                </w:p>
              </w:tc>
            </w:tr>
            <w:tr w14:paraId="429990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 w:type="pct"/>
                  <w:vMerge w:val="continue"/>
                  <w:vAlign w:val="center"/>
                </w:tcPr>
                <w:p w14:paraId="1E054942">
                  <w:pPr>
                    <w:adjustRightInd w:val="0"/>
                    <w:snapToGrid w:val="0"/>
                    <w:jc w:val="center"/>
                    <w:rPr>
                      <w:color w:val="000000" w:themeColor="text1"/>
                      <w:kern w:val="0"/>
                      <w:sz w:val="21"/>
                      <w:szCs w:val="21"/>
                      <w14:textFill>
                        <w14:solidFill>
                          <w14:schemeClr w14:val="tx1"/>
                        </w14:solidFill>
                      </w14:textFill>
                    </w:rPr>
                  </w:pPr>
                </w:p>
              </w:tc>
              <w:tc>
                <w:tcPr>
                  <w:tcW w:w="861" w:type="pct"/>
                  <w:vAlign w:val="center"/>
                </w:tcPr>
                <w:p w14:paraId="1DF397FE">
                  <w:pPr>
                    <w:adjustRightInd w:val="0"/>
                    <w:snapToGrid w:val="0"/>
                    <w:rPr>
                      <w:rFonts w:hint="eastAsia"/>
                      <w:color w:val="000000" w:themeColor="text1"/>
                      <w:kern w:val="0"/>
                      <w:sz w:val="21"/>
                      <w:szCs w:val="21"/>
                      <w:lang w:val="en-US" w:eastAsia="zh-CN"/>
                      <w14:textFill>
                        <w14:solidFill>
                          <w14:schemeClr w14:val="tx1"/>
                        </w14:solidFill>
                      </w14:textFill>
                    </w:rPr>
                  </w:pPr>
                  <w:r>
                    <w:rPr>
                      <w:rFonts w:hint="eastAsia"/>
                      <w:color w:val="000000" w:themeColor="text1"/>
                      <w:kern w:val="0"/>
                      <w:sz w:val="21"/>
                      <w:szCs w:val="21"/>
                      <w:lang w:val="en-US" w:eastAsia="zh-CN"/>
                      <w14:textFill>
                        <w14:solidFill>
                          <w14:schemeClr w14:val="tx1"/>
                        </w14:solidFill>
                      </w14:textFill>
                    </w:rPr>
                    <w:t>辅助生产楼</w:t>
                  </w:r>
                </w:p>
              </w:tc>
              <w:tc>
                <w:tcPr>
                  <w:tcW w:w="3258" w:type="pct"/>
                </w:tcPr>
                <w:p w14:paraId="702F8926">
                  <w:pPr>
                    <w:adjustRightInd w:val="0"/>
                    <w:snapToGrid w:val="0"/>
                    <w:rPr>
                      <w:rFonts w:hint="eastAsia"/>
                      <w:color w:val="000000" w:themeColor="text1"/>
                      <w:kern w:val="0"/>
                      <w:sz w:val="21"/>
                      <w:szCs w:val="21"/>
                      <w:lang w:val="en-US" w:eastAsia="zh-CN"/>
                      <w14:textFill>
                        <w14:solidFill>
                          <w14:schemeClr w14:val="tx1"/>
                        </w14:solidFill>
                      </w14:textFill>
                    </w:rPr>
                  </w:pPr>
                  <w:r>
                    <w:rPr>
                      <w:rFonts w:hint="eastAsia"/>
                      <w:color w:val="000000" w:themeColor="text1"/>
                      <w:kern w:val="0"/>
                      <w:sz w:val="21"/>
                      <w:szCs w:val="21"/>
                      <w:lang w:val="en-US" w:eastAsia="zh-CN"/>
                      <w14:textFill>
                        <w14:solidFill>
                          <w14:schemeClr w14:val="tx1"/>
                        </w14:solidFill>
                      </w14:textFill>
                    </w:rPr>
                    <w:t>辅助用房为联合建筑，</w:t>
                  </w:r>
                  <w:r>
                    <w:rPr>
                      <w:rFonts w:hint="eastAsia"/>
                      <w:color w:val="000000" w:themeColor="text1"/>
                      <w:kern w:val="0"/>
                      <w:szCs w:val="21"/>
                      <w:highlight w:val="none"/>
                      <w14:textFill>
                        <w14:solidFill>
                          <w14:schemeClr w14:val="tx1"/>
                        </w14:solidFill>
                      </w14:textFill>
                    </w:rPr>
                    <w:t>包括生活综合泵房、库房、车库。建筑尺寸</w:t>
                  </w:r>
                  <w:r>
                    <w:rPr>
                      <w:color w:val="000000" w:themeColor="text1"/>
                      <w:kern w:val="0"/>
                      <w:szCs w:val="21"/>
                      <w:highlight w:val="none"/>
                      <w14:textFill>
                        <w14:solidFill>
                          <w14:schemeClr w14:val="tx1"/>
                        </w14:solidFill>
                      </w14:textFill>
                    </w:rPr>
                    <w:t>35.5</w:t>
                  </w:r>
                  <w:r>
                    <w:rPr>
                      <w:rFonts w:hint="eastAsia"/>
                      <w:color w:val="000000" w:themeColor="text1"/>
                      <w:kern w:val="0"/>
                      <w:szCs w:val="21"/>
                      <w:highlight w:val="none"/>
                      <w14:textFill>
                        <w14:solidFill>
                          <w14:schemeClr w14:val="tx1"/>
                        </w14:solidFill>
                      </w14:textFill>
                    </w:rPr>
                    <w:t>m×</w:t>
                  </w:r>
                  <w:r>
                    <w:rPr>
                      <w:color w:val="000000" w:themeColor="text1"/>
                      <w:kern w:val="0"/>
                      <w:szCs w:val="21"/>
                      <w:highlight w:val="none"/>
                      <w14:textFill>
                        <w14:solidFill>
                          <w14:schemeClr w14:val="tx1"/>
                        </w14:solidFill>
                      </w14:textFill>
                    </w:rPr>
                    <w:t>6.6</w:t>
                  </w:r>
                  <w:r>
                    <w:rPr>
                      <w:rFonts w:hint="eastAsia"/>
                      <w:color w:val="000000" w:themeColor="text1"/>
                      <w:kern w:val="0"/>
                      <w:szCs w:val="21"/>
                      <w:highlight w:val="none"/>
                      <w14:textFill>
                        <w14:solidFill>
                          <w14:schemeClr w14:val="tx1"/>
                        </w14:solidFill>
                      </w14:textFill>
                    </w:rPr>
                    <w:t>m单层结构，单层现浇钢筋混凝土框架结构体系。</w:t>
                  </w:r>
                </w:p>
              </w:tc>
              <w:tc>
                <w:tcPr>
                  <w:tcW w:w="459" w:type="pct"/>
                  <w:shd w:val="clear" w:color="auto" w:fill="auto"/>
                  <w:vAlign w:val="center"/>
                </w:tcPr>
                <w:p w14:paraId="2F315643">
                  <w:pPr>
                    <w:adjustRightInd w:val="0"/>
                    <w:snapToGrid w:val="0"/>
                    <w:jc w:val="center"/>
                    <w:rPr>
                      <w:rFonts w:hint="eastAsia" w:ascii="Times New Roman" w:hAnsi="Times New Roman" w:eastAsia="宋体" w:cs="Times New Roman"/>
                      <w:color w:val="000000" w:themeColor="text1"/>
                      <w:kern w:val="0"/>
                      <w:sz w:val="21"/>
                      <w:szCs w:val="21"/>
                      <w:lang w:val="en-US" w:eastAsia="zh-CN" w:bidi="ar-SA"/>
                      <w14:textFill>
                        <w14:solidFill>
                          <w14:schemeClr w14:val="tx1"/>
                        </w14:solidFill>
                      </w14:textFill>
                    </w:rPr>
                  </w:pPr>
                  <w:r>
                    <w:rPr>
                      <w:rFonts w:hint="eastAsia"/>
                      <w:color w:val="000000" w:themeColor="text1"/>
                      <w:kern w:val="0"/>
                      <w:sz w:val="21"/>
                      <w:szCs w:val="21"/>
                      <w:lang w:eastAsia="zh-CN"/>
                      <w14:textFill>
                        <w14:solidFill>
                          <w14:schemeClr w14:val="tx1"/>
                        </w14:solidFill>
                      </w14:textFill>
                    </w:rPr>
                    <w:t>新建</w:t>
                  </w:r>
                </w:p>
              </w:tc>
            </w:tr>
            <w:tr w14:paraId="0334C6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 w:type="pct"/>
                  <w:vMerge w:val="continue"/>
                  <w:vAlign w:val="center"/>
                </w:tcPr>
                <w:p w14:paraId="06C0ABD4">
                  <w:pPr>
                    <w:adjustRightInd w:val="0"/>
                    <w:snapToGrid w:val="0"/>
                    <w:jc w:val="center"/>
                    <w:rPr>
                      <w:color w:val="000000" w:themeColor="text1"/>
                      <w:kern w:val="0"/>
                      <w:sz w:val="21"/>
                      <w:szCs w:val="21"/>
                      <w14:textFill>
                        <w14:solidFill>
                          <w14:schemeClr w14:val="tx1"/>
                        </w14:solidFill>
                      </w14:textFill>
                    </w:rPr>
                  </w:pPr>
                </w:p>
              </w:tc>
              <w:tc>
                <w:tcPr>
                  <w:tcW w:w="861" w:type="pct"/>
                  <w:vAlign w:val="center"/>
                </w:tcPr>
                <w:p w14:paraId="5AA82308">
                  <w:pPr>
                    <w:adjustRightInd w:val="0"/>
                    <w:snapToGrid w:val="0"/>
                    <w:jc w:val="center"/>
                    <w:rPr>
                      <w:rFonts w:hint="eastAsia"/>
                      <w:color w:val="000000" w:themeColor="text1"/>
                      <w:kern w:val="0"/>
                      <w:sz w:val="21"/>
                      <w:szCs w:val="21"/>
                      <w14:textFill>
                        <w14:solidFill>
                          <w14:schemeClr w14:val="tx1"/>
                        </w14:solidFill>
                      </w14:textFill>
                    </w:rPr>
                  </w:pPr>
                  <w:r>
                    <w:rPr>
                      <w:rFonts w:hint="eastAsia"/>
                      <w:color w:val="000000" w:themeColor="text1"/>
                      <w:kern w:val="0"/>
                      <w:sz w:val="21"/>
                      <w:szCs w:val="21"/>
                      <w:lang w:eastAsia="zh-CN"/>
                      <w14:textFill>
                        <w14:solidFill>
                          <w14:schemeClr w14:val="tx1"/>
                        </w14:solidFill>
                      </w14:textFill>
                    </w:rPr>
                    <w:t>进场</w:t>
                  </w:r>
                  <w:r>
                    <w:rPr>
                      <w:rFonts w:hint="eastAsia"/>
                      <w:color w:val="000000" w:themeColor="text1"/>
                      <w:kern w:val="0"/>
                      <w:sz w:val="21"/>
                      <w:szCs w:val="21"/>
                      <w14:textFill>
                        <w14:solidFill>
                          <w14:schemeClr w14:val="tx1"/>
                        </w14:solidFill>
                      </w14:textFill>
                    </w:rPr>
                    <w:t>道路工程</w:t>
                  </w:r>
                </w:p>
              </w:tc>
              <w:tc>
                <w:tcPr>
                  <w:tcW w:w="3258" w:type="pct"/>
                </w:tcPr>
                <w:p w14:paraId="7F54CC49">
                  <w:pPr>
                    <w:adjustRightInd w:val="0"/>
                    <w:snapToGrid w:val="0"/>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进厂道路从南侧既有道路引接，</w:t>
                  </w:r>
                  <w:r>
                    <w:rPr>
                      <w:rFonts w:hint="eastAsia" w:ascii="Times New Roman" w:hAnsi="Times New Roman" w:eastAsia="宋体" w:cs="Times New Roman"/>
                      <w:color w:val="000000" w:themeColor="text1"/>
                      <w:kern w:val="0"/>
                      <w:sz w:val="21"/>
                      <w:szCs w:val="21"/>
                      <w14:textFill>
                        <w14:solidFill>
                          <w14:schemeClr w14:val="tx1"/>
                        </w14:solidFill>
                      </w14:textFill>
                    </w:rPr>
                    <w:t>总长度约</w:t>
                  </w:r>
                  <w:r>
                    <w:rPr>
                      <w:rFonts w:hint="eastAsia" w:ascii="Times New Roman" w:hAnsi="Times New Roman" w:eastAsia="宋体" w:cs="Times New Roman"/>
                      <w:color w:val="000000" w:themeColor="text1"/>
                      <w:kern w:val="0"/>
                      <w:sz w:val="21"/>
                      <w:szCs w:val="21"/>
                      <w:lang w:val="en-US" w:eastAsia="zh-CN"/>
                      <w14:textFill>
                        <w14:solidFill>
                          <w14:schemeClr w14:val="tx1"/>
                        </w14:solidFill>
                      </w14:textFill>
                    </w:rPr>
                    <w:t>53</w:t>
                  </w:r>
                  <w:r>
                    <w:rPr>
                      <w:rFonts w:hint="eastAsia" w:ascii="Times New Roman" w:hAnsi="Times New Roman" w:eastAsia="宋体" w:cs="Times New Roman"/>
                      <w:color w:val="000000" w:themeColor="text1"/>
                      <w:kern w:val="0"/>
                      <w:sz w:val="21"/>
                      <w:szCs w:val="21"/>
                      <w14:textFill>
                        <w14:solidFill>
                          <w14:schemeClr w14:val="tx1"/>
                        </w14:solidFill>
                      </w14:textFill>
                    </w:rPr>
                    <w:t>m，宽12m用地面积0.0</w:t>
                  </w:r>
                  <w:r>
                    <w:rPr>
                      <w:rFonts w:hint="eastAsia" w:ascii="Times New Roman" w:hAnsi="Times New Roman" w:eastAsia="宋体" w:cs="Times New Roman"/>
                      <w:color w:val="000000" w:themeColor="text1"/>
                      <w:kern w:val="0"/>
                      <w:sz w:val="21"/>
                      <w:szCs w:val="21"/>
                      <w:lang w:val="en-US" w:eastAsia="zh-CN"/>
                      <w14:textFill>
                        <w14:solidFill>
                          <w14:schemeClr w14:val="tx1"/>
                        </w14:solidFill>
                      </w14:textFill>
                    </w:rPr>
                    <w:t>636</w:t>
                  </w:r>
                  <w:r>
                    <w:rPr>
                      <w:rFonts w:hint="eastAsia" w:ascii="Times New Roman" w:hAnsi="Times New Roman" w:eastAsia="宋体" w:cs="Times New Roman"/>
                      <w:color w:val="000000" w:themeColor="text1"/>
                      <w:kern w:val="0"/>
                      <w:sz w:val="21"/>
                      <w:szCs w:val="21"/>
                      <w14:textFill>
                        <w14:solidFill>
                          <w14:schemeClr w14:val="tx1"/>
                        </w14:solidFill>
                      </w14:textFill>
                    </w:rPr>
                    <w:t>hm</w:t>
                  </w:r>
                  <w:r>
                    <w:rPr>
                      <w:rFonts w:hint="eastAsia" w:ascii="Times New Roman" w:hAnsi="Times New Roman" w:eastAsia="宋体" w:cs="Times New Roman"/>
                      <w:color w:val="000000" w:themeColor="text1"/>
                      <w:kern w:val="0"/>
                      <w:sz w:val="21"/>
                      <w:szCs w:val="21"/>
                      <w:vertAlign w:val="superscript"/>
                      <w14:textFill>
                        <w14:solidFill>
                          <w14:schemeClr w14:val="tx1"/>
                        </w14:solidFill>
                      </w14:textFill>
                    </w:rPr>
                    <w:t>2</w:t>
                  </w:r>
                  <w:r>
                    <w:rPr>
                      <w:rFonts w:hint="eastAsia" w:ascii="Times New Roman" w:hAnsi="Times New Roman" w:eastAsia="宋体" w:cs="Times New Roman"/>
                      <w:color w:val="000000" w:themeColor="text1"/>
                      <w:kern w:val="0"/>
                      <w:sz w:val="21"/>
                      <w:szCs w:val="21"/>
                      <w14:textFill>
                        <w14:solidFill>
                          <w14:schemeClr w14:val="tx1"/>
                        </w14:solidFill>
                      </w14:textFill>
                    </w:rPr>
                    <w:t>。</w:t>
                  </w:r>
                </w:p>
              </w:tc>
              <w:tc>
                <w:tcPr>
                  <w:tcW w:w="459" w:type="pct"/>
                  <w:vAlign w:val="center"/>
                </w:tcPr>
                <w:p w14:paraId="6F062887">
                  <w:pPr>
                    <w:adjustRightInd w:val="0"/>
                    <w:snapToGrid w:val="0"/>
                    <w:jc w:val="center"/>
                    <w:rPr>
                      <w:rFonts w:hint="eastAsia"/>
                      <w:color w:val="000000" w:themeColor="text1"/>
                      <w:kern w:val="0"/>
                      <w:sz w:val="21"/>
                      <w:szCs w:val="21"/>
                      <w14:textFill>
                        <w14:solidFill>
                          <w14:schemeClr w14:val="tx1"/>
                        </w14:solidFill>
                      </w14:textFill>
                    </w:rPr>
                  </w:pPr>
                  <w:r>
                    <w:rPr>
                      <w:rFonts w:hint="eastAsia"/>
                      <w:color w:val="000000" w:themeColor="text1"/>
                      <w:kern w:val="0"/>
                      <w:sz w:val="21"/>
                      <w:szCs w:val="21"/>
                      <w:lang w:eastAsia="zh-CN"/>
                      <w14:textFill>
                        <w14:solidFill>
                          <w14:schemeClr w14:val="tx1"/>
                        </w14:solidFill>
                      </w14:textFill>
                    </w:rPr>
                    <w:t>新建</w:t>
                  </w:r>
                </w:p>
              </w:tc>
            </w:tr>
            <w:tr w14:paraId="362D9B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 w:type="pct"/>
                  <w:vMerge w:val="continue"/>
                  <w:vAlign w:val="center"/>
                </w:tcPr>
                <w:p w14:paraId="45C26860">
                  <w:pPr>
                    <w:adjustRightInd w:val="0"/>
                    <w:snapToGrid w:val="0"/>
                    <w:jc w:val="center"/>
                    <w:rPr>
                      <w:color w:val="000000" w:themeColor="text1"/>
                      <w:kern w:val="0"/>
                      <w:sz w:val="21"/>
                      <w:szCs w:val="21"/>
                      <w14:textFill>
                        <w14:solidFill>
                          <w14:schemeClr w14:val="tx1"/>
                        </w14:solidFill>
                      </w14:textFill>
                    </w:rPr>
                  </w:pPr>
                </w:p>
              </w:tc>
              <w:tc>
                <w:tcPr>
                  <w:tcW w:w="861" w:type="pct"/>
                  <w:vAlign w:val="center"/>
                </w:tcPr>
                <w:p w14:paraId="4E2AFD85">
                  <w:pPr>
                    <w:adjustRightInd w:val="0"/>
                    <w:snapToGrid w:val="0"/>
                    <w:jc w:val="center"/>
                    <w:rPr>
                      <w:rFonts w:hint="eastAsia"/>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危险废物贮存点</w:t>
                  </w:r>
                </w:p>
              </w:tc>
              <w:tc>
                <w:tcPr>
                  <w:tcW w:w="3258" w:type="pct"/>
                  <w:vAlign w:val="center"/>
                </w:tcPr>
                <w:p w14:paraId="624CBE91">
                  <w:pPr>
                    <w:keepNext w:val="0"/>
                    <w:keepLines w:val="0"/>
                    <w:widowControl/>
                    <w:suppressLineNumbers w:val="0"/>
                    <w:jc w:val="left"/>
                    <w:rPr>
                      <w:rFonts w:hint="eastAsia" w:eastAsia="宋体"/>
                      <w:color w:val="000000" w:themeColor="text1"/>
                      <w:kern w:val="0"/>
                      <w:sz w:val="21"/>
                      <w:szCs w:val="21"/>
                      <w:lang w:eastAsia="zh-CN"/>
                      <w14:textFill>
                        <w14:solidFill>
                          <w14:schemeClr w14:val="tx1"/>
                        </w14:solidFill>
                      </w14:textFill>
                    </w:rPr>
                  </w:pPr>
                  <w:r>
                    <w:rPr>
                      <w:color w:val="000000" w:themeColor="text1"/>
                      <w:kern w:val="0"/>
                      <w:sz w:val="21"/>
                      <w:szCs w:val="21"/>
                      <w14:textFill>
                        <w14:solidFill>
                          <w14:schemeClr w14:val="tx1"/>
                        </w14:solidFill>
                      </w14:textFill>
                    </w:rPr>
                    <w:t>1</w:t>
                  </w:r>
                  <w:r>
                    <w:rPr>
                      <w:rFonts w:hint="eastAsia"/>
                      <w:color w:val="000000" w:themeColor="text1"/>
                      <w:kern w:val="0"/>
                      <w:sz w:val="21"/>
                      <w:szCs w:val="21"/>
                      <w14:textFill>
                        <w14:solidFill>
                          <w14:schemeClr w14:val="tx1"/>
                        </w14:solidFill>
                      </w14:textFill>
                    </w:rPr>
                    <w:t>层，</w:t>
                  </w:r>
                  <w:r>
                    <w:rPr>
                      <w:rFonts w:hint="eastAsia"/>
                      <w:color w:val="000000" w:themeColor="text1"/>
                      <w:kern w:val="0"/>
                      <w:sz w:val="21"/>
                      <w:szCs w:val="21"/>
                      <w:lang w:eastAsia="zh-CN"/>
                      <w14:textFill>
                        <w14:solidFill>
                          <w14:schemeClr w14:val="tx1"/>
                        </w14:solidFill>
                      </w14:textFill>
                    </w:rPr>
                    <w:t>位于厂区东南侧，</w:t>
                  </w:r>
                  <w:r>
                    <w:rPr>
                      <w:rFonts w:hint="eastAsia"/>
                      <w:color w:val="000000" w:themeColor="text1"/>
                      <w:kern w:val="0"/>
                      <w:szCs w:val="21"/>
                      <w:highlight w:val="none"/>
                      <w14:textFill>
                        <w14:solidFill>
                          <w14:schemeClr w14:val="tx1"/>
                        </w14:solidFill>
                      </w14:textFill>
                    </w:rPr>
                    <w:t>建筑尺寸</w:t>
                  </w:r>
                  <w:r>
                    <w:rPr>
                      <w:color w:val="000000" w:themeColor="text1"/>
                      <w:kern w:val="0"/>
                      <w:szCs w:val="21"/>
                      <w:highlight w:val="none"/>
                      <w14:textFill>
                        <w14:solidFill>
                          <w14:schemeClr w14:val="tx1"/>
                        </w14:solidFill>
                      </w14:textFill>
                    </w:rPr>
                    <w:t>12.7</w:t>
                  </w:r>
                  <w:r>
                    <w:rPr>
                      <w:rFonts w:hint="eastAsia"/>
                      <w:color w:val="000000" w:themeColor="text1"/>
                      <w:kern w:val="0"/>
                      <w:szCs w:val="21"/>
                      <w:highlight w:val="none"/>
                      <w14:textFill>
                        <w14:solidFill>
                          <w14:schemeClr w14:val="tx1"/>
                        </w14:solidFill>
                      </w14:textFill>
                    </w:rPr>
                    <w:t>m×</w:t>
                  </w:r>
                  <w:r>
                    <w:rPr>
                      <w:color w:val="000000" w:themeColor="text1"/>
                      <w:kern w:val="0"/>
                      <w:szCs w:val="21"/>
                      <w:highlight w:val="none"/>
                      <w14:textFill>
                        <w14:solidFill>
                          <w14:schemeClr w14:val="tx1"/>
                        </w14:solidFill>
                      </w14:textFill>
                    </w:rPr>
                    <w:t>4.8</w:t>
                  </w:r>
                  <w:r>
                    <w:rPr>
                      <w:rFonts w:hint="eastAsia"/>
                      <w:color w:val="000000" w:themeColor="text1"/>
                      <w:kern w:val="0"/>
                      <w:szCs w:val="21"/>
                      <w:highlight w:val="none"/>
                      <w14:textFill>
                        <w14:solidFill>
                          <w14:schemeClr w14:val="tx1"/>
                        </w14:solidFill>
                      </w14:textFill>
                    </w:rPr>
                    <w:t>m结构层高3.</w:t>
                  </w:r>
                  <w:r>
                    <w:rPr>
                      <w:color w:val="000000" w:themeColor="text1"/>
                      <w:kern w:val="0"/>
                      <w:szCs w:val="21"/>
                      <w:highlight w:val="none"/>
                      <w14:textFill>
                        <w14:solidFill>
                          <w14:schemeClr w14:val="tx1"/>
                        </w14:solidFill>
                      </w14:textFill>
                    </w:rPr>
                    <w:t>6</w:t>
                  </w:r>
                  <w:r>
                    <w:rPr>
                      <w:rFonts w:hint="eastAsia"/>
                      <w:color w:val="000000" w:themeColor="text1"/>
                      <w:kern w:val="0"/>
                      <w:szCs w:val="21"/>
                      <w:highlight w:val="none"/>
                      <w14:textFill>
                        <w14:solidFill>
                          <w14:schemeClr w14:val="tx1"/>
                        </w14:solidFill>
                      </w14:textFill>
                    </w:rPr>
                    <w:t>m</w:t>
                  </w:r>
                  <w:r>
                    <w:rPr>
                      <w:rFonts w:hint="eastAsia"/>
                      <w:color w:val="000000" w:themeColor="text1"/>
                      <w:kern w:val="0"/>
                      <w:szCs w:val="21"/>
                      <w:highlight w:val="none"/>
                      <w:lang w:eastAsia="zh-CN"/>
                      <w14:textFill>
                        <w14:solidFill>
                          <w14:schemeClr w14:val="tx1"/>
                        </w14:solidFill>
                      </w14:textFill>
                    </w:rPr>
                    <w:t>，</w:t>
                  </w:r>
                  <w:r>
                    <w:rPr>
                      <w:rFonts w:hint="eastAsia"/>
                      <w:color w:val="000000" w:themeColor="text1"/>
                      <w:kern w:val="0"/>
                      <w:sz w:val="21"/>
                      <w:szCs w:val="21"/>
                      <w:highlight w:val="none"/>
                      <w:lang w:val="en-US" w:eastAsia="zh-CN"/>
                      <w14:textFill>
                        <w14:solidFill>
                          <w14:schemeClr w14:val="tx1"/>
                        </w14:solidFill>
                      </w14:textFill>
                    </w:rPr>
                    <w:t>危险废物</w:t>
                  </w:r>
                  <w:r>
                    <w:rPr>
                      <w:rFonts w:hint="eastAsia"/>
                      <w:color w:val="000000" w:themeColor="text1"/>
                      <w:highlight w:val="none"/>
                      <w:lang w:val="en-US" w:eastAsia="zh-CN"/>
                      <w14:textFill>
                        <w14:solidFill>
                          <w14:schemeClr w14:val="tx1"/>
                        </w14:solidFill>
                      </w14:textFill>
                    </w:rPr>
                    <w:t>贮存</w:t>
                  </w:r>
                  <w:r>
                    <w:rPr>
                      <w:rFonts w:hint="eastAsia"/>
                      <w:color w:val="000000" w:themeColor="text1"/>
                      <w:kern w:val="0"/>
                      <w:sz w:val="21"/>
                      <w:szCs w:val="21"/>
                      <w:lang w:val="en-US" w:eastAsia="zh-CN"/>
                      <w14:textFill>
                        <w14:solidFill>
                          <w14:schemeClr w14:val="tx1"/>
                        </w14:solidFill>
                      </w14:textFill>
                    </w:rPr>
                    <w:t>点设置为重点防渗区，防渗系数</w:t>
                  </w:r>
                  <w:r>
                    <w:rPr>
                      <w:rFonts w:hint="default"/>
                      <w:color w:val="000000" w:themeColor="text1"/>
                      <w:kern w:val="0"/>
                      <w:sz w:val="21"/>
                      <w:szCs w:val="21"/>
                      <w:lang w:val="en-US" w:eastAsia="zh-CN"/>
                      <w14:textFill>
                        <w14:solidFill>
                          <w14:schemeClr w14:val="tx1"/>
                        </w14:solidFill>
                      </w14:textFill>
                    </w:rPr>
                    <w:t>≤10</w:t>
                  </w:r>
                  <w:r>
                    <w:rPr>
                      <w:rFonts w:hint="default"/>
                      <w:color w:val="000000" w:themeColor="text1"/>
                      <w:kern w:val="0"/>
                      <w:sz w:val="21"/>
                      <w:szCs w:val="21"/>
                      <w:vertAlign w:val="superscript"/>
                      <w:lang w:val="en-US" w:eastAsia="zh-CN"/>
                      <w14:textFill>
                        <w14:solidFill>
                          <w14:schemeClr w14:val="tx1"/>
                        </w14:solidFill>
                      </w14:textFill>
                    </w:rPr>
                    <w:t>-10</w:t>
                  </w:r>
                  <w:r>
                    <w:rPr>
                      <w:rFonts w:hint="default"/>
                      <w:color w:val="000000" w:themeColor="text1"/>
                      <w:kern w:val="0"/>
                      <w:sz w:val="21"/>
                      <w:szCs w:val="21"/>
                      <w:lang w:val="en-US" w:eastAsia="zh-CN"/>
                      <w14:textFill>
                        <w14:solidFill>
                          <w14:schemeClr w14:val="tx1"/>
                        </w14:solidFill>
                      </w14:textFill>
                    </w:rPr>
                    <w:t>cm/s</w:t>
                  </w:r>
                  <w:r>
                    <w:rPr>
                      <w:rFonts w:hint="eastAsia"/>
                      <w:color w:val="000000" w:themeColor="text1"/>
                      <w:kern w:val="0"/>
                      <w:sz w:val="21"/>
                      <w:szCs w:val="21"/>
                      <w:lang w:val="en-US" w:eastAsia="zh-CN"/>
                      <w14:textFill>
                        <w14:solidFill>
                          <w14:schemeClr w14:val="tx1"/>
                        </w14:solidFill>
                      </w14:textFill>
                    </w:rPr>
                    <w:t>。</w:t>
                  </w:r>
                </w:p>
              </w:tc>
              <w:tc>
                <w:tcPr>
                  <w:tcW w:w="459" w:type="pct"/>
                  <w:vAlign w:val="center"/>
                </w:tcPr>
                <w:p w14:paraId="40C1D56D">
                  <w:pPr>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lang w:eastAsia="zh-CN"/>
                      <w14:textFill>
                        <w14:solidFill>
                          <w14:schemeClr w14:val="tx1"/>
                        </w14:solidFill>
                      </w14:textFill>
                    </w:rPr>
                    <w:t>新建</w:t>
                  </w:r>
                </w:p>
              </w:tc>
            </w:tr>
            <w:tr w14:paraId="61521E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 w:type="pct"/>
                  <w:vMerge w:val="continue"/>
                  <w:vAlign w:val="center"/>
                </w:tcPr>
                <w:p w14:paraId="41BBEBB9">
                  <w:pPr>
                    <w:adjustRightInd w:val="0"/>
                    <w:snapToGrid w:val="0"/>
                    <w:jc w:val="center"/>
                    <w:rPr>
                      <w:color w:val="000000" w:themeColor="text1"/>
                      <w:kern w:val="0"/>
                      <w:sz w:val="21"/>
                      <w:szCs w:val="21"/>
                      <w14:textFill>
                        <w14:solidFill>
                          <w14:schemeClr w14:val="tx1"/>
                        </w14:solidFill>
                      </w14:textFill>
                    </w:rPr>
                  </w:pPr>
                </w:p>
              </w:tc>
              <w:tc>
                <w:tcPr>
                  <w:tcW w:w="861" w:type="pct"/>
                  <w:vAlign w:val="center"/>
                </w:tcPr>
                <w:p w14:paraId="614EF0A0">
                  <w:pPr>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食堂</w:t>
                  </w:r>
                </w:p>
              </w:tc>
              <w:tc>
                <w:tcPr>
                  <w:tcW w:w="3258" w:type="pct"/>
                </w:tcPr>
                <w:p w14:paraId="2C72017E">
                  <w:pPr>
                    <w:adjustRightInd w:val="0"/>
                    <w:snapToGrid w:val="0"/>
                    <w:rPr>
                      <w:rFonts w:hint="eastAsia" w:eastAsia="宋体"/>
                      <w:color w:val="000000" w:themeColor="text1"/>
                      <w:kern w:val="0"/>
                      <w:sz w:val="21"/>
                      <w:szCs w:val="21"/>
                      <w:lang w:eastAsia="zh-CN"/>
                      <w14:textFill>
                        <w14:solidFill>
                          <w14:schemeClr w14:val="tx1"/>
                        </w14:solidFill>
                      </w14:textFill>
                    </w:rPr>
                  </w:pPr>
                  <w:r>
                    <w:rPr>
                      <w:rFonts w:hint="eastAsia"/>
                      <w:color w:val="000000" w:themeColor="text1"/>
                      <w:kern w:val="0"/>
                      <w:sz w:val="21"/>
                      <w:szCs w:val="21"/>
                      <w14:textFill>
                        <w14:solidFill>
                          <w14:schemeClr w14:val="tx1"/>
                        </w14:solidFill>
                      </w14:textFill>
                    </w:rPr>
                    <w:t>建设食堂一座，位于综合楼内，可供</w:t>
                  </w:r>
                  <w:r>
                    <w:rPr>
                      <w:rFonts w:hint="eastAsia"/>
                      <w:color w:val="000000" w:themeColor="text1"/>
                      <w:kern w:val="0"/>
                      <w:sz w:val="21"/>
                      <w:szCs w:val="21"/>
                      <w:lang w:val="en-US" w:eastAsia="zh-CN"/>
                      <w14:textFill>
                        <w14:solidFill>
                          <w14:schemeClr w14:val="tx1"/>
                        </w14:solidFill>
                      </w14:textFill>
                    </w:rPr>
                    <w:t>20</w:t>
                  </w:r>
                  <w:r>
                    <w:rPr>
                      <w:rFonts w:hint="eastAsia"/>
                      <w:color w:val="000000" w:themeColor="text1"/>
                      <w:kern w:val="0"/>
                      <w:sz w:val="21"/>
                      <w:szCs w:val="21"/>
                      <w14:textFill>
                        <w14:solidFill>
                          <w14:schemeClr w14:val="tx1"/>
                        </w14:solidFill>
                      </w14:textFill>
                    </w:rPr>
                    <w:t>人就餐。日就餐次数3次，灶头2个</w:t>
                  </w:r>
                  <w:r>
                    <w:rPr>
                      <w:rFonts w:hint="eastAsia"/>
                      <w:color w:val="000000" w:themeColor="text1"/>
                      <w:kern w:val="0"/>
                      <w:sz w:val="21"/>
                      <w:szCs w:val="21"/>
                      <w:lang w:eastAsia="zh-CN"/>
                      <w14:textFill>
                        <w14:solidFill>
                          <w14:schemeClr w14:val="tx1"/>
                        </w14:solidFill>
                      </w14:textFill>
                    </w:rPr>
                    <w:t>，烟气经过油烟净化装置后经单独烟囱经楼顶排放。</w:t>
                  </w:r>
                </w:p>
              </w:tc>
              <w:tc>
                <w:tcPr>
                  <w:tcW w:w="459" w:type="pct"/>
                  <w:vAlign w:val="center"/>
                </w:tcPr>
                <w:p w14:paraId="716388A4">
                  <w:pPr>
                    <w:adjustRightInd w:val="0"/>
                    <w:snapToGrid w:val="0"/>
                    <w:jc w:val="center"/>
                    <w:rPr>
                      <w:rFonts w:hint="eastAsia"/>
                      <w:color w:val="000000" w:themeColor="text1"/>
                      <w:kern w:val="0"/>
                      <w:sz w:val="21"/>
                      <w:szCs w:val="21"/>
                      <w14:textFill>
                        <w14:solidFill>
                          <w14:schemeClr w14:val="tx1"/>
                        </w14:solidFill>
                      </w14:textFill>
                    </w:rPr>
                  </w:pPr>
                  <w:r>
                    <w:rPr>
                      <w:rFonts w:hint="eastAsia"/>
                      <w:color w:val="000000" w:themeColor="text1"/>
                      <w:kern w:val="0"/>
                      <w:sz w:val="21"/>
                      <w:szCs w:val="21"/>
                      <w:lang w:eastAsia="zh-CN"/>
                      <w14:textFill>
                        <w14:solidFill>
                          <w14:schemeClr w14:val="tx1"/>
                        </w14:solidFill>
                      </w14:textFill>
                    </w:rPr>
                    <w:t>新建</w:t>
                  </w:r>
                </w:p>
              </w:tc>
            </w:tr>
            <w:tr w14:paraId="65AEEA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 w:type="pct"/>
                  <w:vMerge w:val="continue"/>
                  <w:vAlign w:val="center"/>
                </w:tcPr>
                <w:p w14:paraId="18ABDD8D">
                  <w:pPr>
                    <w:adjustRightInd w:val="0"/>
                    <w:snapToGrid w:val="0"/>
                    <w:jc w:val="center"/>
                    <w:rPr>
                      <w:color w:val="000000" w:themeColor="text1"/>
                      <w:kern w:val="0"/>
                      <w:sz w:val="21"/>
                      <w:szCs w:val="21"/>
                      <w14:textFill>
                        <w14:solidFill>
                          <w14:schemeClr w14:val="tx1"/>
                        </w14:solidFill>
                      </w14:textFill>
                    </w:rPr>
                  </w:pPr>
                </w:p>
              </w:tc>
              <w:tc>
                <w:tcPr>
                  <w:tcW w:w="861" w:type="pct"/>
                  <w:vAlign w:val="center"/>
                </w:tcPr>
                <w:p w14:paraId="604FA561">
                  <w:pPr>
                    <w:adjustRightInd w:val="0"/>
                    <w:snapToGrid w:val="0"/>
                    <w:jc w:val="center"/>
                    <w:rPr>
                      <w:rFonts w:hint="eastAsia"/>
                      <w:color w:val="000000" w:themeColor="text1"/>
                      <w:kern w:val="0"/>
                      <w:sz w:val="21"/>
                      <w:szCs w:val="21"/>
                      <w:lang w:eastAsia="zh-CN"/>
                      <w14:textFill>
                        <w14:solidFill>
                          <w14:schemeClr w14:val="tx1"/>
                        </w14:solidFill>
                      </w14:textFill>
                    </w:rPr>
                  </w:pPr>
                  <w:r>
                    <w:rPr>
                      <w:rFonts w:hint="eastAsia"/>
                      <w:color w:val="000000" w:themeColor="text1"/>
                      <w:kern w:val="0"/>
                      <w:sz w:val="21"/>
                      <w:szCs w:val="21"/>
                      <w:lang w:eastAsia="zh-CN"/>
                      <w14:textFill>
                        <w14:solidFill>
                          <w14:schemeClr w14:val="tx1"/>
                        </w14:solidFill>
                      </w14:textFill>
                    </w:rPr>
                    <w:t>事故油池</w:t>
                  </w:r>
                </w:p>
              </w:tc>
              <w:tc>
                <w:tcPr>
                  <w:tcW w:w="3258" w:type="pct"/>
                </w:tcPr>
                <w:p w14:paraId="030637A5">
                  <w:pPr>
                    <w:adjustRightInd w:val="0"/>
                    <w:snapToGrid w:val="0"/>
                    <w:rPr>
                      <w:rFonts w:hint="eastAsia"/>
                      <w:color w:val="000000" w:themeColor="text1"/>
                      <w:kern w:val="0"/>
                      <w:sz w:val="21"/>
                      <w:szCs w:val="21"/>
                      <w14:textFill>
                        <w14:solidFill>
                          <w14:schemeClr w14:val="tx1"/>
                        </w14:solidFill>
                      </w14:textFill>
                    </w:rPr>
                  </w:pPr>
                  <w:r>
                    <w:rPr>
                      <w:rFonts w:hint="eastAsia"/>
                      <w:color w:val="000000" w:themeColor="text1"/>
                      <w:kern w:val="0"/>
                      <w:sz w:val="21"/>
                      <w:szCs w:val="21"/>
                      <w:lang w:val="en-US" w:eastAsia="zh-CN"/>
                      <w14:textFill>
                        <w14:solidFill>
                          <w14:schemeClr w14:val="tx1"/>
                        </w14:solidFill>
                      </w14:textFill>
                    </w:rPr>
                    <w:t>主变压器底部设有</w:t>
                  </w:r>
                  <w:r>
                    <w:rPr>
                      <w:rFonts w:hint="eastAsia"/>
                      <w:color w:val="000000" w:themeColor="text1"/>
                      <w:kern w:val="0"/>
                      <w:sz w:val="21"/>
                      <w:szCs w:val="21"/>
                      <w:lang w:eastAsia="zh-CN"/>
                      <w14:textFill>
                        <w14:solidFill>
                          <w14:schemeClr w14:val="tx1"/>
                        </w14:solidFill>
                      </w14:textFill>
                    </w:rPr>
                    <w:t>事故油池</w:t>
                  </w:r>
                  <w:r>
                    <w:rPr>
                      <w:rFonts w:hint="eastAsia"/>
                      <w:color w:val="000000" w:themeColor="text1"/>
                      <w:kern w:val="0"/>
                      <w:sz w:val="21"/>
                      <w:szCs w:val="21"/>
                      <w:lang w:val="en-US" w:eastAsia="zh-CN"/>
                      <w14:textFill>
                        <w14:solidFill>
                          <w14:schemeClr w14:val="tx1"/>
                        </w14:solidFill>
                      </w14:textFill>
                    </w:rPr>
                    <w:t>，事故油池容积为主变油量的100%，</w:t>
                  </w:r>
                  <w:r>
                    <w:rPr>
                      <w:rFonts w:hint="eastAsia"/>
                      <w:color w:val="000000" w:themeColor="text1"/>
                      <w:kern w:val="0"/>
                      <w:sz w:val="21"/>
                      <w:szCs w:val="21"/>
                      <w:lang w:eastAsia="zh-CN"/>
                      <w14:textFill>
                        <w14:solidFill>
                          <w14:schemeClr w14:val="tx1"/>
                        </w14:solidFill>
                      </w14:textFill>
                    </w:rPr>
                    <w:t>事故油池</w:t>
                  </w:r>
                  <w:r>
                    <w:rPr>
                      <w:rFonts w:hint="eastAsia"/>
                      <w:color w:val="000000" w:themeColor="text1"/>
                      <w:kern w:val="0"/>
                      <w:sz w:val="21"/>
                      <w:szCs w:val="21"/>
                      <w:lang w:val="en-US" w:eastAsia="zh-CN"/>
                      <w14:textFill>
                        <w14:solidFill>
                          <w14:schemeClr w14:val="tx1"/>
                        </w14:solidFill>
                      </w14:textFill>
                    </w:rPr>
                    <w:t>的四周设挡油坎，高出地面</w:t>
                  </w:r>
                  <w:r>
                    <w:rPr>
                      <w:rFonts w:hint="default"/>
                      <w:color w:val="000000" w:themeColor="text1"/>
                      <w:kern w:val="0"/>
                      <w:sz w:val="21"/>
                      <w:szCs w:val="21"/>
                      <w:lang w:val="en-US" w:eastAsia="zh-CN"/>
                      <w14:textFill>
                        <w14:solidFill>
                          <w14:schemeClr w14:val="tx1"/>
                        </w14:solidFill>
                      </w14:textFill>
                    </w:rPr>
                    <w:t>150mm</w:t>
                  </w:r>
                  <w:r>
                    <w:rPr>
                      <w:rFonts w:hint="eastAsia"/>
                      <w:color w:val="000000" w:themeColor="text1"/>
                      <w:kern w:val="0"/>
                      <w:sz w:val="21"/>
                      <w:szCs w:val="21"/>
                      <w:lang w:val="en-US" w:eastAsia="zh-CN"/>
                      <w14:textFill>
                        <w14:solidFill>
                          <w14:schemeClr w14:val="tx1"/>
                        </w14:solidFill>
                      </w14:textFill>
                    </w:rPr>
                    <w:t>，主变事故油池有油水分离的功能。变压器事故状态下需排油时，经主变的排油管排至事故油池，事故油池容积约为50</w:t>
                  </w:r>
                  <w:r>
                    <w:rPr>
                      <w:rFonts w:hint="default"/>
                      <w:color w:val="000000" w:themeColor="text1"/>
                      <w:kern w:val="0"/>
                      <w:sz w:val="21"/>
                      <w:szCs w:val="21"/>
                      <w:lang w:val="en-US" w:eastAsia="zh-CN"/>
                      <w14:textFill>
                        <w14:solidFill>
                          <w14:schemeClr w14:val="tx1"/>
                        </w14:solidFill>
                      </w14:textFill>
                    </w:rPr>
                    <w:t>m³</w:t>
                  </w:r>
                  <w:r>
                    <w:rPr>
                      <w:rFonts w:hint="eastAsia"/>
                      <w:color w:val="000000" w:themeColor="text1"/>
                      <w:kern w:val="0"/>
                      <w:sz w:val="21"/>
                      <w:szCs w:val="21"/>
                      <w:lang w:val="en-US" w:eastAsia="zh-CN"/>
                      <w14:textFill>
                        <w14:solidFill>
                          <w14:schemeClr w14:val="tx1"/>
                        </w14:solidFill>
                      </w14:textFill>
                    </w:rPr>
                    <w:t>。</w:t>
                  </w:r>
                </w:p>
              </w:tc>
              <w:tc>
                <w:tcPr>
                  <w:tcW w:w="459" w:type="pct"/>
                  <w:vAlign w:val="center"/>
                </w:tcPr>
                <w:p w14:paraId="06CE8C30">
                  <w:pPr>
                    <w:adjustRightInd w:val="0"/>
                    <w:snapToGrid w:val="0"/>
                    <w:jc w:val="center"/>
                    <w:rPr>
                      <w:rFonts w:hint="eastAsia"/>
                      <w:color w:val="000000" w:themeColor="text1"/>
                      <w:kern w:val="0"/>
                      <w:sz w:val="21"/>
                      <w:szCs w:val="21"/>
                      <w:lang w:val="en-US" w:eastAsia="zh-CN"/>
                      <w14:textFill>
                        <w14:solidFill>
                          <w14:schemeClr w14:val="tx1"/>
                        </w14:solidFill>
                      </w14:textFill>
                    </w:rPr>
                  </w:pPr>
                  <w:r>
                    <w:rPr>
                      <w:rFonts w:hint="eastAsia"/>
                      <w:color w:val="000000" w:themeColor="text1"/>
                      <w:kern w:val="0"/>
                      <w:sz w:val="21"/>
                      <w:szCs w:val="21"/>
                      <w:lang w:eastAsia="zh-CN"/>
                      <w14:textFill>
                        <w14:solidFill>
                          <w14:schemeClr w14:val="tx1"/>
                        </w14:solidFill>
                      </w14:textFill>
                    </w:rPr>
                    <w:t>新建</w:t>
                  </w:r>
                </w:p>
              </w:tc>
            </w:tr>
            <w:tr w14:paraId="6726FE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 w:type="pct"/>
                  <w:vMerge w:val="restart"/>
                  <w:vAlign w:val="center"/>
                </w:tcPr>
                <w:p w14:paraId="2AE8286B">
                  <w:pPr>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公用工程</w:t>
                  </w:r>
                </w:p>
              </w:tc>
              <w:tc>
                <w:tcPr>
                  <w:tcW w:w="861" w:type="pct"/>
                  <w:vAlign w:val="center"/>
                </w:tcPr>
                <w:p w14:paraId="276361CC">
                  <w:pPr>
                    <w:adjustRightInd w:val="0"/>
                    <w:snapToGrid w:val="0"/>
                    <w:jc w:val="center"/>
                    <w:rPr>
                      <w:rFonts w:hint="eastAsia"/>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给水</w:t>
                  </w:r>
                </w:p>
              </w:tc>
              <w:tc>
                <w:tcPr>
                  <w:tcW w:w="3258" w:type="pct"/>
                </w:tcPr>
                <w:p w14:paraId="2AAB892E">
                  <w:pPr>
                    <w:adjustRightInd w:val="0"/>
                    <w:snapToGrid w:val="0"/>
                    <w:rPr>
                      <w:rFonts w:hint="default" w:eastAsia="宋体"/>
                      <w:color w:val="000000" w:themeColor="text1"/>
                      <w:kern w:val="0"/>
                      <w:sz w:val="21"/>
                      <w:szCs w:val="21"/>
                      <w:lang w:val="en-US" w:eastAsia="zh-CN"/>
                      <w14:textFill>
                        <w14:solidFill>
                          <w14:schemeClr w14:val="tx1"/>
                        </w14:solidFill>
                      </w14:textFill>
                    </w:rPr>
                  </w:pPr>
                  <w:r>
                    <w:rPr>
                      <w:rFonts w:hint="eastAsia"/>
                      <w:color w:val="000000" w:themeColor="text1"/>
                      <w:kern w:val="0"/>
                      <w:szCs w:val="21"/>
                      <w:highlight w:val="none"/>
                      <w14:textFill>
                        <w14:solidFill>
                          <w14:schemeClr w14:val="tx1"/>
                        </w14:solidFill>
                      </w14:textFill>
                    </w:rPr>
                    <w:t>本项目生活用水来自厂区的深井水，最大出水流量为</w:t>
                  </w:r>
                  <w:r>
                    <w:rPr>
                      <w:color w:val="000000" w:themeColor="text1"/>
                      <w:kern w:val="0"/>
                      <w:szCs w:val="21"/>
                      <w:highlight w:val="none"/>
                      <w14:textFill>
                        <w14:solidFill>
                          <w14:schemeClr w14:val="tx1"/>
                        </w14:solidFill>
                      </w14:textFill>
                    </w:rPr>
                    <w:t>10</w:t>
                  </w:r>
                  <w:r>
                    <w:rPr>
                      <w:rFonts w:hint="eastAsia"/>
                      <w:color w:val="000000" w:themeColor="text1"/>
                      <w:kern w:val="0"/>
                      <w:szCs w:val="21"/>
                      <w:highlight w:val="none"/>
                      <w14:textFill>
                        <w14:solidFill>
                          <w14:schemeClr w14:val="tx1"/>
                        </w14:solidFill>
                      </w14:textFill>
                    </w:rPr>
                    <w:t>m</w:t>
                  </w:r>
                  <w:r>
                    <w:rPr>
                      <w:rFonts w:hint="eastAsia"/>
                      <w:color w:val="000000" w:themeColor="text1"/>
                      <w:kern w:val="0"/>
                      <w:szCs w:val="21"/>
                      <w:highlight w:val="none"/>
                      <w:vertAlign w:val="superscript"/>
                      <w14:textFill>
                        <w14:solidFill>
                          <w14:schemeClr w14:val="tx1"/>
                        </w14:solidFill>
                      </w14:textFill>
                    </w:rPr>
                    <w:t>3</w:t>
                  </w:r>
                  <w:r>
                    <w:rPr>
                      <w:rFonts w:hint="eastAsia"/>
                      <w:color w:val="000000" w:themeColor="text1"/>
                      <w:kern w:val="0"/>
                      <w:szCs w:val="21"/>
                      <w:highlight w:val="none"/>
                      <w14:textFill>
                        <w14:solidFill>
                          <w14:schemeClr w14:val="tx1"/>
                        </w14:solidFill>
                      </w14:textFill>
                    </w:rPr>
                    <w:t>/h，满足员工日常使用</w:t>
                  </w:r>
                  <w:r>
                    <w:rPr>
                      <w:rFonts w:hint="eastAsia"/>
                      <w:color w:val="000000" w:themeColor="text1"/>
                      <w:kern w:val="0"/>
                      <w:sz w:val="21"/>
                      <w:szCs w:val="21"/>
                      <w:highlight w:val="none"/>
                      <w:lang w:val="en-US" w:eastAsia="zh-CN"/>
                      <w14:textFill>
                        <w14:solidFill>
                          <w14:schemeClr w14:val="tx1"/>
                        </w14:solidFill>
                      </w14:textFill>
                    </w:rPr>
                    <w:t>。</w:t>
                  </w:r>
                </w:p>
              </w:tc>
              <w:tc>
                <w:tcPr>
                  <w:tcW w:w="459" w:type="pct"/>
                  <w:vAlign w:val="center"/>
                </w:tcPr>
                <w:p w14:paraId="6A2F58C6">
                  <w:pPr>
                    <w:adjustRightInd w:val="0"/>
                    <w:snapToGrid w:val="0"/>
                    <w:jc w:val="center"/>
                    <w:rPr>
                      <w:rFonts w:hint="eastAsia"/>
                      <w:color w:val="000000" w:themeColor="text1"/>
                      <w:kern w:val="0"/>
                      <w:sz w:val="21"/>
                      <w:szCs w:val="21"/>
                      <w:lang w:eastAsia="zh-CN"/>
                      <w14:textFill>
                        <w14:solidFill>
                          <w14:schemeClr w14:val="tx1"/>
                        </w14:solidFill>
                      </w14:textFill>
                    </w:rPr>
                  </w:pPr>
                  <w:r>
                    <w:rPr>
                      <w:rFonts w:hint="eastAsia"/>
                      <w:color w:val="000000" w:themeColor="text1"/>
                      <w:kern w:val="0"/>
                      <w:sz w:val="21"/>
                      <w:szCs w:val="21"/>
                      <w:lang w:eastAsia="zh-CN"/>
                      <w14:textFill>
                        <w14:solidFill>
                          <w14:schemeClr w14:val="tx1"/>
                        </w14:solidFill>
                      </w14:textFill>
                    </w:rPr>
                    <w:t>新建</w:t>
                  </w:r>
                </w:p>
              </w:tc>
            </w:tr>
            <w:tr w14:paraId="4C717E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 w:type="pct"/>
                  <w:vMerge w:val="continue"/>
                  <w:vAlign w:val="center"/>
                </w:tcPr>
                <w:p w14:paraId="3A053907">
                  <w:pPr>
                    <w:adjustRightInd w:val="0"/>
                    <w:snapToGrid w:val="0"/>
                    <w:jc w:val="center"/>
                    <w:rPr>
                      <w:color w:val="000000" w:themeColor="text1"/>
                      <w:kern w:val="0"/>
                      <w:sz w:val="21"/>
                      <w:szCs w:val="21"/>
                      <w14:textFill>
                        <w14:solidFill>
                          <w14:schemeClr w14:val="tx1"/>
                        </w14:solidFill>
                      </w14:textFill>
                    </w:rPr>
                  </w:pPr>
                </w:p>
              </w:tc>
              <w:tc>
                <w:tcPr>
                  <w:tcW w:w="861" w:type="pct"/>
                  <w:vAlign w:val="center"/>
                </w:tcPr>
                <w:p w14:paraId="75698A5F">
                  <w:pPr>
                    <w:adjustRightInd w:val="0"/>
                    <w:snapToGrid w:val="0"/>
                    <w:jc w:val="center"/>
                    <w:rPr>
                      <w:rFonts w:hint="eastAsia"/>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排水</w:t>
                  </w:r>
                </w:p>
              </w:tc>
              <w:tc>
                <w:tcPr>
                  <w:tcW w:w="3258" w:type="pct"/>
                </w:tcPr>
                <w:p w14:paraId="0A6A38F5">
                  <w:pPr>
                    <w:keepNext w:val="0"/>
                    <w:keepLines w:val="0"/>
                    <w:widowControl/>
                    <w:suppressLineNumbers w:val="0"/>
                    <w:jc w:val="left"/>
                    <w:rPr>
                      <w:rFonts w:hint="default"/>
                      <w:color w:val="000000" w:themeColor="text1"/>
                      <w:kern w:val="0"/>
                      <w:sz w:val="21"/>
                      <w:szCs w:val="21"/>
                      <w:lang w:val="en-US" w:eastAsia="zh-CN"/>
                      <w14:textFill>
                        <w14:solidFill>
                          <w14:schemeClr w14:val="tx1"/>
                        </w14:solidFill>
                      </w14:textFill>
                    </w:rPr>
                  </w:pPr>
                  <w:r>
                    <w:rPr>
                      <w:rFonts w:hint="eastAsia"/>
                      <w:color w:val="000000" w:themeColor="text1"/>
                      <w:kern w:val="0"/>
                      <w:sz w:val="21"/>
                      <w:szCs w:val="21"/>
                      <w:lang w:val="en-US" w:eastAsia="zh-CN"/>
                      <w14:textFill>
                        <w14:solidFill>
                          <w14:schemeClr w14:val="tx1"/>
                        </w14:solidFill>
                      </w14:textFill>
                    </w:rPr>
                    <w:t>本项目生活污水经过化粪池沉淀处理后，排至埋地式一体化污水处理装置，该装置采</w:t>
                  </w:r>
                  <w:r>
                    <w:rPr>
                      <w:rFonts w:hint="eastAsia"/>
                      <w:color w:val="FF0000"/>
                      <w:kern w:val="0"/>
                      <w:sz w:val="21"/>
                      <w:szCs w:val="21"/>
                      <w:lang w:val="en-US" w:eastAsia="zh-CN"/>
                    </w:rPr>
                    <w:t>用AO工艺处理，处理规模：0.5t/h，处理后排至回杂水池（容积为</w:t>
                  </w:r>
                  <w:r>
                    <w:rPr>
                      <w:rFonts w:hint="default"/>
                      <w:color w:val="FF0000"/>
                      <w:kern w:val="0"/>
                      <w:sz w:val="21"/>
                      <w:szCs w:val="21"/>
                      <w:lang w:val="en-US" w:eastAsia="zh-CN"/>
                    </w:rPr>
                    <w:t>200m</w:t>
                  </w:r>
                  <w:r>
                    <w:rPr>
                      <w:rFonts w:hint="eastAsia"/>
                      <w:color w:val="FF0000"/>
                      <w:kern w:val="0"/>
                      <w:sz w:val="21"/>
                      <w:szCs w:val="21"/>
                      <w:vertAlign w:val="superscript"/>
                      <w:lang w:val="en-US" w:eastAsia="zh-CN"/>
                    </w:rPr>
                    <w:t>3</w:t>
                  </w:r>
                  <w:r>
                    <w:rPr>
                      <w:rFonts w:hint="eastAsia"/>
                      <w:color w:val="FF0000"/>
                      <w:kern w:val="0"/>
                      <w:sz w:val="21"/>
                      <w:szCs w:val="21"/>
                      <w:lang w:val="en-US" w:eastAsia="zh-CN"/>
                    </w:rPr>
                    <w:t>）内，用于绿化及道路降尘。杂水池根据《环境影响评价技术导则 地下水环境》（HJ610-2016）表7，本项目杂水池内不含重金属、持久性邮寄污染物，因此杂水池为一般防渗区，等效黏土防渗层Mb≥1.5m，K≤1×10</w:t>
                  </w:r>
                  <w:r>
                    <w:rPr>
                      <w:rFonts w:hint="eastAsia"/>
                      <w:color w:val="FF0000"/>
                      <w:kern w:val="0"/>
                      <w:sz w:val="21"/>
                      <w:szCs w:val="21"/>
                      <w:vertAlign w:val="superscript"/>
                      <w:lang w:val="en-US" w:eastAsia="zh-CN"/>
                    </w:rPr>
                    <w:t>-7</w:t>
                  </w:r>
                  <w:r>
                    <w:rPr>
                      <w:rFonts w:hint="eastAsia"/>
                      <w:color w:val="FF0000"/>
                      <w:kern w:val="0"/>
                      <w:sz w:val="21"/>
                      <w:szCs w:val="21"/>
                      <w:lang w:val="en-US" w:eastAsia="zh-CN"/>
                    </w:rPr>
                    <w:t>cm/s。</w:t>
                  </w:r>
                </w:p>
                <w:p w14:paraId="6CEE4DA1">
                  <w:pPr>
                    <w:keepNext w:val="0"/>
                    <w:keepLines w:val="0"/>
                    <w:widowControl/>
                    <w:suppressLineNumbers w:val="0"/>
                    <w:jc w:val="left"/>
                    <w:rPr>
                      <w:color w:val="000000" w:themeColor="text1"/>
                      <w:kern w:val="0"/>
                      <w:sz w:val="21"/>
                      <w:szCs w:val="21"/>
                      <w14:textFill>
                        <w14:solidFill>
                          <w14:schemeClr w14:val="tx1"/>
                        </w14:solidFill>
                      </w14:textFill>
                    </w:rPr>
                  </w:pPr>
                  <w:r>
                    <w:rPr>
                      <w:rFonts w:hint="eastAsia"/>
                      <w:color w:val="000000" w:themeColor="text1"/>
                      <w:kern w:val="0"/>
                      <w:sz w:val="21"/>
                      <w:szCs w:val="21"/>
                      <w:lang w:val="en-US" w:eastAsia="zh-CN"/>
                      <w14:textFill>
                        <w14:solidFill>
                          <w14:schemeClr w14:val="tx1"/>
                        </w14:solidFill>
                      </w14:textFill>
                    </w:rPr>
                    <w:t>本项目冬季污水不排放，储存于杂水池内，待第二年春天进行绿化。本项目杂水池容积为</w:t>
                  </w:r>
                  <w:r>
                    <w:rPr>
                      <w:rFonts w:hint="default"/>
                      <w:color w:val="000000" w:themeColor="text1"/>
                      <w:kern w:val="0"/>
                      <w:sz w:val="21"/>
                      <w:szCs w:val="21"/>
                      <w:lang w:val="en-US" w:eastAsia="zh-CN"/>
                      <w14:textFill>
                        <w14:solidFill>
                          <w14:schemeClr w14:val="tx1"/>
                        </w14:solidFill>
                      </w14:textFill>
                    </w:rPr>
                    <w:t>200m</w:t>
                  </w:r>
                  <w:r>
                    <w:rPr>
                      <w:rFonts w:hint="eastAsia"/>
                      <w:color w:val="000000" w:themeColor="text1"/>
                      <w:kern w:val="0"/>
                      <w:sz w:val="21"/>
                      <w:szCs w:val="21"/>
                      <w:vertAlign w:val="superscript"/>
                      <w:lang w:val="en-US" w:eastAsia="zh-CN"/>
                      <w14:textFill>
                        <w14:solidFill>
                          <w14:schemeClr w14:val="tx1"/>
                        </w14:solidFill>
                      </w14:textFill>
                    </w:rPr>
                    <w:t>3</w:t>
                  </w:r>
                  <w:r>
                    <w:rPr>
                      <w:rFonts w:hint="eastAsia"/>
                      <w:color w:val="000000" w:themeColor="text1"/>
                      <w:kern w:val="0"/>
                      <w:sz w:val="21"/>
                      <w:szCs w:val="21"/>
                      <w:lang w:val="en-US" w:eastAsia="zh-CN"/>
                      <w14:textFill>
                        <w14:solidFill>
                          <w14:schemeClr w14:val="tx1"/>
                        </w14:solidFill>
                      </w14:textFill>
                    </w:rPr>
                    <w:t>，可储存</w:t>
                  </w:r>
                  <w:r>
                    <w:rPr>
                      <w:rFonts w:hint="default"/>
                      <w:color w:val="000000" w:themeColor="text1"/>
                      <w:kern w:val="0"/>
                      <w:sz w:val="21"/>
                      <w:szCs w:val="21"/>
                      <w:lang w:val="en-US" w:eastAsia="zh-CN"/>
                      <w14:textFill>
                        <w14:solidFill>
                          <w14:schemeClr w14:val="tx1"/>
                        </w14:solidFill>
                      </w14:textFill>
                    </w:rPr>
                    <w:t>6</w:t>
                  </w:r>
                  <w:r>
                    <w:rPr>
                      <w:rFonts w:hint="eastAsia"/>
                      <w:color w:val="000000" w:themeColor="text1"/>
                      <w:kern w:val="0"/>
                      <w:sz w:val="21"/>
                      <w:szCs w:val="21"/>
                      <w:lang w:val="en-US" w:eastAsia="zh-CN"/>
                      <w14:textFill>
                        <w14:solidFill>
                          <w14:schemeClr w14:val="tx1"/>
                        </w14:solidFill>
                      </w14:textFill>
                    </w:rPr>
                    <w:t>个月的出水。化粪池需定期清掏外运。</w:t>
                  </w:r>
                </w:p>
              </w:tc>
              <w:tc>
                <w:tcPr>
                  <w:tcW w:w="459" w:type="pct"/>
                  <w:vAlign w:val="center"/>
                </w:tcPr>
                <w:p w14:paraId="69EDC785">
                  <w:pPr>
                    <w:adjustRightInd w:val="0"/>
                    <w:snapToGrid w:val="0"/>
                    <w:jc w:val="center"/>
                    <w:rPr>
                      <w:rFonts w:hint="eastAsia"/>
                      <w:color w:val="000000" w:themeColor="text1"/>
                      <w:kern w:val="0"/>
                      <w:sz w:val="21"/>
                      <w:szCs w:val="21"/>
                      <w:lang w:val="en-US" w:eastAsia="zh-CN"/>
                      <w14:textFill>
                        <w14:solidFill>
                          <w14:schemeClr w14:val="tx1"/>
                        </w14:solidFill>
                      </w14:textFill>
                    </w:rPr>
                  </w:pPr>
                  <w:r>
                    <w:rPr>
                      <w:rFonts w:hint="eastAsia"/>
                      <w:color w:val="000000" w:themeColor="text1"/>
                      <w:kern w:val="0"/>
                      <w:sz w:val="21"/>
                      <w:szCs w:val="21"/>
                      <w:lang w:eastAsia="zh-CN"/>
                      <w14:textFill>
                        <w14:solidFill>
                          <w14:schemeClr w14:val="tx1"/>
                        </w14:solidFill>
                      </w14:textFill>
                    </w:rPr>
                    <w:t>新建</w:t>
                  </w:r>
                </w:p>
              </w:tc>
            </w:tr>
            <w:tr w14:paraId="2BB30E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 w:type="pct"/>
                  <w:vMerge w:val="continue"/>
                  <w:vAlign w:val="center"/>
                </w:tcPr>
                <w:p w14:paraId="5FBF966E">
                  <w:pPr>
                    <w:adjustRightInd w:val="0"/>
                    <w:snapToGrid w:val="0"/>
                    <w:jc w:val="center"/>
                    <w:rPr>
                      <w:color w:val="000000" w:themeColor="text1"/>
                      <w:kern w:val="0"/>
                      <w:sz w:val="21"/>
                      <w:szCs w:val="21"/>
                      <w14:textFill>
                        <w14:solidFill>
                          <w14:schemeClr w14:val="tx1"/>
                        </w14:solidFill>
                      </w14:textFill>
                    </w:rPr>
                  </w:pPr>
                </w:p>
              </w:tc>
              <w:tc>
                <w:tcPr>
                  <w:tcW w:w="861" w:type="pct"/>
                  <w:vAlign w:val="center"/>
                </w:tcPr>
                <w:p w14:paraId="53FAE8B4">
                  <w:pPr>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供电</w:t>
                  </w:r>
                </w:p>
              </w:tc>
              <w:tc>
                <w:tcPr>
                  <w:tcW w:w="3258" w:type="pct"/>
                </w:tcPr>
                <w:p w14:paraId="5BBE2D10">
                  <w:pPr>
                    <w:adjustRightInd w:val="0"/>
                    <w:snapToGrid w:val="0"/>
                    <w:jc w:val="left"/>
                    <w:rPr>
                      <w:rFonts w:hint="eastAsia" w:eastAsia="宋体"/>
                      <w:color w:val="000000" w:themeColor="text1"/>
                      <w:kern w:val="0"/>
                      <w:sz w:val="21"/>
                      <w:szCs w:val="21"/>
                      <w:lang w:eastAsia="zh-CN"/>
                      <w14:textFill>
                        <w14:solidFill>
                          <w14:schemeClr w14:val="tx1"/>
                        </w14:solidFill>
                      </w14:textFill>
                    </w:rPr>
                  </w:pPr>
                  <w:r>
                    <w:rPr>
                      <w:color w:val="000000" w:themeColor="text1"/>
                      <w:kern w:val="0"/>
                      <w:sz w:val="21"/>
                      <w:szCs w:val="21"/>
                      <w14:textFill>
                        <w14:solidFill>
                          <w14:schemeClr w14:val="tx1"/>
                        </w14:solidFill>
                      </w14:textFill>
                    </w:rPr>
                    <w:t>用电由</w:t>
                  </w:r>
                  <w:r>
                    <w:rPr>
                      <w:rFonts w:hint="eastAsia"/>
                      <w:color w:val="000000" w:themeColor="text1"/>
                      <w:kern w:val="0"/>
                      <w:sz w:val="21"/>
                      <w:szCs w:val="21"/>
                      <w:lang w:eastAsia="zh-CN"/>
                      <w14:textFill>
                        <w14:solidFill>
                          <w14:schemeClr w14:val="tx1"/>
                        </w14:solidFill>
                      </w14:textFill>
                    </w:rPr>
                    <w:t>本站供电系统提供</w:t>
                  </w:r>
                </w:p>
              </w:tc>
              <w:tc>
                <w:tcPr>
                  <w:tcW w:w="459" w:type="pct"/>
                  <w:vAlign w:val="center"/>
                </w:tcPr>
                <w:p w14:paraId="3F16BFD4">
                  <w:pPr>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lang w:eastAsia="zh-CN"/>
                      <w14:textFill>
                        <w14:solidFill>
                          <w14:schemeClr w14:val="tx1"/>
                        </w14:solidFill>
                      </w14:textFill>
                    </w:rPr>
                    <w:t>依托</w:t>
                  </w:r>
                </w:p>
              </w:tc>
            </w:tr>
            <w:tr w14:paraId="696D9D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 w:type="pct"/>
                  <w:vMerge w:val="continue"/>
                  <w:vAlign w:val="center"/>
                </w:tcPr>
                <w:p w14:paraId="35ADEF2D">
                  <w:pPr>
                    <w:adjustRightInd w:val="0"/>
                    <w:snapToGrid w:val="0"/>
                    <w:jc w:val="center"/>
                    <w:rPr>
                      <w:color w:val="000000" w:themeColor="text1"/>
                      <w:kern w:val="0"/>
                      <w:sz w:val="21"/>
                      <w:szCs w:val="21"/>
                      <w14:textFill>
                        <w14:solidFill>
                          <w14:schemeClr w14:val="tx1"/>
                        </w14:solidFill>
                      </w14:textFill>
                    </w:rPr>
                  </w:pPr>
                </w:p>
              </w:tc>
              <w:tc>
                <w:tcPr>
                  <w:tcW w:w="861" w:type="pct"/>
                  <w:vAlign w:val="center"/>
                </w:tcPr>
                <w:p w14:paraId="6CBD6C02">
                  <w:pPr>
                    <w:keepNext w:val="0"/>
                    <w:keepLines w:val="0"/>
                    <w:widowControl/>
                    <w:suppressLineNumbers w:val="0"/>
                    <w:jc w:val="center"/>
                    <w:rPr>
                      <w:rFonts w:hint="eastAsia"/>
                      <w:color w:val="000000" w:themeColor="text1"/>
                      <w:kern w:val="0"/>
                      <w:sz w:val="21"/>
                      <w:szCs w:val="21"/>
                      <w:lang w:val="en-US" w:eastAsia="zh-CN"/>
                      <w14:textFill>
                        <w14:solidFill>
                          <w14:schemeClr w14:val="tx1"/>
                        </w14:solidFill>
                      </w14:textFill>
                    </w:rPr>
                  </w:pPr>
                  <w:r>
                    <w:rPr>
                      <w:rFonts w:hint="eastAsia"/>
                      <w:color w:val="000000" w:themeColor="text1"/>
                      <w:kern w:val="0"/>
                      <w:sz w:val="21"/>
                      <w:szCs w:val="21"/>
                      <w:lang w:val="en-US" w:eastAsia="zh-CN"/>
                      <w14:textFill>
                        <w14:solidFill>
                          <w14:schemeClr w14:val="tx1"/>
                        </w14:solidFill>
                      </w14:textFill>
                    </w:rPr>
                    <w:t>供热</w:t>
                  </w:r>
                </w:p>
              </w:tc>
              <w:tc>
                <w:tcPr>
                  <w:tcW w:w="3258" w:type="pct"/>
                </w:tcPr>
                <w:p w14:paraId="39E580B0">
                  <w:pPr>
                    <w:keepNext w:val="0"/>
                    <w:keepLines w:val="0"/>
                    <w:widowControl/>
                    <w:suppressLineNumbers w:val="0"/>
                    <w:jc w:val="left"/>
                    <w:rPr>
                      <w:rFonts w:hint="eastAsia"/>
                      <w:color w:val="000000" w:themeColor="text1"/>
                      <w:kern w:val="0"/>
                      <w:sz w:val="21"/>
                      <w:szCs w:val="21"/>
                      <w:lang w:val="en-US" w:eastAsia="zh-CN"/>
                      <w14:textFill>
                        <w14:solidFill>
                          <w14:schemeClr w14:val="tx1"/>
                        </w14:solidFill>
                      </w14:textFill>
                    </w:rPr>
                  </w:pPr>
                  <w:r>
                    <w:rPr>
                      <w:rFonts w:hint="eastAsia"/>
                      <w:color w:val="000000" w:themeColor="text1"/>
                      <w:kern w:val="0"/>
                      <w:sz w:val="21"/>
                      <w:szCs w:val="21"/>
                      <w:lang w:val="en-US" w:eastAsia="zh-CN"/>
                      <w14:textFill>
                        <w14:solidFill>
                          <w14:schemeClr w14:val="tx1"/>
                        </w14:solidFill>
                      </w14:textFill>
                    </w:rPr>
                    <w:t>本项目采用电取暖方式为综合楼供热</w:t>
                  </w:r>
                </w:p>
              </w:tc>
              <w:tc>
                <w:tcPr>
                  <w:tcW w:w="459" w:type="pct"/>
                  <w:vAlign w:val="center"/>
                </w:tcPr>
                <w:p w14:paraId="47ED3E98">
                  <w:pPr>
                    <w:adjustRightInd w:val="0"/>
                    <w:snapToGrid w:val="0"/>
                    <w:jc w:val="center"/>
                    <w:rPr>
                      <w:rFonts w:hint="eastAsia"/>
                      <w:color w:val="000000" w:themeColor="text1"/>
                      <w:kern w:val="0"/>
                      <w:sz w:val="21"/>
                      <w:szCs w:val="21"/>
                      <w:lang w:val="en-US" w:eastAsia="zh-CN"/>
                      <w14:textFill>
                        <w14:solidFill>
                          <w14:schemeClr w14:val="tx1"/>
                        </w14:solidFill>
                      </w14:textFill>
                    </w:rPr>
                  </w:pPr>
                  <w:r>
                    <w:rPr>
                      <w:rFonts w:hint="eastAsia"/>
                      <w:color w:val="000000" w:themeColor="text1"/>
                      <w:kern w:val="0"/>
                      <w:sz w:val="21"/>
                      <w:szCs w:val="21"/>
                      <w:lang w:eastAsia="zh-CN"/>
                      <w14:textFill>
                        <w14:solidFill>
                          <w14:schemeClr w14:val="tx1"/>
                        </w14:solidFill>
                      </w14:textFill>
                    </w:rPr>
                    <w:t>新建</w:t>
                  </w:r>
                </w:p>
              </w:tc>
            </w:tr>
            <w:tr w14:paraId="4A8421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 w:type="pct"/>
                  <w:vMerge w:val="continue"/>
                  <w:vAlign w:val="center"/>
                </w:tcPr>
                <w:p w14:paraId="2687256F">
                  <w:pPr>
                    <w:adjustRightInd w:val="0"/>
                    <w:snapToGrid w:val="0"/>
                    <w:jc w:val="center"/>
                    <w:rPr>
                      <w:color w:val="000000" w:themeColor="text1"/>
                      <w:kern w:val="0"/>
                      <w:sz w:val="21"/>
                      <w:szCs w:val="21"/>
                      <w14:textFill>
                        <w14:solidFill>
                          <w14:schemeClr w14:val="tx1"/>
                        </w14:solidFill>
                      </w14:textFill>
                    </w:rPr>
                  </w:pPr>
                </w:p>
              </w:tc>
              <w:tc>
                <w:tcPr>
                  <w:tcW w:w="861" w:type="pct"/>
                  <w:vAlign w:val="center"/>
                </w:tcPr>
                <w:p w14:paraId="12E8B104">
                  <w:pPr>
                    <w:keepNext w:val="0"/>
                    <w:keepLines w:val="0"/>
                    <w:widowControl/>
                    <w:suppressLineNumbers w:val="0"/>
                    <w:jc w:val="center"/>
                    <w:rPr>
                      <w:rFonts w:hint="eastAsia"/>
                      <w:color w:val="000000" w:themeColor="text1"/>
                      <w:kern w:val="0"/>
                      <w:sz w:val="21"/>
                      <w:szCs w:val="21"/>
                      <w:lang w:val="en-US" w:eastAsia="zh-CN"/>
                      <w14:textFill>
                        <w14:solidFill>
                          <w14:schemeClr w14:val="tx1"/>
                        </w14:solidFill>
                      </w14:textFill>
                    </w:rPr>
                  </w:pPr>
                  <w:r>
                    <w:rPr>
                      <w:rFonts w:hint="eastAsia"/>
                      <w:color w:val="000000" w:themeColor="text1"/>
                      <w:kern w:val="0"/>
                      <w:sz w:val="21"/>
                      <w:szCs w:val="21"/>
                      <w:lang w:val="en-US" w:eastAsia="zh-CN"/>
                      <w14:textFill>
                        <w14:solidFill>
                          <w14:schemeClr w14:val="tx1"/>
                        </w14:solidFill>
                      </w14:textFill>
                    </w:rPr>
                    <w:t>消防</w:t>
                  </w:r>
                </w:p>
              </w:tc>
              <w:tc>
                <w:tcPr>
                  <w:tcW w:w="3258" w:type="pct"/>
                </w:tcPr>
                <w:p w14:paraId="53861EFF">
                  <w:pPr>
                    <w:keepNext w:val="0"/>
                    <w:keepLines w:val="0"/>
                    <w:widowControl/>
                    <w:suppressLineNumbers w:val="0"/>
                    <w:jc w:val="left"/>
                    <w:rPr>
                      <w:rFonts w:hint="default"/>
                      <w:color w:val="000000" w:themeColor="text1"/>
                      <w:kern w:val="0"/>
                      <w:sz w:val="21"/>
                      <w:szCs w:val="21"/>
                      <w:lang w:val="en-US" w:eastAsia="zh-CN"/>
                      <w14:textFill>
                        <w14:solidFill>
                          <w14:schemeClr w14:val="tx1"/>
                        </w14:solidFill>
                      </w14:textFill>
                    </w:rPr>
                  </w:pPr>
                  <w:r>
                    <w:rPr>
                      <w:rFonts w:hint="eastAsia"/>
                      <w:color w:val="000000" w:themeColor="text1"/>
                      <w:kern w:val="0"/>
                      <w:sz w:val="21"/>
                      <w:szCs w:val="21"/>
                      <w:lang w:val="en-US" w:eastAsia="zh-CN"/>
                      <w14:textFill>
                        <w14:solidFill>
                          <w14:schemeClr w14:val="tx1"/>
                        </w14:solidFill>
                      </w14:textFill>
                    </w:rPr>
                    <w:t>新建消防水池位于辅助生产楼，消防水压为65m，消防水池有效容积为300m³。</w:t>
                  </w:r>
                </w:p>
              </w:tc>
              <w:tc>
                <w:tcPr>
                  <w:tcW w:w="459" w:type="pct"/>
                  <w:vAlign w:val="center"/>
                </w:tcPr>
                <w:p w14:paraId="614B2BC5">
                  <w:pPr>
                    <w:adjustRightInd w:val="0"/>
                    <w:snapToGrid w:val="0"/>
                    <w:jc w:val="center"/>
                    <w:rPr>
                      <w:rFonts w:hint="eastAsia"/>
                      <w:color w:val="000000" w:themeColor="text1"/>
                      <w:kern w:val="0"/>
                      <w:sz w:val="21"/>
                      <w:szCs w:val="21"/>
                      <w:lang w:eastAsia="zh-CN"/>
                      <w14:textFill>
                        <w14:solidFill>
                          <w14:schemeClr w14:val="tx1"/>
                        </w14:solidFill>
                      </w14:textFill>
                    </w:rPr>
                  </w:pPr>
                  <w:r>
                    <w:rPr>
                      <w:rFonts w:hint="eastAsia"/>
                      <w:color w:val="000000" w:themeColor="text1"/>
                      <w:kern w:val="0"/>
                      <w:sz w:val="21"/>
                      <w:szCs w:val="21"/>
                      <w:lang w:eastAsia="zh-CN"/>
                      <w14:textFill>
                        <w14:solidFill>
                          <w14:schemeClr w14:val="tx1"/>
                        </w14:solidFill>
                      </w14:textFill>
                    </w:rPr>
                    <w:t>新建</w:t>
                  </w:r>
                </w:p>
              </w:tc>
            </w:tr>
            <w:tr w14:paraId="0F4914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 w:type="pct"/>
                  <w:vMerge w:val="restart"/>
                  <w:vAlign w:val="center"/>
                </w:tcPr>
                <w:p w14:paraId="5248CBD6">
                  <w:pPr>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环保工程</w:t>
                  </w:r>
                </w:p>
              </w:tc>
              <w:tc>
                <w:tcPr>
                  <w:tcW w:w="861" w:type="pct"/>
                  <w:vAlign w:val="center"/>
                </w:tcPr>
                <w:p w14:paraId="4DC0A09D">
                  <w:pPr>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废水</w:t>
                  </w:r>
                </w:p>
              </w:tc>
              <w:tc>
                <w:tcPr>
                  <w:tcW w:w="3258" w:type="pct"/>
                </w:tcPr>
                <w:p w14:paraId="71DE9900">
                  <w:pPr>
                    <w:keepNext w:val="0"/>
                    <w:keepLines w:val="0"/>
                    <w:widowControl/>
                    <w:suppressLineNumbers w:val="0"/>
                    <w:jc w:val="left"/>
                    <w:rPr>
                      <w:rFonts w:hint="eastAsia"/>
                      <w:color w:val="000000" w:themeColor="text1"/>
                      <w:kern w:val="0"/>
                      <w:sz w:val="21"/>
                      <w:szCs w:val="21"/>
                      <w:lang w:val="en-US" w:eastAsia="zh-CN"/>
                      <w14:textFill>
                        <w14:solidFill>
                          <w14:schemeClr w14:val="tx1"/>
                        </w14:solidFill>
                      </w14:textFill>
                    </w:rPr>
                  </w:pPr>
                  <w:r>
                    <w:rPr>
                      <w:rFonts w:hint="eastAsia"/>
                      <w:color w:val="FF0000"/>
                      <w:kern w:val="0"/>
                      <w:sz w:val="21"/>
                      <w:szCs w:val="21"/>
                      <w:lang w:val="en-US" w:eastAsia="zh-CN"/>
                    </w:rPr>
                    <w:t>本项目生活污水经过化粪池沉淀处理后，排至埋地式一体化污水处理装置，一体化污水处理装置采用AO工艺处理，处理规模：0.5t/h</w:t>
                  </w:r>
                  <w:r>
                    <w:rPr>
                      <w:rFonts w:hint="eastAsia"/>
                      <w:color w:val="000000" w:themeColor="text1"/>
                      <w:kern w:val="0"/>
                      <w:sz w:val="21"/>
                      <w:szCs w:val="21"/>
                      <w:lang w:val="en-US" w:eastAsia="zh-CN"/>
                      <w14:textFill>
                        <w14:solidFill>
                          <w14:schemeClr w14:val="tx1"/>
                        </w14:solidFill>
                      </w14:textFill>
                    </w:rPr>
                    <w:t>，处理后排至杂水池内，杂水池有效容积200m³，用于绿化及道路降尘。</w:t>
                  </w:r>
                </w:p>
              </w:tc>
              <w:tc>
                <w:tcPr>
                  <w:tcW w:w="459" w:type="pct"/>
                  <w:vAlign w:val="center"/>
                </w:tcPr>
                <w:p w14:paraId="3B15EE02">
                  <w:pPr>
                    <w:adjustRightInd w:val="0"/>
                    <w:snapToGrid w:val="0"/>
                    <w:jc w:val="center"/>
                    <w:rPr>
                      <w:rFonts w:hint="eastAsia"/>
                      <w:color w:val="000000" w:themeColor="text1"/>
                      <w:kern w:val="0"/>
                      <w:sz w:val="21"/>
                      <w:szCs w:val="21"/>
                      <w:lang w:val="en-US" w:eastAsia="zh-CN"/>
                      <w14:textFill>
                        <w14:solidFill>
                          <w14:schemeClr w14:val="tx1"/>
                        </w14:solidFill>
                      </w14:textFill>
                    </w:rPr>
                  </w:pPr>
                  <w:r>
                    <w:rPr>
                      <w:rFonts w:hint="eastAsia"/>
                      <w:color w:val="000000" w:themeColor="text1"/>
                      <w:kern w:val="0"/>
                      <w:sz w:val="21"/>
                      <w:szCs w:val="21"/>
                      <w:lang w:eastAsia="zh-CN"/>
                      <w14:textFill>
                        <w14:solidFill>
                          <w14:schemeClr w14:val="tx1"/>
                        </w14:solidFill>
                      </w14:textFill>
                    </w:rPr>
                    <w:t>新建</w:t>
                  </w:r>
                </w:p>
              </w:tc>
            </w:tr>
            <w:tr w14:paraId="4B4B56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 w:type="pct"/>
                  <w:vMerge w:val="continue"/>
                  <w:vAlign w:val="center"/>
                </w:tcPr>
                <w:p w14:paraId="3E5E4D8B">
                  <w:pPr>
                    <w:adjustRightInd w:val="0"/>
                    <w:snapToGrid w:val="0"/>
                    <w:jc w:val="center"/>
                    <w:rPr>
                      <w:color w:val="000000" w:themeColor="text1"/>
                      <w:kern w:val="0"/>
                      <w:sz w:val="21"/>
                      <w:szCs w:val="21"/>
                      <w14:textFill>
                        <w14:solidFill>
                          <w14:schemeClr w14:val="tx1"/>
                        </w14:solidFill>
                      </w14:textFill>
                    </w:rPr>
                  </w:pPr>
                </w:p>
              </w:tc>
              <w:tc>
                <w:tcPr>
                  <w:tcW w:w="861" w:type="pct"/>
                  <w:vAlign w:val="center"/>
                </w:tcPr>
                <w:p w14:paraId="42D1A144">
                  <w:pPr>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废气</w:t>
                  </w:r>
                </w:p>
              </w:tc>
              <w:tc>
                <w:tcPr>
                  <w:tcW w:w="3258" w:type="pct"/>
                </w:tcPr>
                <w:p w14:paraId="7F248A63">
                  <w:pPr>
                    <w:adjustRightInd w:val="0"/>
                    <w:snapToGrid w:val="0"/>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运行期无工艺废气排放</w:t>
                  </w:r>
                  <w:r>
                    <w:rPr>
                      <w:color w:val="000000" w:themeColor="text1"/>
                      <w:kern w:val="0"/>
                      <w:sz w:val="21"/>
                      <w:szCs w:val="21"/>
                      <w14:textFill>
                        <w14:solidFill>
                          <w14:schemeClr w14:val="tx1"/>
                        </w14:solidFill>
                      </w14:textFill>
                    </w:rPr>
                    <w:t>。</w:t>
                  </w:r>
                  <w:r>
                    <w:rPr>
                      <w:rFonts w:hint="eastAsia"/>
                      <w:color w:val="000000" w:themeColor="text1"/>
                      <w:kern w:val="0"/>
                      <w:sz w:val="21"/>
                      <w:szCs w:val="21"/>
                      <w14:textFill>
                        <w14:solidFill>
                          <w14:schemeClr w14:val="tx1"/>
                        </w14:solidFill>
                      </w14:textFill>
                    </w:rPr>
                    <w:t>污水处理设施均布置在</w:t>
                  </w:r>
                  <w:r>
                    <w:rPr>
                      <w:rFonts w:hint="eastAsia"/>
                      <w:color w:val="000000" w:themeColor="text1"/>
                      <w:kern w:val="0"/>
                      <w:sz w:val="21"/>
                      <w:szCs w:val="21"/>
                      <w:lang w:eastAsia="zh-CN"/>
                      <w14:textFill>
                        <w14:solidFill>
                          <w14:schemeClr w14:val="tx1"/>
                        </w14:solidFill>
                      </w14:textFill>
                    </w:rPr>
                    <w:t>地下</w:t>
                  </w:r>
                  <w:r>
                    <w:rPr>
                      <w:rFonts w:hint="eastAsia"/>
                      <w:color w:val="000000" w:themeColor="text1"/>
                      <w:kern w:val="0"/>
                      <w:sz w:val="21"/>
                      <w:szCs w:val="21"/>
                      <w14:textFill>
                        <w14:solidFill>
                          <w14:schemeClr w14:val="tx1"/>
                        </w14:solidFill>
                      </w14:textFill>
                    </w:rPr>
                    <w:t>。升压站食堂建设油烟净化装置，净化效率</w:t>
                  </w:r>
                  <w:r>
                    <w:rPr>
                      <w:rFonts w:hint="eastAsia"/>
                      <w:color w:val="000000" w:themeColor="text1"/>
                      <w:kern w:val="0"/>
                      <w:sz w:val="21"/>
                      <w:szCs w:val="21"/>
                      <w:lang w:val="en-US" w:eastAsia="zh-CN"/>
                      <w14:textFill>
                        <w14:solidFill>
                          <w14:schemeClr w14:val="tx1"/>
                        </w14:solidFill>
                      </w14:textFill>
                    </w:rPr>
                    <w:t>60</w:t>
                  </w:r>
                  <w:r>
                    <w:rPr>
                      <w:rFonts w:hint="eastAsia"/>
                      <w:color w:val="000000" w:themeColor="text1"/>
                      <w:kern w:val="0"/>
                      <w:sz w:val="21"/>
                      <w:szCs w:val="21"/>
                      <w14:textFill>
                        <w14:solidFill>
                          <w14:schemeClr w14:val="tx1"/>
                        </w14:solidFill>
                      </w14:textFill>
                    </w:rPr>
                    <w:t>%以上，对周围环境影响较小。生活污水处理站运行期间可能产生及少量氨、硫化氢，本工程生活污水处理设施设计在</w:t>
                  </w:r>
                  <w:r>
                    <w:rPr>
                      <w:rFonts w:hint="eastAsia"/>
                      <w:color w:val="000000" w:themeColor="text1"/>
                      <w:kern w:val="0"/>
                      <w:sz w:val="21"/>
                      <w:szCs w:val="21"/>
                      <w:lang w:eastAsia="zh-CN"/>
                      <w14:textFill>
                        <w14:solidFill>
                          <w14:schemeClr w14:val="tx1"/>
                        </w14:solidFill>
                      </w14:textFill>
                    </w:rPr>
                    <w:t>地下</w:t>
                  </w:r>
                  <w:r>
                    <w:rPr>
                      <w:rFonts w:hint="eastAsia"/>
                      <w:color w:val="000000" w:themeColor="text1"/>
                      <w:kern w:val="0"/>
                      <w:sz w:val="21"/>
                      <w:szCs w:val="21"/>
                      <w14:textFill>
                        <w14:solidFill>
                          <w14:schemeClr w14:val="tx1"/>
                        </w14:solidFill>
                      </w14:textFill>
                    </w:rPr>
                    <w:t>，由于生活污水量较小且有</w:t>
                  </w:r>
                  <w:r>
                    <w:rPr>
                      <w:rFonts w:hint="eastAsia"/>
                      <w:color w:val="000000" w:themeColor="text1"/>
                      <w:kern w:val="0"/>
                      <w:sz w:val="21"/>
                      <w:szCs w:val="21"/>
                      <w:lang w:eastAsia="zh-CN"/>
                      <w14:textFill>
                        <w14:solidFill>
                          <w14:schemeClr w14:val="tx1"/>
                        </w14:solidFill>
                      </w14:textFill>
                    </w:rPr>
                    <w:t>植被吸收</w:t>
                  </w:r>
                  <w:r>
                    <w:rPr>
                      <w:rFonts w:hint="eastAsia"/>
                      <w:color w:val="000000" w:themeColor="text1"/>
                      <w:kern w:val="0"/>
                      <w:sz w:val="21"/>
                      <w:szCs w:val="21"/>
                      <w14:textFill>
                        <w14:solidFill>
                          <w14:schemeClr w14:val="tx1"/>
                        </w14:solidFill>
                      </w14:textFill>
                    </w:rPr>
                    <w:t>阻隔，因此对站界外大气环境影响极小。</w:t>
                  </w:r>
                </w:p>
              </w:tc>
              <w:tc>
                <w:tcPr>
                  <w:tcW w:w="459" w:type="pct"/>
                  <w:vAlign w:val="center"/>
                </w:tcPr>
                <w:p w14:paraId="2527DDE7">
                  <w:pPr>
                    <w:adjustRightInd w:val="0"/>
                    <w:snapToGrid w:val="0"/>
                    <w:jc w:val="center"/>
                    <w:rPr>
                      <w:rFonts w:hint="eastAsia"/>
                      <w:color w:val="000000" w:themeColor="text1"/>
                      <w:kern w:val="0"/>
                      <w:sz w:val="21"/>
                      <w:szCs w:val="21"/>
                      <w14:textFill>
                        <w14:solidFill>
                          <w14:schemeClr w14:val="tx1"/>
                        </w14:solidFill>
                      </w14:textFill>
                    </w:rPr>
                  </w:pPr>
                  <w:r>
                    <w:rPr>
                      <w:rFonts w:hint="eastAsia"/>
                      <w:color w:val="000000" w:themeColor="text1"/>
                      <w:kern w:val="0"/>
                      <w:sz w:val="21"/>
                      <w:szCs w:val="21"/>
                      <w:lang w:eastAsia="zh-CN"/>
                      <w14:textFill>
                        <w14:solidFill>
                          <w14:schemeClr w14:val="tx1"/>
                        </w14:solidFill>
                      </w14:textFill>
                    </w:rPr>
                    <w:t>新建</w:t>
                  </w:r>
                </w:p>
              </w:tc>
            </w:tr>
            <w:tr w14:paraId="3A19BF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 w:type="pct"/>
                  <w:vMerge w:val="continue"/>
                  <w:vAlign w:val="center"/>
                </w:tcPr>
                <w:p w14:paraId="57BD4FDB">
                  <w:pPr>
                    <w:adjustRightInd w:val="0"/>
                    <w:snapToGrid w:val="0"/>
                    <w:jc w:val="center"/>
                    <w:rPr>
                      <w:color w:val="000000" w:themeColor="text1"/>
                      <w:kern w:val="0"/>
                      <w:sz w:val="21"/>
                      <w:szCs w:val="21"/>
                      <w14:textFill>
                        <w14:solidFill>
                          <w14:schemeClr w14:val="tx1"/>
                        </w14:solidFill>
                      </w14:textFill>
                    </w:rPr>
                  </w:pPr>
                </w:p>
              </w:tc>
              <w:tc>
                <w:tcPr>
                  <w:tcW w:w="861" w:type="pct"/>
                  <w:vAlign w:val="center"/>
                </w:tcPr>
                <w:p w14:paraId="14AD6106">
                  <w:pPr>
                    <w:adjustRightInd w:val="0"/>
                    <w:snapToGrid w:val="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噪声</w:t>
                  </w:r>
                </w:p>
              </w:tc>
              <w:tc>
                <w:tcPr>
                  <w:tcW w:w="3258" w:type="pct"/>
                </w:tcPr>
                <w:p w14:paraId="5A6FDC33">
                  <w:pPr>
                    <w:keepNext w:val="0"/>
                    <w:keepLines w:val="0"/>
                    <w:widowControl/>
                    <w:suppressLineNumbers w:val="0"/>
                    <w:jc w:val="left"/>
                    <w:rPr>
                      <w:color w:val="000000" w:themeColor="text1"/>
                      <w:kern w:val="0"/>
                      <w:sz w:val="21"/>
                      <w:szCs w:val="21"/>
                      <w14:textFill>
                        <w14:solidFill>
                          <w14:schemeClr w14:val="tx1"/>
                        </w14:solidFill>
                      </w14:textFill>
                    </w:rPr>
                  </w:pPr>
                  <w:r>
                    <w:rPr>
                      <w:rFonts w:hint="eastAsia"/>
                      <w:color w:val="000000" w:themeColor="text1"/>
                      <w:kern w:val="0"/>
                      <w:sz w:val="21"/>
                      <w:szCs w:val="21"/>
                      <w:lang w:val="en-US" w:eastAsia="zh-CN"/>
                      <w14:textFill>
                        <w14:solidFill>
                          <w14:schemeClr w14:val="tx1"/>
                        </w14:solidFill>
                      </w14:textFill>
                    </w:rPr>
                    <w:t>选低噪声设备、隔声、消声、减振</w:t>
                  </w:r>
                  <w:r>
                    <w:rPr>
                      <w:rFonts w:hint="eastAsia"/>
                      <w:color w:val="000000" w:themeColor="text1"/>
                      <w:kern w:val="0"/>
                      <w:sz w:val="21"/>
                      <w:szCs w:val="21"/>
                      <w14:textFill>
                        <w14:solidFill>
                          <w14:schemeClr w14:val="tx1"/>
                        </w14:solidFill>
                      </w14:textFill>
                    </w:rPr>
                    <w:t>。</w:t>
                  </w:r>
                </w:p>
              </w:tc>
              <w:tc>
                <w:tcPr>
                  <w:tcW w:w="459" w:type="pct"/>
                  <w:vAlign w:val="center"/>
                </w:tcPr>
                <w:p w14:paraId="0B15EC9A">
                  <w:pPr>
                    <w:adjustRightInd w:val="0"/>
                    <w:snapToGrid w:val="0"/>
                    <w:jc w:val="center"/>
                    <w:rPr>
                      <w:rFonts w:hint="eastAsia"/>
                      <w:color w:val="000000" w:themeColor="text1"/>
                      <w:kern w:val="0"/>
                      <w:sz w:val="21"/>
                      <w:szCs w:val="21"/>
                      <w:lang w:val="en-US" w:eastAsia="zh-CN"/>
                      <w14:textFill>
                        <w14:solidFill>
                          <w14:schemeClr w14:val="tx1"/>
                        </w14:solidFill>
                      </w14:textFill>
                    </w:rPr>
                  </w:pPr>
                  <w:r>
                    <w:rPr>
                      <w:rFonts w:hint="eastAsia"/>
                      <w:color w:val="000000" w:themeColor="text1"/>
                      <w:kern w:val="0"/>
                      <w:sz w:val="21"/>
                      <w:szCs w:val="21"/>
                      <w:lang w:eastAsia="zh-CN"/>
                      <w14:textFill>
                        <w14:solidFill>
                          <w14:schemeClr w14:val="tx1"/>
                        </w14:solidFill>
                      </w14:textFill>
                    </w:rPr>
                    <w:t>新建</w:t>
                  </w:r>
                </w:p>
              </w:tc>
            </w:tr>
            <w:tr w14:paraId="589342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4" w:hRule="atLeast"/>
              </w:trPr>
              <w:tc>
                <w:tcPr>
                  <w:tcW w:w="420" w:type="pct"/>
                  <w:vMerge w:val="continue"/>
                  <w:vAlign w:val="center"/>
                </w:tcPr>
                <w:p w14:paraId="38D0BAB1">
                  <w:pPr>
                    <w:adjustRightInd w:val="0"/>
                    <w:snapToGrid w:val="0"/>
                    <w:jc w:val="center"/>
                    <w:rPr>
                      <w:color w:val="000000" w:themeColor="text1"/>
                      <w:kern w:val="0"/>
                      <w:sz w:val="21"/>
                      <w:szCs w:val="21"/>
                      <w14:textFill>
                        <w14:solidFill>
                          <w14:schemeClr w14:val="tx1"/>
                        </w14:solidFill>
                      </w14:textFill>
                    </w:rPr>
                  </w:pPr>
                </w:p>
              </w:tc>
              <w:tc>
                <w:tcPr>
                  <w:tcW w:w="861" w:type="pct"/>
                  <w:vAlign w:val="center"/>
                </w:tcPr>
                <w:p w14:paraId="3A96DBE3">
                  <w:pPr>
                    <w:adjustRightInd w:val="0"/>
                    <w:snapToGrid w:val="0"/>
                    <w:jc w:val="center"/>
                    <w:rPr>
                      <w:rFonts w:hint="eastAsia" w:eastAsia="宋体"/>
                      <w:color w:val="000000" w:themeColor="text1"/>
                      <w:kern w:val="0"/>
                      <w:sz w:val="21"/>
                      <w:szCs w:val="21"/>
                      <w:lang w:eastAsia="zh-CN"/>
                      <w14:textFill>
                        <w14:solidFill>
                          <w14:schemeClr w14:val="tx1"/>
                        </w14:solidFill>
                      </w14:textFill>
                    </w:rPr>
                  </w:pPr>
                  <w:r>
                    <w:rPr>
                      <w:rFonts w:hint="eastAsia"/>
                      <w:color w:val="000000" w:themeColor="text1"/>
                      <w:kern w:val="0"/>
                      <w:sz w:val="21"/>
                      <w:szCs w:val="21"/>
                      <w:lang w:eastAsia="zh-CN"/>
                      <w14:textFill>
                        <w14:solidFill>
                          <w14:schemeClr w14:val="tx1"/>
                        </w14:solidFill>
                      </w14:textFill>
                    </w:rPr>
                    <w:t>固体废物</w:t>
                  </w:r>
                </w:p>
              </w:tc>
              <w:tc>
                <w:tcPr>
                  <w:tcW w:w="3258" w:type="pct"/>
                </w:tcPr>
                <w:p w14:paraId="3FACA4D8">
                  <w:pPr>
                    <w:adjustRightInd w:val="0"/>
                    <w:snapToGrid w:val="0"/>
                    <w:ind w:firstLine="420" w:firstLineChars="200"/>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危险废物：建设危险废物贮存点1座，</w:t>
                  </w:r>
                  <w:r>
                    <w:rPr>
                      <w:color w:val="000000" w:themeColor="text1"/>
                      <w:kern w:val="0"/>
                      <w:sz w:val="21"/>
                      <w:szCs w:val="21"/>
                      <w14:textFill>
                        <w14:solidFill>
                          <w14:schemeClr w14:val="tx1"/>
                        </w14:solidFill>
                      </w14:textFill>
                    </w:rPr>
                    <w:t>站内</w:t>
                  </w:r>
                  <w:r>
                    <w:rPr>
                      <w:rFonts w:hint="eastAsia"/>
                      <w:color w:val="000000" w:themeColor="text1"/>
                      <w:kern w:val="0"/>
                      <w:sz w:val="21"/>
                      <w:szCs w:val="21"/>
                      <w14:textFill>
                        <w14:solidFill>
                          <w14:schemeClr w14:val="tx1"/>
                        </w14:solidFill>
                      </w14:textFill>
                    </w:rPr>
                    <w:t>设有</w:t>
                  </w:r>
                  <w:r>
                    <w:rPr>
                      <w:color w:val="000000" w:themeColor="text1"/>
                      <w:kern w:val="0"/>
                      <w:sz w:val="21"/>
                      <w:szCs w:val="21"/>
                      <w14:textFill>
                        <w14:solidFill>
                          <w14:schemeClr w14:val="tx1"/>
                        </w14:solidFill>
                      </w14:textFill>
                    </w:rPr>
                    <w:t>事故油池</w:t>
                  </w:r>
                  <w:r>
                    <w:rPr>
                      <w:rFonts w:hint="eastAsia"/>
                      <w:color w:val="000000" w:themeColor="text1"/>
                      <w:kern w:val="0"/>
                      <w:sz w:val="21"/>
                      <w:szCs w:val="21"/>
                      <w14:textFill>
                        <w14:solidFill>
                          <w14:schemeClr w14:val="tx1"/>
                        </w14:solidFill>
                      </w14:textFill>
                    </w:rPr>
                    <w:t>（有效容积</w:t>
                  </w:r>
                  <w:r>
                    <w:rPr>
                      <w:rFonts w:hint="eastAsia"/>
                      <w:color w:val="000000" w:themeColor="text1"/>
                      <w:kern w:val="0"/>
                      <w:sz w:val="21"/>
                      <w:szCs w:val="21"/>
                      <w:lang w:val="en-US" w:eastAsia="zh-CN"/>
                      <w14:textFill>
                        <w14:solidFill>
                          <w14:schemeClr w14:val="tx1"/>
                        </w14:solidFill>
                      </w14:textFill>
                    </w:rPr>
                    <w:t>50</w:t>
                  </w:r>
                  <w:r>
                    <w:rPr>
                      <w:rFonts w:hint="eastAsia"/>
                      <w:color w:val="000000" w:themeColor="text1"/>
                      <w:kern w:val="0"/>
                      <w:sz w:val="21"/>
                      <w:szCs w:val="21"/>
                      <w14:textFill>
                        <w14:solidFill>
                          <w14:schemeClr w14:val="tx1"/>
                        </w14:solidFill>
                      </w14:textFill>
                    </w:rPr>
                    <w:t>m</w:t>
                  </w:r>
                  <w:r>
                    <w:rPr>
                      <w:color w:val="000000" w:themeColor="text1"/>
                      <w:kern w:val="0"/>
                      <w:sz w:val="21"/>
                      <w:szCs w:val="21"/>
                      <w:vertAlign w:val="superscript"/>
                      <w14:textFill>
                        <w14:solidFill>
                          <w14:schemeClr w14:val="tx1"/>
                        </w14:solidFill>
                      </w14:textFill>
                    </w:rPr>
                    <w:t>3</w:t>
                  </w:r>
                  <w:r>
                    <w:rPr>
                      <w:rFonts w:hint="eastAsia"/>
                      <w:color w:val="000000" w:themeColor="text1"/>
                      <w:kern w:val="0"/>
                      <w:sz w:val="21"/>
                      <w:szCs w:val="21"/>
                      <w14:textFill>
                        <w14:solidFill>
                          <w14:schemeClr w14:val="tx1"/>
                        </w14:solidFill>
                      </w14:textFill>
                    </w:rPr>
                    <w:t>）</w:t>
                  </w:r>
                  <w:r>
                    <w:rPr>
                      <w:rFonts w:hint="eastAsia"/>
                      <w:color w:val="000000" w:themeColor="text1"/>
                      <w:kern w:val="0"/>
                      <w:sz w:val="21"/>
                      <w:szCs w:val="21"/>
                      <w:lang w:eastAsia="zh-CN"/>
                      <w14:textFill>
                        <w14:solidFill>
                          <w14:schemeClr w14:val="tx1"/>
                        </w14:solidFill>
                      </w14:textFill>
                    </w:rPr>
                    <w:t>；</w:t>
                  </w:r>
                  <w:r>
                    <w:rPr>
                      <w:color w:val="000000" w:themeColor="text1"/>
                      <w:kern w:val="0"/>
                      <w:sz w:val="21"/>
                      <w:szCs w:val="21"/>
                      <w14:textFill>
                        <w14:solidFill>
                          <w14:schemeClr w14:val="tx1"/>
                        </w14:solidFill>
                      </w14:textFill>
                    </w:rPr>
                    <w:t>主变事故废油</w:t>
                  </w:r>
                  <w:r>
                    <w:rPr>
                      <w:rFonts w:hint="eastAsia"/>
                      <w:color w:val="000000" w:themeColor="text1"/>
                      <w:kern w:val="0"/>
                      <w:sz w:val="21"/>
                      <w:szCs w:val="21"/>
                      <w14:textFill>
                        <w14:solidFill>
                          <w14:schemeClr w14:val="tx1"/>
                        </w14:solidFill>
                      </w14:textFill>
                    </w:rPr>
                    <w:t>、设备检修过程产生废变压器油、检修的废润滑油、废油手套和抹布，</w:t>
                  </w:r>
                  <w:r>
                    <w:rPr>
                      <w:rFonts w:hint="eastAsia" w:ascii="Times New Roman" w:hAnsi="Times New Roman" w:eastAsia="宋体" w:cs="Times New Roman"/>
                      <w:color w:val="FF0000"/>
                      <w:kern w:val="0"/>
                      <w:sz w:val="21"/>
                      <w:szCs w:val="21"/>
                      <w:lang w:val="en-US" w:eastAsia="zh-CN" w:bidi="ar"/>
                    </w:rPr>
                    <w:t>废弃铅酸蓄电池</w:t>
                  </w:r>
                  <w:r>
                    <w:rPr>
                      <w:rFonts w:hint="eastAsia"/>
                      <w:color w:val="FF0000"/>
                      <w:kern w:val="0"/>
                      <w:sz w:val="21"/>
                      <w:szCs w:val="21"/>
                      <w:lang w:eastAsia="zh-CN"/>
                    </w:rPr>
                    <w:t>等</w:t>
                  </w:r>
                  <w:r>
                    <w:rPr>
                      <w:rFonts w:hint="eastAsia"/>
                      <w:color w:val="FF0000"/>
                      <w:kern w:val="0"/>
                      <w:sz w:val="21"/>
                      <w:szCs w:val="21"/>
                    </w:rPr>
                    <w:t>属于危险废物</w:t>
                  </w:r>
                  <w:r>
                    <w:rPr>
                      <w:rFonts w:hint="eastAsia" w:ascii="Times New Roman" w:hAnsi="Times New Roman" w:eastAsia="宋体" w:cs="Times New Roman"/>
                      <w:color w:val="FF0000"/>
                      <w:kern w:val="0"/>
                      <w:sz w:val="21"/>
                      <w:szCs w:val="21"/>
                      <w:lang w:val="en-US" w:eastAsia="zh-CN" w:bidi="ar"/>
                    </w:rPr>
                    <w:t>，</w:t>
                  </w:r>
                  <w:r>
                    <w:rPr>
                      <w:rFonts w:hint="eastAsia"/>
                      <w:color w:val="000000" w:themeColor="text1"/>
                      <w:kern w:val="0"/>
                      <w:sz w:val="21"/>
                      <w:szCs w:val="21"/>
                      <w14:textFill>
                        <w14:solidFill>
                          <w14:schemeClr w14:val="tx1"/>
                        </w14:solidFill>
                      </w14:textFill>
                    </w:rPr>
                    <w:t>暂存在危险废物贮存点，定期委托有资质单位处理。</w:t>
                  </w:r>
                </w:p>
                <w:p w14:paraId="487E6729">
                  <w:pPr>
                    <w:adjustRightInd w:val="0"/>
                    <w:snapToGrid w:val="0"/>
                    <w:ind w:firstLine="420" w:firstLineChars="200"/>
                    <w:rPr>
                      <w:rFonts w:hint="eastAsia" w:eastAsia="宋体"/>
                      <w:color w:val="000000" w:themeColor="text1"/>
                      <w:kern w:val="0"/>
                      <w:sz w:val="21"/>
                      <w:szCs w:val="21"/>
                      <w:lang w:eastAsia="zh-CN"/>
                      <w14:textFill>
                        <w14:solidFill>
                          <w14:schemeClr w14:val="tx1"/>
                        </w14:solidFill>
                      </w14:textFill>
                    </w:rPr>
                  </w:pPr>
                  <w:r>
                    <w:rPr>
                      <w:rFonts w:hint="eastAsia"/>
                      <w:color w:val="000000" w:themeColor="text1"/>
                      <w:kern w:val="0"/>
                      <w:sz w:val="21"/>
                      <w:szCs w:val="21"/>
                      <w14:textFill>
                        <w14:solidFill>
                          <w14:schemeClr w14:val="tx1"/>
                        </w14:solidFill>
                      </w14:textFill>
                    </w:rPr>
                    <w:t>一般固废：</w:t>
                  </w:r>
                  <w:r>
                    <w:rPr>
                      <w:color w:val="000000" w:themeColor="text1"/>
                      <w:kern w:val="0"/>
                      <w:sz w:val="21"/>
                      <w:szCs w:val="21"/>
                      <w14:textFill>
                        <w14:solidFill>
                          <w14:schemeClr w14:val="tx1"/>
                        </w14:solidFill>
                      </w14:textFill>
                    </w:rPr>
                    <w:t>生活垃圾定期</w:t>
                  </w:r>
                  <w:r>
                    <w:rPr>
                      <w:rFonts w:hint="eastAsia"/>
                      <w:color w:val="000000" w:themeColor="text1"/>
                      <w:kern w:val="0"/>
                      <w:sz w:val="21"/>
                      <w:szCs w:val="21"/>
                      <w14:textFill>
                        <w14:solidFill>
                          <w14:schemeClr w14:val="tx1"/>
                        </w14:solidFill>
                      </w14:textFill>
                    </w:rPr>
                    <w:t>委托</w:t>
                  </w:r>
                  <w:r>
                    <w:rPr>
                      <w:color w:val="000000" w:themeColor="text1"/>
                      <w:kern w:val="0"/>
                      <w:sz w:val="21"/>
                      <w:szCs w:val="21"/>
                      <w14:textFill>
                        <w14:solidFill>
                          <w14:schemeClr w14:val="tx1"/>
                        </w14:solidFill>
                      </w14:textFill>
                    </w:rPr>
                    <w:t>环卫部门统一处理</w:t>
                  </w:r>
                  <w:r>
                    <w:rPr>
                      <w:rFonts w:hint="eastAsia"/>
                      <w:color w:val="000000" w:themeColor="text1"/>
                      <w:sz w:val="21"/>
                      <w:szCs w:val="21"/>
                      <w14:textFill>
                        <w14:solidFill>
                          <w14:schemeClr w14:val="tx1"/>
                        </w14:solidFill>
                      </w14:textFill>
                    </w:rPr>
                    <w:t>，餐厨废弃物经收集后由环卫部门统一清运处置</w:t>
                  </w:r>
                  <w:r>
                    <w:rPr>
                      <w:rFonts w:hint="eastAsia"/>
                      <w:color w:val="000000" w:themeColor="text1"/>
                      <w:sz w:val="21"/>
                      <w:szCs w:val="21"/>
                      <w:lang w:eastAsia="zh-CN"/>
                      <w14:textFill>
                        <w14:solidFill>
                          <w14:schemeClr w14:val="tx1"/>
                        </w14:solidFill>
                      </w14:textFill>
                    </w:rPr>
                    <w:t>。</w:t>
                  </w:r>
                </w:p>
              </w:tc>
              <w:tc>
                <w:tcPr>
                  <w:tcW w:w="459" w:type="pct"/>
                  <w:vAlign w:val="center"/>
                </w:tcPr>
                <w:p w14:paraId="12667CC7">
                  <w:pPr>
                    <w:adjustRightInd w:val="0"/>
                    <w:snapToGrid w:val="0"/>
                    <w:jc w:val="center"/>
                    <w:rPr>
                      <w:rFonts w:hint="eastAsia"/>
                      <w:color w:val="000000" w:themeColor="text1"/>
                      <w:kern w:val="0"/>
                      <w:sz w:val="21"/>
                      <w:szCs w:val="21"/>
                      <w14:textFill>
                        <w14:solidFill>
                          <w14:schemeClr w14:val="tx1"/>
                        </w14:solidFill>
                      </w14:textFill>
                    </w:rPr>
                  </w:pPr>
                  <w:r>
                    <w:rPr>
                      <w:rFonts w:hint="eastAsia"/>
                      <w:color w:val="000000" w:themeColor="text1"/>
                      <w:kern w:val="0"/>
                      <w:sz w:val="21"/>
                      <w:szCs w:val="21"/>
                      <w:lang w:eastAsia="zh-CN"/>
                      <w14:textFill>
                        <w14:solidFill>
                          <w14:schemeClr w14:val="tx1"/>
                        </w14:solidFill>
                      </w14:textFill>
                    </w:rPr>
                    <w:t>新建</w:t>
                  </w:r>
                </w:p>
              </w:tc>
            </w:tr>
            <w:tr w14:paraId="20C8C2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 w:type="pct"/>
                  <w:vMerge w:val="continue"/>
                  <w:vAlign w:val="center"/>
                </w:tcPr>
                <w:p w14:paraId="36E29D7F">
                  <w:pPr>
                    <w:adjustRightInd w:val="0"/>
                    <w:snapToGrid w:val="0"/>
                    <w:jc w:val="center"/>
                    <w:rPr>
                      <w:color w:val="000000" w:themeColor="text1"/>
                      <w:kern w:val="0"/>
                      <w:sz w:val="21"/>
                      <w:szCs w:val="21"/>
                      <w14:textFill>
                        <w14:solidFill>
                          <w14:schemeClr w14:val="tx1"/>
                        </w14:solidFill>
                      </w14:textFill>
                    </w:rPr>
                  </w:pPr>
                </w:p>
              </w:tc>
              <w:tc>
                <w:tcPr>
                  <w:tcW w:w="861" w:type="pct"/>
                  <w:vAlign w:val="center"/>
                </w:tcPr>
                <w:p w14:paraId="2EC0F11F">
                  <w:pPr>
                    <w:adjustRightInd w:val="0"/>
                    <w:snapToGrid w:val="0"/>
                    <w:jc w:val="center"/>
                    <w:rPr>
                      <w:rFonts w:hint="eastAsia" w:eastAsia="宋体"/>
                      <w:color w:val="000000" w:themeColor="text1"/>
                      <w:kern w:val="0"/>
                      <w:sz w:val="21"/>
                      <w:szCs w:val="21"/>
                      <w:lang w:eastAsia="zh-CN"/>
                      <w14:textFill>
                        <w14:solidFill>
                          <w14:schemeClr w14:val="tx1"/>
                        </w14:solidFill>
                      </w14:textFill>
                    </w:rPr>
                  </w:pPr>
                  <w:r>
                    <w:rPr>
                      <w:color w:val="000000" w:themeColor="text1"/>
                      <w:kern w:val="0"/>
                      <w:sz w:val="21"/>
                      <w:szCs w:val="21"/>
                      <w14:textFill>
                        <w14:solidFill>
                          <w14:schemeClr w14:val="tx1"/>
                        </w14:solidFill>
                      </w14:textFill>
                    </w:rPr>
                    <w:t>生态</w:t>
                  </w:r>
                  <w:r>
                    <w:rPr>
                      <w:rFonts w:hint="eastAsia"/>
                      <w:color w:val="000000" w:themeColor="text1"/>
                      <w:kern w:val="0"/>
                      <w:sz w:val="21"/>
                      <w:szCs w:val="21"/>
                      <w:lang w:eastAsia="zh-CN"/>
                      <w14:textFill>
                        <w14:solidFill>
                          <w14:schemeClr w14:val="tx1"/>
                        </w14:solidFill>
                      </w14:textFill>
                    </w:rPr>
                    <w:t>保护与恢复</w:t>
                  </w:r>
                </w:p>
              </w:tc>
              <w:tc>
                <w:tcPr>
                  <w:tcW w:w="3258" w:type="pct"/>
                </w:tcPr>
                <w:p w14:paraId="3AEEFFE3">
                  <w:pPr>
                    <w:keepNext w:val="0"/>
                    <w:keepLines w:val="0"/>
                    <w:widowControl/>
                    <w:suppressLineNumbers w:val="0"/>
                    <w:jc w:val="left"/>
                    <w:rPr>
                      <w:color w:val="000000" w:themeColor="text1"/>
                      <w:kern w:val="0"/>
                      <w:sz w:val="21"/>
                      <w:szCs w:val="21"/>
                      <w14:textFill>
                        <w14:solidFill>
                          <w14:schemeClr w14:val="tx1"/>
                        </w14:solidFill>
                      </w14:textFill>
                    </w:rPr>
                  </w:pPr>
                  <w:r>
                    <w:rPr>
                      <w:color w:val="000000" w:themeColor="text1"/>
                      <w:kern w:val="0"/>
                      <w:sz w:val="21"/>
                      <w:szCs w:val="21"/>
                      <w:lang w:val="en-US" w:eastAsia="zh-CN"/>
                      <w14:textFill>
                        <w14:solidFill>
                          <w14:schemeClr w14:val="tx1"/>
                        </w14:solidFill>
                      </w14:textFill>
                    </w:rPr>
                    <w:t>堆土区进行苫盖，采用土袋拦脚，表面播撒草籽，并设置</w:t>
                  </w:r>
                  <w:r>
                    <w:rPr>
                      <w:rFonts w:hint="eastAsia"/>
                      <w:color w:val="000000" w:themeColor="text1"/>
                      <w:kern w:val="0"/>
                      <w:sz w:val="21"/>
                      <w:szCs w:val="21"/>
                      <w:lang w:val="en-US" w:eastAsia="zh-CN"/>
                      <w14:textFill>
                        <w14:solidFill>
                          <w14:schemeClr w14:val="tx1"/>
                        </w14:solidFill>
                      </w14:textFill>
                    </w:rPr>
                    <w:t>截水沟和排水沟。施工结束后，拆除临时建筑，挖方回填，恢复占用土地生态功能。编制水土保持方案。</w:t>
                  </w:r>
                </w:p>
              </w:tc>
              <w:tc>
                <w:tcPr>
                  <w:tcW w:w="459" w:type="pct"/>
                  <w:vAlign w:val="center"/>
                </w:tcPr>
                <w:p w14:paraId="658B2028">
                  <w:pPr>
                    <w:adjustRightInd w:val="0"/>
                    <w:snapToGrid w:val="0"/>
                    <w:jc w:val="center"/>
                    <w:rPr>
                      <w:color w:val="000000" w:themeColor="text1"/>
                      <w:kern w:val="0"/>
                      <w:sz w:val="21"/>
                      <w:szCs w:val="21"/>
                      <w:lang w:val="en-US" w:eastAsia="zh-CN"/>
                      <w14:textFill>
                        <w14:solidFill>
                          <w14:schemeClr w14:val="tx1"/>
                        </w14:solidFill>
                      </w14:textFill>
                    </w:rPr>
                  </w:pPr>
                  <w:r>
                    <w:rPr>
                      <w:rFonts w:hint="eastAsia"/>
                      <w:color w:val="000000" w:themeColor="text1"/>
                      <w:kern w:val="0"/>
                      <w:sz w:val="21"/>
                      <w:szCs w:val="21"/>
                      <w:lang w:eastAsia="zh-CN"/>
                      <w14:textFill>
                        <w14:solidFill>
                          <w14:schemeClr w14:val="tx1"/>
                        </w14:solidFill>
                      </w14:textFill>
                    </w:rPr>
                    <w:t>新建</w:t>
                  </w:r>
                </w:p>
              </w:tc>
            </w:tr>
            <w:tr w14:paraId="0D7230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 w:type="pct"/>
                  <w:vMerge w:val="continue"/>
                  <w:vAlign w:val="center"/>
                </w:tcPr>
                <w:p w14:paraId="6A04D31C">
                  <w:pPr>
                    <w:adjustRightInd w:val="0"/>
                    <w:snapToGrid w:val="0"/>
                    <w:jc w:val="center"/>
                    <w:rPr>
                      <w:color w:val="000000" w:themeColor="text1"/>
                      <w:kern w:val="0"/>
                      <w:sz w:val="21"/>
                      <w:szCs w:val="21"/>
                      <w14:textFill>
                        <w14:solidFill>
                          <w14:schemeClr w14:val="tx1"/>
                        </w14:solidFill>
                      </w14:textFill>
                    </w:rPr>
                  </w:pPr>
                </w:p>
              </w:tc>
              <w:tc>
                <w:tcPr>
                  <w:tcW w:w="861" w:type="pct"/>
                  <w:vAlign w:val="center"/>
                </w:tcPr>
                <w:p w14:paraId="5623B735">
                  <w:pPr>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电磁辐射防治措施</w:t>
                  </w:r>
                </w:p>
              </w:tc>
              <w:tc>
                <w:tcPr>
                  <w:tcW w:w="3258" w:type="pct"/>
                </w:tcPr>
                <w:p w14:paraId="10A97B1C">
                  <w:pPr>
                    <w:keepNext w:val="0"/>
                    <w:keepLines w:val="0"/>
                    <w:widowControl/>
                    <w:suppressLineNumbers w:val="0"/>
                    <w:jc w:val="left"/>
                    <w:rPr>
                      <w:color w:val="000000" w:themeColor="text1"/>
                      <w:kern w:val="0"/>
                      <w:sz w:val="21"/>
                      <w:szCs w:val="21"/>
                      <w:lang w:val="en-US" w:eastAsia="zh-CN"/>
                      <w14:textFill>
                        <w14:solidFill>
                          <w14:schemeClr w14:val="tx1"/>
                        </w14:solidFill>
                      </w14:textFill>
                    </w:rPr>
                  </w:pPr>
                  <w:r>
                    <w:rPr>
                      <w:color w:val="000000" w:themeColor="text1"/>
                      <w:kern w:val="0"/>
                      <w:sz w:val="21"/>
                      <w:szCs w:val="21"/>
                      <w:lang w:val="en-US" w:eastAsia="zh-CN"/>
                      <w14:textFill>
                        <w14:solidFill>
                          <w14:schemeClr w14:val="tx1"/>
                        </w14:solidFill>
                      </w14:textFill>
                    </w:rPr>
                    <w:t>通过设备的规范安装，采用良好的接地，提高屏蔽效</w:t>
                  </w:r>
                  <w:r>
                    <w:rPr>
                      <w:rFonts w:hint="eastAsia"/>
                      <w:color w:val="000000" w:themeColor="text1"/>
                      <w:kern w:val="0"/>
                      <w:sz w:val="21"/>
                      <w:szCs w:val="21"/>
                      <w:lang w:val="en-US" w:eastAsia="zh-CN"/>
                      <w14:textFill>
                        <w14:solidFill>
                          <w14:schemeClr w14:val="tx1"/>
                        </w14:solidFill>
                      </w14:textFill>
                    </w:rPr>
                    <w:t>果；升压站外加强绿化，减少站外电磁强度；升压站附近高压危险区域设置警示标志。</w:t>
                  </w:r>
                </w:p>
              </w:tc>
              <w:tc>
                <w:tcPr>
                  <w:tcW w:w="459" w:type="pct"/>
                  <w:vAlign w:val="center"/>
                </w:tcPr>
                <w:p w14:paraId="5845A8B2">
                  <w:pPr>
                    <w:adjustRightInd w:val="0"/>
                    <w:snapToGrid w:val="0"/>
                    <w:jc w:val="center"/>
                    <w:rPr>
                      <w:color w:val="000000" w:themeColor="text1"/>
                      <w:kern w:val="0"/>
                      <w:sz w:val="21"/>
                      <w:szCs w:val="21"/>
                      <w:lang w:val="en-US" w:eastAsia="zh-CN"/>
                      <w14:textFill>
                        <w14:solidFill>
                          <w14:schemeClr w14:val="tx1"/>
                        </w14:solidFill>
                      </w14:textFill>
                    </w:rPr>
                  </w:pPr>
                  <w:r>
                    <w:rPr>
                      <w:rFonts w:hint="eastAsia"/>
                      <w:color w:val="000000" w:themeColor="text1"/>
                      <w:kern w:val="0"/>
                      <w:sz w:val="21"/>
                      <w:szCs w:val="21"/>
                      <w:lang w:eastAsia="zh-CN"/>
                      <w14:textFill>
                        <w14:solidFill>
                          <w14:schemeClr w14:val="tx1"/>
                        </w14:solidFill>
                      </w14:textFill>
                    </w:rPr>
                    <w:t>新建</w:t>
                  </w:r>
                </w:p>
              </w:tc>
            </w:tr>
            <w:tr w14:paraId="0E3448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0" w:type="pct"/>
                  <w:vMerge w:val="continue"/>
                  <w:vAlign w:val="center"/>
                </w:tcPr>
                <w:p w14:paraId="41174F96">
                  <w:pPr>
                    <w:adjustRightInd w:val="0"/>
                    <w:snapToGrid w:val="0"/>
                    <w:jc w:val="center"/>
                    <w:rPr>
                      <w:color w:val="000000" w:themeColor="text1"/>
                      <w:kern w:val="0"/>
                      <w:sz w:val="21"/>
                      <w:szCs w:val="21"/>
                      <w14:textFill>
                        <w14:solidFill>
                          <w14:schemeClr w14:val="tx1"/>
                        </w14:solidFill>
                      </w14:textFill>
                    </w:rPr>
                  </w:pPr>
                </w:p>
              </w:tc>
              <w:tc>
                <w:tcPr>
                  <w:tcW w:w="861" w:type="pct"/>
                  <w:vAlign w:val="center"/>
                </w:tcPr>
                <w:p w14:paraId="3654FB7E">
                  <w:pPr>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环境风险</w:t>
                  </w:r>
                </w:p>
              </w:tc>
              <w:tc>
                <w:tcPr>
                  <w:tcW w:w="3258" w:type="pct"/>
                </w:tcPr>
                <w:p w14:paraId="7540EDFB">
                  <w:pPr>
                    <w:keepNext w:val="0"/>
                    <w:keepLines w:val="0"/>
                    <w:widowControl/>
                    <w:suppressLineNumbers w:val="0"/>
                    <w:jc w:val="left"/>
                    <w:rPr>
                      <w:color w:val="000000" w:themeColor="text1"/>
                      <w:kern w:val="0"/>
                      <w:sz w:val="21"/>
                      <w:szCs w:val="21"/>
                      <w:lang w:val="en-US" w:eastAsia="zh-CN"/>
                      <w14:textFill>
                        <w14:solidFill>
                          <w14:schemeClr w14:val="tx1"/>
                        </w14:solidFill>
                      </w14:textFill>
                    </w:rPr>
                  </w:pPr>
                  <w:r>
                    <w:rPr>
                      <w:rFonts w:hint="eastAsia"/>
                      <w:color w:val="000000" w:themeColor="text1"/>
                      <w:kern w:val="0"/>
                      <w:sz w:val="21"/>
                      <w:szCs w:val="21"/>
                      <w:lang w:val="en-US" w:eastAsia="zh-CN"/>
                      <w14:textFill>
                        <w14:solidFill>
                          <w14:schemeClr w14:val="tx1"/>
                        </w14:solidFill>
                      </w14:textFill>
                    </w:rPr>
                    <w:t>1）按照相关规定设置足够并匹配的消防器材；2）生产中加强管理和安全知识教育，增强防范意识，防止火灾等事故发生；3）制定突发环境事件应急预案。设置1座50m</w:t>
                  </w:r>
                  <w:r>
                    <w:rPr>
                      <w:rFonts w:hint="eastAsia"/>
                      <w:color w:val="000000" w:themeColor="text1"/>
                      <w:kern w:val="0"/>
                      <w:sz w:val="21"/>
                      <w:szCs w:val="21"/>
                      <w:vertAlign w:val="superscript"/>
                      <w:lang w:val="en-US" w:eastAsia="zh-CN"/>
                      <w14:textFill>
                        <w14:solidFill>
                          <w14:schemeClr w14:val="tx1"/>
                        </w14:solidFill>
                      </w14:textFill>
                    </w:rPr>
                    <w:t>3</w:t>
                  </w:r>
                  <w:r>
                    <w:rPr>
                      <w:rFonts w:hint="eastAsia"/>
                      <w:color w:val="000000" w:themeColor="text1"/>
                      <w:kern w:val="0"/>
                      <w:sz w:val="21"/>
                      <w:szCs w:val="21"/>
                      <w:lang w:val="en-US" w:eastAsia="zh-CN"/>
                      <w14:textFill>
                        <w14:solidFill>
                          <w14:schemeClr w14:val="tx1"/>
                        </w14:solidFill>
                      </w14:textFill>
                    </w:rPr>
                    <w:t>事故油池位于主变东侧。</w:t>
                  </w:r>
                </w:p>
              </w:tc>
              <w:tc>
                <w:tcPr>
                  <w:tcW w:w="459" w:type="pct"/>
                  <w:vAlign w:val="center"/>
                </w:tcPr>
                <w:p w14:paraId="2F7C05AD">
                  <w:pPr>
                    <w:adjustRightInd w:val="0"/>
                    <w:snapToGrid w:val="0"/>
                    <w:jc w:val="center"/>
                    <w:rPr>
                      <w:rFonts w:hint="eastAsia"/>
                      <w:color w:val="000000" w:themeColor="text1"/>
                      <w:kern w:val="0"/>
                      <w:sz w:val="21"/>
                      <w:szCs w:val="21"/>
                      <w:lang w:val="en-US" w:eastAsia="zh-CN"/>
                      <w14:textFill>
                        <w14:solidFill>
                          <w14:schemeClr w14:val="tx1"/>
                        </w14:solidFill>
                      </w14:textFill>
                    </w:rPr>
                  </w:pPr>
                  <w:r>
                    <w:rPr>
                      <w:rFonts w:hint="eastAsia"/>
                      <w:color w:val="000000" w:themeColor="text1"/>
                      <w:kern w:val="0"/>
                      <w:sz w:val="21"/>
                      <w:szCs w:val="21"/>
                      <w:lang w:eastAsia="zh-CN"/>
                      <w14:textFill>
                        <w14:solidFill>
                          <w14:schemeClr w14:val="tx1"/>
                        </w14:solidFill>
                      </w14:textFill>
                    </w:rPr>
                    <w:t>新建</w:t>
                  </w:r>
                </w:p>
              </w:tc>
            </w:tr>
          </w:tbl>
          <w:p w14:paraId="2ED085BE">
            <w:pPr>
              <w:adjustRightInd w:val="0"/>
              <w:snapToGrid w:val="0"/>
              <w:spacing w:line="360" w:lineRule="auto"/>
              <w:jc w:val="left"/>
              <w:rPr>
                <w:b/>
                <w:color w:val="000000" w:themeColor="text1"/>
                <w:kern w:val="0"/>
                <w:sz w:val="24"/>
                <w:szCs w:val="24"/>
                <w14:textFill>
                  <w14:solidFill>
                    <w14:schemeClr w14:val="tx1"/>
                  </w14:solidFill>
                </w14:textFill>
              </w:rPr>
            </w:pPr>
            <w:r>
              <w:rPr>
                <w:rFonts w:hint="eastAsia"/>
                <w:b/>
                <w:color w:val="000000" w:themeColor="text1"/>
                <w:kern w:val="0"/>
                <w:sz w:val="24"/>
                <w:szCs w:val="24"/>
                <w:lang w:val="en-US" w:eastAsia="zh-CN"/>
                <w14:textFill>
                  <w14:solidFill>
                    <w14:schemeClr w14:val="tx1"/>
                  </w14:solidFill>
                </w14:textFill>
              </w:rPr>
              <w:t>2、</w:t>
            </w:r>
            <w:r>
              <w:rPr>
                <w:rFonts w:hint="eastAsia"/>
                <w:b/>
                <w:color w:val="000000" w:themeColor="text1"/>
                <w:kern w:val="0"/>
                <w:sz w:val="24"/>
                <w:szCs w:val="24"/>
                <w14:textFill>
                  <w14:solidFill>
                    <w14:schemeClr w14:val="tx1"/>
                  </w14:solidFill>
                </w14:textFill>
              </w:rPr>
              <w:t>主要原辅材料及能源消耗项目</w:t>
            </w:r>
          </w:p>
          <w:p w14:paraId="3CB11111">
            <w:pPr>
              <w:adjustRightInd w:val="0"/>
              <w:snapToGrid w:val="0"/>
              <w:spacing w:line="360" w:lineRule="auto"/>
              <w:ind w:firstLine="480" w:firstLineChars="200"/>
              <w:jc w:val="left"/>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原辅材料消耗见2</w:t>
            </w:r>
            <w:r>
              <w:rPr>
                <w:color w:val="000000" w:themeColor="text1"/>
                <w:kern w:val="0"/>
                <w:sz w:val="24"/>
                <w:szCs w:val="24"/>
                <w14:textFill>
                  <w14:solidFill>
                    <w14:schemeClr w14:val="tx1"/>
                  </w14:solidFill>
                </w14:textFill>
              </w:rPr>
              <w:t>.2</w:t>
            </w:r>
            <w:r>
              <w:rPr>
                <w:rFonts w:hint="eastAsia"/>
                <w:color w:val="000000" w:themeColor="text1"/>
                <w:kern w:val="0"/>
                <w:sz w:val="24"/>
                <w:szCs w:val="24"/>
                <w14:textFill>
                  <w14:solidFill>
                    <w14:schemeClr w14:val="tx1"/>
                  </w14:solidFill>
                </w14:textFill>
              </w:rPr>
              <w:t>-</w:t>
            </w:r>
            <w:r>
              <w:rPr>
                <w:color w:val="000000" w:themeColor="text1"/>
                <w:kern w:val="0"/>
                <w:sz w:val="24"/>
                <w:szCs w:val="24"/>
                <w14:textFill>
                  <w14:solidFill>
                    <w14:schemeClr w14:val="tx1"/>
                  </w14:solidFill>
                </w14:textFill>
              </w:rPr>
              <w:t>2</w:t>
            </w:r>
            <w:r>
              <w:rPr>
                <w:rFonts w:hint="eastAsia"/>
                <w:color w:val="000000" w:themeColor="text1"/>
                <w:kern w:val="0"/>
                <w:sz w:val="24"/>
                <w:szCs w:val="24"/>
                <w14:textFill>
                  <w14:solidFill>
                    <w14:schemeClr w14:val="tx1"/>
                  </w14:solidFill>
                </w14:textFill>
              </w:rPr>
              <w:t>所示。</w:t>
            </w:r>
          </w:p>
          <w:p w14:paraId="6FE8847A">
            <w:pPr>
              <w:adjustRightInd w:val="0"/>
              <w:snapToGrid w:val="0"/>
              <w:jc w:val="center"/>
              <w:rPr>
                <w:b/>
                <w:color w:val="000000" w:themeColor="text1"/>
                <w:kern w:val="0"/>
                <w:sz w:val="24"/>
                <w:szCs w:val="24"/>
                <w14:textFill>
                  <w14:solidFill>
                    <w14:schemeClr w14:val="tx1"/>
                  </w14:solidFill>
                </w14:textFill>
              </w:rPr>
            </w:pPr>
            <w:r>
              <w:rPr>
                <w:rFonts w:hint="eastAsia"/>
                <w:b/>
                <w:color w:val="000000" w:themeColor="text1"/>
                <w:kern w:val="0"/>
                <w:sz w:val="24"/>
                <w:szCs w:val="24"/>
                <w14:textFill>
                  <w14:solidFill>
                    <w14:schemeClr w14:val="tx1"/>
                  </w14:solidFill>
                </w14:textFill>
              </w:rPr>
              <w:t>表2</w:t>
            </w:r>
            <w:r>
              <w:rPr>
                <w:b/>
                <w:color w:val="000000" w:themeColor="text1"/>
                <w:kern w:val="0"/>
                <w:sz w:val="24"/>
                <w:szCs w:val="24"/>
                <w14:textFill>
                  <w14:solidFill>
                    <w14:schemeClr w14:val="tx1"/>
                  </w14:solidFill>
                </w14:textFill>
              </w:rPr>
              <w:t>.2</w:t>
            </w:r>
            <w:r>
              <w:rPr>
                <w:rFonts w:hint="eastAsia"/>
                <w:b/>
                <w:color w:val="000000" w:themeColor="text1"/>
                <w:kern w:val="0"/>
                <w:sz w:val="24"/>
                <w:szCs w:val="24"/>
                <w14:textFill>
                  <w14:solidFill>
                    <w14:schemeClr w14:val="tx1"/>
                  </w14:solidFill>
                </w14:textFill>
              </w:rPr>
              <w:t>-</w:t>
            </w:r>
            <w:r>
              <w:rPr>
                <w:b/>
                <w:color w:val="000000" w:themeColor="text1"/>
                <w:kern w:val="0"/>
                <w:sz w:val="24"/>
                <w:szCs w:val="24"/>
                <w14:textFill>
                  <w14:solidFill>
                    <w14:schemeClr w14:val="tx1"/>
                  </w14:solidFill>
                </w14:textFill>
              </w:rPr>
              <w:t>2</w:t>
            </w:r>
            <w:r>
              <w:rPr>
                <w:rFonts w:hint="eastAsia"/>
                <w:b/>
                <w:color w:val="000000" w:themeColor="text1"/>
                <w:kern w:val="0"/>
                <w:sz w:val="24"/>
                <w:szCs w:val="24"/>
                <w14:textFill>
                  <w14:solidFill>
                    <w14:schemeClr w14:val="tx1"/>
                  </w14:solidFill>
                </w14:textFill>
              </w:rPr>
              <w:t>原辅材料消耗一览表</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54"/>
              <w:gridCol w:w="1648"/>
              <w:gridCol w:w="1401"/>
              <w:gridCol w:w="975"/>
              <w:gridCol w:w="1152"/>
              <w:gridCol w:w="1612"/>
            </w:tblGrid>
            <w:tr w14:paraId="2D5875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672" w:type="pct"/>
                </w:tcPr>
                <w:p w14:paraId="462F2B37">
                  <w:pPr>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序号</w:t>
                  </w:r>
                </w:p>
              </w:tc>
              <w:tc>
                <w:tcPr>
                  <w:tcW w:w="1050" w:type="pct"/>
                </w:tcPr>
                <w:p w14:paraId="1A99B03A">
                  <w:pPr>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名称</w:t>
                  </w:r>
                </w:p>
              </w:tc>
              <w:tc>
                <w:tcPr>
                  <w:tcW w:w="893" w:type="pct"/>
                </w:tcPr>
                <w:p w14:paraId="150A7358">
                  <w:pPr>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规格</w:t>
                  </w:r>
                </w:p>
              </w:tc>
              <w:tc>
                <w:tcPr>
                  <w:tcW w:w="621" w:type="pct"/>
                </w:tcPr>
                <w:p w14:paraId="4CF7BB61">
                  <w:pPr>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单位</w:t>
                  </w:r>
                </w:p>
              </w:tc>
              <w:tc>
                <w:tcPr>
                  <w:tcW w:w="734" w:type="pct"/>
                </w:tcPr>
                <w:p w14:paraId="5C5705AC">
                  <w:pPr>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来源</w:t>
                  </w:r>
                </w:p>
              </w:tc>
              <w:tc>
                <w:tcPr>
                  <w:tcW w:w="1027" w:type="pct"/>
                </w:tcPr>
                <w:p w14:paraId="11816DA8">
                  <w:pPr>
                    <w:adjustRightInd w:val="0"/>
                    <w:snapToGrid w:val="0"/>
                    <w:jc w:val="center"/>
                    <w:rPr>
                      <w:rFonts w:hint="eastAsia" w:eastAsia="宋体"/>
                      <w:color w:val="000000" w:themeColor="text1"/>
                      <w:kern w:val="0"/>
                      <w:sz w:val="21"/>
                      <w:szCs w:val="21"/>
                      <w:lang w:eastAsia="zh-CN"/>
                      <w14:textFill>
                        <w14:solidFill>
                          <w14:schemeClr w14:val="tx1"/>
                        </w14:solidFill>
                      </w14:textFill>
                    </w:rPr>
                  </w:pPr>
                  <w:r>
                    <w:rPr>
                      <w:rFonts w:hint="eastAsia" w:ascii="Times New Roman" w:hAnsi="Times New Roman" w:eastAsia="宋体" w:cs="Times New Roman"/>
                      <w:color w:val="FF0000"/>
                      <w:kern w:val="0"/>
                      <w:sz w:val="21"/>
                      <w:szCs w:val="21"/>
                      <w:lang w:val="en-US" w:eastAsia="zh-CN" w:bidi="ar"/>
                    </w:rPr>
                    <w:t>存在量</w:t>
                  </w:r>
                </w:p>
              </w:tc>
            </w:tr>
            <w:tr w14:paraId="63D040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672" w:type="pct"/>
                </w:tcPr>
                <w:p w14:paraId="2ABF3BE0">
                  <w:pPr>
                    <w:adjustRightInd w:val="0"/>
                    <w:snapToGrid w:val="0"/>
                    <w:jc w:val="center"/>
                    <w:rPr>
                      <w:rFonts w:hint="eastAsia" w:eastAsia="宋体"/>
                      <w:color w:val="000000" w:themeColor="text1"/>
                      <w:kern w:val="0"/>
                      <w:sz w:val="21"/>
                      <w:szCs w:val="21"/>
                      <w:lang w:val="en-US" w:eastAsia="zh-CN"/>
                      <w14:textFill>
                        <w14:solidFill>
                          <w14:schemeClr w14:val="tx1"/>
                        </w14:solidFill>
                      </w14:textFill>
                    </w:rPr>
                  </w:pPr>
                  <w:r>
                    <w:rPr>
                      <w:rFonts w:hint="eastAsia"/>
                      <w:color w:val="000000" w:themeColor="text1"/>
                      <w:kern w:val="0"/>
                      <w:sz w:val="21"/>
                      <w:szCs w:val="21"/>
                      <w:lang w:val="en-US" w:eastAsia="zh-CN"/>
                      <w14:textFill>
                        <w14:solidFill>
                          <w14:schemeClr w14:val="tx1"/>
                        </w14:solidFill>
                      </w14:textFill>
                    </w:rPr>
                    <w:t>1</w:t>
                  </w:r>
                </w:p>
              </w:tc>
              <w:tc>
                <w:tcPr>
                  <w:tcW w:w="1050" w:type="pct"/>
                </w:tcPr>
                <w:p w14:paraId="0568B7E7">
                  <w:pPr>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变压器油</w:t>
                  </w:r>
                </w:p>
              </w:tc>
              <w:tc>
                <w:tcPr>
                  <w:tcW w:w="893" w:type="pct"/>
                </w:tcPr>
                <w:p w14:paraId="1D63BCE3">
                  <w:pPr>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w:t>
                  </w:r>
                </w:p>
              </w:tc>
              <w:tc>
                <w:tcPr>
                  <w:tcW w:w="621" w:type="pct"/>
                </w:tcPr>
                <w:p w14:paraId="16520B23">
                  <w:pPr>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t</w:t>
                  </w:r>
                </w:p>
              </w:tc>
              <w:tc>
                <w:tcPr>
                  <w:tcW w:w="734" w:type="pct"/>
                </w:tcPr>
                <w:p w14:paraId="69594799">
                  <w:pPr>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外购</w:t>
                  </w:r>
                </w:p>
              </w:tc>
              <w:tc>
                <w:tcPr>
                  <w:tcW w:w="1027" w:type="pct"/>
                </w:tcPr>
                <w:p w14:paraId="211CAAC6">
                  <w:pPr>
                    <w:adjustRightInd w:val="0"/>
                    <w:snapToGrid w:val="0"/>
                    <w:jc w:val="center"/>
                    <w:rPr>
                      <w:rFonts w:hint="default" w:eastAsia="宋体"/>
                      <w:color w:val="000000" w:themeColor="text1"/>
                      <w:kern w:val="0"/>
                      <w:sz w:val="21"/>
                      <w:szCs w:val="21"/>
                      <w:lang w:val="en-US" w:eastAsia="zh-CN"/>
                      <w14:textFill>
                        <w14:solidFill>
                          <w14:schemeClr w14:val="tx1"/>
                        </w14:solidFill>
                      </w14:textFill>
                    </w:rPr>
                  </w:pPr>
                  <w:r>
                    <w:rPr>
                      <w:rFonts w:hint="eastAsia"/>
                      <w:color w:val="000000" w:themeColor="text1"/>
                      <w:kern w:val="0"/>
                      <w:sz w:val="21"/>
                      <w:szCs w:val="21"/>
                      <w:lang w:val="en-US" w:eastAsia="zh-CN"/>
                      <w14:textFill>
                        <w14:solidFill>
                          <w14:schemeClr w14:val="tx1"/>
                        </w14:solidFill>
                      </w14:textFill>
                    </w:rPr>
                    <w:t>40</w:t>
                  </w:r>
                </w:p>
              </w:tc>
            </w:tr>
          </w:tbl>
          <w:p w14:paraId="2E3BFCFA">
            <w:pPr>
              <w:adjustRightInd w:val="0"/>
              <w:snapToGrid w:val="0"/>
              <w:spacing w:line="360" w:lineRule="auto"/>
              <w:jc w:val="left"/>
              <w:rPr>
                <w:b/>
                <w:color w:val="000000" w:themeColor="text1"/>
                <w:kern w:val="0"/>
                <w:sz w:val="24"/>
                <w:szCs w:val="24"/>
                <w14:textFill>
                  <w14:solidFill>
                    <w14:schemeClr w14:val="tx1"/>
                  </w14:solidFill>
                </w14:textFill>
              </w:rPr>
            </w:pPr>
            <w:r>
              <w:rPr>
                <w:rFonts w:hint="eastAsia"/>
                <w:b/>
                <w:color w:val="000000" w:themeColor="text1"/>
                <w:kern w:val="0"/>
                <w:sz w:val="24"/>
                <w:szCs w:val="24"/>
                <w:lang w:val="en-US" w:eastAsia="zh-CN"/>
                <w14:textFill>
                  <w14:solidFill>
                    <w14:schemeClr w14:val="tx1"/>
                  </w14:solidFill>
                </w14:textFill>
              </w:rPr>
              <w:t>3、</w:t>
            </w:r>
            <w:r>
              <w:rPr>
                <w:rFonts w:hint="eastAsia"/>
                <w:b/>
                <w:color w:val="000000" w:themeColor="text1"/>
                <w:kern w:val="0"/>
                <w:sz w:val="24"/>
                <w:szCs w:val="24"/>
                <w14:textFill>
                  <w14:solidFill>
                    <w14:schemeClr w14:val="tx1"/>
                  </w14:solidFill>
                </w14:textFill>
              </w:rPr>
              <w:t>主要生产设备</w:t>
            </w:r>
          </w:p>
          <w:p w14:paraId="4780BAF8">
            <w:pPr>
              <w:adjustRightInd w:val="0"/>
              <w:snapToGrid w:val="0"/>
              <w:spacing w:line="360" w:lineRule="auto"/>
              <w:ind w:firstLine="482" w:firstLineChars="200"/>
              <w:jc w:val="center"/>
              <w:rPr>
                <w:color w:val="000000" w:themeColor="text1"/>
                <w:kern w:val="0"/>
                <w:sz w:val="24"/>
                <w:szCs w:val="24"/>
                <w14:textFill>
                  <w14:solidFill>
                    <w14:schemeClr w14:val="tx1"/>
                  </w14:solidFill>
                </w14:textFill>
              </w:rPr>
            </w:pPr>
            <w:r>
              <w:rPr>
                <w:rFonts w:hint="eastAsia"/>
                <w:b/>
                <w:color w:val="000000" w:themeColor="text1"/>
                <w:kern w:val="0"/>
                <w:sz w:val="24"/>
                <w:szCs w:val="24"/>
                <w14:textFill>
                  <w14:solidFill>
                    <w14:schemeClr w14:val="tx1"/>
                  </w14:solidFill>
                </w14:textFill>
              </w:rPr>
              <w:t>表2</w:t>
            </w:r>
            <w:r>
              <w:rPr>
                <w:b/>
                <w:color w:val="000000" w:themeColor="text1"/>
                <w:kern w:val="0"/>
                <w:sz w:val="24"/>
                <w:szCs w:val="24"/>
                <w14:textFill>
                  <w14:solidFill>
                    <w14:schemeClr w14:val="tx1"/>
                  </w14:solidFill>
                </w14:textFill>
              </w:rPr>
              <w:t>.2</w:t>
            </w:r>
            <w:r>
              <w:rPr>
                <w:rFonts w:hint="eastAsia"/>
                <w:b/>
                <w:color w:val="000000" w:themeColor="text1"/>
                <w:kern w:val="0"/>
                <w:sz w:val="24"/>
                <w:szCs w:val="24"/>
                <w14:textFill>
                  <w14:solidFill>
                    <w14:schemeClr w14:val="tx1"/>
                  </w14:solidFill>
                </w14:textFill>
              </w:rPr>
              <w:t>-</w:t>
            </w:r>
            <w:r>
              <w:rPr>
                <w:b/>
                <w:color w:val="000000" w:themeColor="text1"/>
                <w:kern w:val="0"/>
                <w:sz w:val="24"/>
                <w:szCs w:val="24"/>
                <w14:textFill>
                  <w14:solidFill>
                    <w14:schemeClr w14:val="tx1"/>
                  </w14:solidFill>
                </w14:textFill>
              </w:rPr>
              <w:t>3</w:t>
            </w:r>
            <w:r>
              <w:rPr>
                <w:rFonts w:hint="eastAsia"/>
                <w:b/>
                <w:color w:val="000000" w:themeColor="text1"/>
                <w:kern w:val="0"/>
                <w:sz w:val="24"/>
                <w:szCs w:val="24"/>
                <w14:textFill>
                  <w14:solidFill>
                    <w14:schemeClr w14:val="tx1"/>
                  </w14:solidFill>
                </w14:textFill>
              </w:rPr>
              <w:t>主要设备一览表</w:t>
            </w:r>
          </w:p>
          <w:tbl>
            <w:tblPr>
              <w:tblStyle w:val="29"/>
              <w:tblW w:w="778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9"/>
              <w:gridCol w:w="1701"/>
              <w:gridCol w:w="3402"/>
              <w:gridCol w:w="1113"/>
              <w:gridCol w:w="839"/>
            </w:tblGrid>
            <w:tr w14:paraId="58997F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9" w:type="dxa"/>
                  <w:vAlign w:val="center"/>
                </w:tcPr>
                <w:p w14:paraId="08A9EDA7">
                  <w:pPr>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序号</w:t>
                  </w:r>
                </w:p>
              </w:tc>
              <w:tc>
                <w:tcPr>
                  <w:tcW w:w="1701" w:type="dxa"/>
                  <w:vAlign w:val="center"/>
                </w:tcPr>
                <w:p w14:paraId="7A0ED40A">
                  <w:pPr>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设备名称</w:t>
                  </w:r>
                </w:p>
              </w:tc>
              <w:tc>
                <w:tcPr>
                  <w:tcW w:w="3402" w:type="dxa"/>
                  <w:vAlign w:val="center"/>
                </w:tcPr>
                <w:p w14:paraId="25E98290">
                  <w:pPr>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规格型号</w:t>
                  </w:r>
                </w:p>
              </w:tc>
              <w:tc>
                <w:tcPr>
                  <w:tcW w:w="1113" w:type="dxa"/>
                  <w:vAlign w:val="center"/>
                </w:tcPr>
                <w:p w14:paraId="0A429CC4">
                  <w:pPr>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单位</w:t>
                  </w:r>
                </w:p>
              </w:tc>
              <w:tc>
                <w:tcPr>
                  <w:tcW w:w="839" w:type="dxa"/>
                  <w:vAlign w:val="center"/>
                </w:tcPr>
                <w:p w14:paraId="3884C580">
                  <w:pPr>
                    <w:adjustRightInd w:val="0"/>
                    <w:snapToGrid w:val="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数量</w:t>
                  </w:r>
                </w:p>
              </w:tc>
            </w:tr>
            <w:tr w14:paraId="573DFB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9" w:type="dxa"/>
                  <w:vAlign w:val="center"/>
                </w:tcPr>
                <w:p w14:paraId="13AE5D8B">
                  <w:pPr>
                    <w:keepNext w:val="0"/>
                    <w:keepLines w:val="0"/>
                    <w:widowControl/>
                    <w:suppressLineNumbers w:val="0"/>
                    <w:jc w:val="cente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1</w:t>
                  </w:r>
                </w:p>
              </w:tc>
              <w:tc>
                <w:tcPr>
                  <w:tcW w:w="1701" w:type="dxa"/>
                  <w:vAlign w:val="center"/>
                </w:tcPr>
                <w:p w14:paraId="23476774">
                  <w:pPr>
                    <w:keepNext w:val="0"/>
                    <w:keepLines w:val="0"/>
                    <w:widowControl/>
                    <w:suppressLineNumbers w:val="0"/>
                    <w:jc w:val="cente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220kV主变压器</w:t>
                  </w:r>
                </w:p>
              </w:tc>
              <w:tc>
                <w:tcPr>
                  <w:tcW w:w="3402" w:type="dxa"/>
                  <w:vAlign w:val="center"/>
                </w:tcPr>
                <w:p w14:paraId="05588B56">
                  <w:pPr>
                    <w:keepNext w:val="0"/>
                    <w:keepLines w:val="0"/>
                    <w:widowControl/>
                    <w:suppressLineNumbers w:val="0"/>
                    <w:jc w:val="cente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Times New Roman"/>
                      <w:color w:val="FF0000"/>
                      <w:kern w:val="0"/>
                      <w:sz w:val="21"/>
                      <w:szCs w:val="21"/>
                      <w:lang w:val="en-US" w:eastAsia="zh-CN" w:bidi="ar"/>
                    </w:rPr>
                    <w:t>SFZ20-100000/220KV</w:t>
                  </w:r>
                </w:p>
              </w:tc>
              <w:tc>
                <w:tcPr>
                  <w:tcW w:w="1113" w:type="dxa"/>
                  <w:vAlign w:val="center"/>
                </w:tcPr>
                <w:p w14:paraId="30E60C94">
                  <w:pPr>
                    <w:keepNext w:val="0"/>
                    <w:keepLines w:val="0"/>
                    <w:widowControl/>
                    <w:suppressLineNumbers w:val="0"/>
                    <w:jc w:val="cente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套</w:t>
                  </w:r>
                </w:p>
              </w:tc>
              <w:tc>
                <w:tcPr>
                  <w:tcW w:w="839" w:type="dxa"/>
                  <w:vAlign w:val="center"/>
                </w:tcPr>
                <w:p w14:paraId="047D554C">
                  <w:pPr>
                    <w:keepNext w:val="0"/>
                    <w:keepLines w:val="0"/>
                    <w:widowControl/>
                    <w:suppressLineNumbers w:val="0"/>
                    <w:jc w:val="cente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1</w:t>
                  </w:r>
                </w:p>
              </w:tc>
            </w:tr>
            <w:tr w14:paraId="0D107A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9" w:type="dxa"/>
                  <w:vAlign w:val="center"/>
                </w:tcPr>
                <w:p w14:paraId="7FED2F74">
                  <w:pPr>
                    <w:keepNext w:val="0"/>
                    <w:keepLines w:val="0"/>
                    <w:widowControl/>
                    <w:suppressLineNumbers w:val="0"/>
                    <w:jc w:val="cente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2</w:t>
                  </w:r>
                </w:p>
              </w:tc>
              <w:tc>
                <w:tcPr>
                  <w:tcW w:w="1701" w:type="dxa"/>
                  <w:vAlign w:val="center"/>
                </w:tcPr>
                <w:p w14:paraId="49426EE6">
                  <w:pPr>
                    <w:keepNext w:val="0"/>
                    <w:keepLines w:val="0"/>
                    <w:widowControl/>
                    <w:suppressLineNumbers w:val="0"/>
                    <w:jc w:val="cente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220kV配电装置</w:t>
                  </w:r>
                </w:p>
              </w:tc>
              <w:tc>
                <w:tcPr>
                  <w:tcW w:w="3402" w:type="dxa"/>
                  <w:vAlign w:val="center"/>
                </w:tcPr>
                <w:p w14:paraId="14A54DD7">
                  <w:pPr>
                    <w:keepNext w:val="0"/>
                    <w:keepLines w:val="0"/>
                    <w:widowControl/>
                    <w:suppressLineNumbers w:val="0"/>
                    <w:jc w:val="cente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GIS进出线间隔及设备</w:t>
                  </w:r>
                </w:p>
              </w:tc>
              <w:tc>
                <w:tcPr>
                  <w:tcW w:w="1113" w:type="dxa"/>
                  <w:shd w:val="clear" w:color="auto" w:fill="auto"/>
                  <w:vAlign w:val="center"/>
                </w:tcPr>
                <w:p w14:paraId="24A7F43E">
                  <w:pPr>
                    <w:keepNext w:val="0"/>
                    <w:keepLines w:val="0"/>
                    <w:widowControl/>
                    <w:suppressLineNumbers w:val="0"/>
                    <w:jc w:val="cente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套</w:t>
                  </w:r>
                </w:p>
              </w:tc>
              <w:tc>
                <w:tcPr>
                  <w:tcW w:w="839" w:type="dxa"/>
                  <w:shd w:val="clear" w:color="auto" w:fill="auto"/>
                  <w:vAlign w:val="center"/>
                </w:tcPr>
                <w:p w14:paraId="5A51BEC5">
                  <w:pPr>
                    <w:keepNext w:val="0"/>
                    <w:keepLines w:val="0"/>
                    <w:widowControl/>
                    <w:suppressLineNumbers w:val="0"/>
                    <w:jc w:val="cente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1</w:t>
                  </w:r>
                </w:p>
              </w:tc>
            </w:tr>
            <w:tr w14:paraId="0B23D9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9" w:type="dxa"/>
                  <w:vAlign w:val="center"/>
                </w:tcPr>
                <w:p w14:paraId="4C2594E3">
                  <w:pPr>
                    <w:keepNext w:val="0"/>
                    <w:keepLines w:val="0"/>
                    <w:widowControl/>
                    <w:suppressLineNumbers w:val="0"/>
                    <w:jc w:val="cente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3</w:t>
                  </w:r>
                </w:p>
              </w:tc>
              <w:tc>
                <w:tcPr>
                  <w:tcW w:w="1701" w:type="dxa"/>
                  <w:vAlign w:val="center"/>
                </w:tcPr>
                <w:p w14:paraId="58CDB376">
                  <w:pPr>
                    <w:keepNext w:val="0"/>
                    <w:keepLines w:val="0"/>
                    <w:widowControl/>
                    <w:suppressLineNumbers w:val="0"/>
                    <w:jc w:val="cente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35kV</w:t>
                  </w: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主变进线开关柜</w:t>
                  </w:r>
                </w:p>
              </w:tc>
              <w:tc>
                <w:tcPr>
                  <w:tcW w:w="3402" w:type="dxa"/>
                  <w:vAlign w:val="center"/>
                </w:tcPr>
                <w:p w14:paraId="666A9E64">
                  <w:pPr>
                    <w:keepNext w:val="0"/>
                    <w:keepLines w:val="0"/>
                    <w:widowControl/>
                    <w:suppressLineNumbers w:val="0"/>
                    <w:jc w:val="cente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KYN61-40.53150A31.5kA</w:t>
                  </w:r>
                </w:p>
              </w:tc>
              <w:tc>
                <w:tcPr>
                  <w:tcW w:w="1113" w:type="dxa"/>
                  <w:shd w:val="clear" w:color="auto" w:fill="auto"/>
                  <w:vAlign w:val="center"/>
                </w:tcPr>
                <w:p w14:paraId="234B4B14">
                  <w:pPr>
                    <w:keepNext w:val="0"/>
                    <w:keepLines w:val="0"/>
                    <w:widowControl/>
                    <w:suppressLineNumbers w:val="0"/>
                    <w:jc w:val="cente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套</w:t>
                  </w:r>
                </w:p>
              </w:tc>
              <w:tc>
                <w:tcPr>
                  <w:tcW w:w="839" w:type="dxa"/>
                  <w:shd w:val="clear" w:color="auto" w:fill="auto"/>
                  <w:vAlign w:val="center"/>
                </w:tcPr>
                <w:p w14:paraId="1A8C158F">
                  <w:pPr>
                    <w:keepNext w:val="0"/>
                    <w:keepLines w:val="0"/>
                    <w:widowControl/>
                    <w:suppressLineNumbers w:val="0"/>
                    <w:jc w:val="cente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3</w:t>
                  </w:r>
                </w:p>
              </w:tc>
            </w:tr>
            <w:tr w14:paraId="1FB0BF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9" w:type="dxa"/>
                  <w:vAlign w:val="center"/>
                </w:tcPr>
                <w:p w14:paraId="257C0A13">
                  <w:pPr>
                    <w:keepNext w:val="0"/>
                    <w:keepLines w:val="0"/>
                    <w:widowControl/>
                    <w:suppressLineNumbers w:val="0"/>
                    <w:jc w:val="cente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4</w:t>
                  </w:r>
                </w:p>
              </w:tc>
              <w:tc>
                <w:tcPr>
                  <w:tcW w:w="1701" w:type="dxa"/>
                  <w:vAlign w:val="center"/>
                </w:tcPr>
                <w:p w14:paraId="173CB873">
                  <w:pPr>
                    <w:keepNext w:val="0"/>
                    <w:keepLines w:val="0"/>
                    <w:widowControl/>
                    <w:suppressLineNumbers w:val="0"/>
                    <w:jc w:val="center"/>
                    <w:rPr>
                      <w:rFonts w:hint="eastAsia"/>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35kV</w:t>
                  </w:r>
                  <w:r>
                    <w:rPr>
                      <w:rFonts w:hint="eastAsia" w:ascii="宋体" w:hAnsi="宋体" w:eastAsia="宋体" w:cs="宋体"/>
                      <w:color w:val="000000" w:themeColor="text1"/>
                      <w:kern w:val="0"/>
                      <w:sz w:val="21"/>
                      <w:szCs w:val="21"/>
                      <w:lang w:val="en-US" w:eastAsia="zh-CN" w:bidi="ar"/>
                      <w14:textFill>
                        <w14:solidFill>
                          <w14:schemeClr w14:val="tx1"/>
                        </w14:solidFill>
                      </w14:textFill>
                    </w:rPr>
                    <w:t>储能集电线路进线开关柜</w:t>
                  </w:r>
                </w:p>
              </w:tc>
              <w:tc>
                <w:tcPr>
                  <w:tcW w:w="3402" w:type="dxa"/>
                  <w:vAlign w:val="center"/>
                </w:tcPr>
                <w:p w14:paraId="2E16AC27">
                  <w:pPr>
                    <w:keepNext w:val="0"/>
                    <w:keepLines w:val="0"/>
                    <w:widowControl/>
                    <w:suppressLineNumbers w:val="0"/>
                    <w:jc w:val="center"/>
                    <w:rPr>
                      <w:rFonts w:hint="eastAsia"/>
                      <w:color w:val="000000" w:themeColor="text1"/>
                      <w:kern w:val="0"/>
                      <w:sz w:val="21"/>
                      <w:szCs w:val="21"/>
                      <w:lang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KYN61-40.51250A31.5kA</w:t>
                  </w:r>
                </w:p>
              </w:tc>
              <w:tc>
                <w:tcPr>
                  <w:tcW w:w="1113" w:type="dxa"/>
                  <w:shd w:val="clear" w:color="auto" w:fill="auto"/>
                  <w:vAlign w:val="center"/>
                </w:tcPr>
                <w:p w14:paraId="1C7807A4">
                  <w:pPr>
                    <w:keepNext w:val="0"/>
                    <w:keepLines w:val="0"/>
                    <w:widowControl/>
                    <w:suppressLineNumbers w:val="0"/>
                    <w:jc w:val="center"/>
                    <w:rPr>
                      <w:rFonts w:hint="eastAsia"/>
                      <w:color w:val="000000" w:themeColor="text1"/>
                      <w:kern w:val="0"/>
                      <w:sz w:val="21"/>
                      <w:szCs w:val="21"/>
                      <w:lang w:eastAsia="zh-CN"/>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套</w:t>
                  </w:r>
                </w:p>
              </w:tc>
              <w:tc>
                <w:tcPr>
                  <w:tcW w:w="839" w:type="dxa"/>
                  <w:shd w:val="clear" w:color="auto" w:fill="auto"/>
                  <w:vAlign w:val="center"/>
                </w:tcPr>
                <w:p w14:paraId="319D1A73">
                  <w:pPr>
                    <w:keepNext w:val="0"/>
                    <w:keepLines w:val="0"/>
                    <w:widowControl/>
                    <w:suppressLineNumbers w:val="0"/>
                    <w:jc w:val="center"/>
                    <w:rPr>
                      <w:rFonts w:hint="eastAsia"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3</w:t>
                  </w:r>
                </w:p>
              </w:tc>
            </w:tr>
            <w:tr w14:paraId="73204D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9" w:type="dxa"/>
                  <w:vAlign w:val="center"/>
                </w:tcPr>
                <w:p w14:paraId="0C6C700B">
                  <w:pPr>
                    <w:keepNext w:val="0"/>
                    <w:keepLines w:val="0"/>
                    <w:widowControl/>
                    <w:suppressLineNumbers w:val="0"/>
                    <w:jc w:val="cente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5</w:t>
                  </w:r>
                </w:p>
              </w:tc>
              <w:tc>
                <w:tcPr>
                  <w:tcW w:w="1701" w:type="dxa"/>
                  <w:vAlign w:val="center"/>
                </w:tcPr>
                <w:p w14:paraId="0EF4C852">
                  <w:pPr>
                    <w:keepNext w:val="0"/>
                    <w:keepLines w:val="0"/>
                    <w:widowControl/>
                    <w:suppressLineNumbers w:val="0"/>
                    <w:jc w:val="center"/>
                    <w:rPr>
                      <w:rFonts w:hint="eastAsia"/>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35kV</w:t>
                  </w:r>
                  <w:r>
                    <w:rPr>
                      <w:rFonts w:hint="eastAsia" w:ascii="宋体" w:hAnsi="宋体" w:eastAsia="宋体" w:cs="宋体"/>
                      <w:color w:val="000000" w:themeColor="text1"/>
                      <w:kern w:val="0"/>
                      <w:sz w:val="21"/>
                      <w:szCs w:val="21"/>
                      <w:lang w:val="en-US" w:eastAsia="zh-CN" w:bidi="ar"/>
                      <w14:textFill>
                        <w14:solidFill>
                          <w14:schemeClr w14:val="tx1"/>
                        </w14:solidFill>
                      </w14:textFill>
                    </w:rPr>
                    <w:t>接地变兼站用变开关柜</w:t>
                  </w:r>
                </w:p>
              </w:tc>
              <w:tc>
                <w:tcPr>
                  <w:tcW w:w="3402" w:type="dxa"/>
                  <w:vAlign w:val="center"/>
                </w:tcPr>
                <w:p w14:paraId="5B1A775F">
                  <w:pPr>
                    <w:keepNext w:val="0"/>
                    <w:keepLines w:val="0"/>
                    <w:widowControl/>
                    <w:suppressLineNumbers w:val="0"/>
                    <w:jc w:val="center"/>
                    <w:rPr>
                      <w:rFonts w:hint="eastAsia"/>
                      <w:color w:val="000000" w:themeColor="text1"/>
                      <w:kern w:val="0"/>
                      <w:sz w:val="21"/>
                      <w:szCs w:val="21"/>
                      <w:lang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KYN61-40.51250A31.5kA</w:t>
                  </w:r>
                </w:p>
              </w:tc>
              <w:tc>
                <w:tcPr>
                  <w:tcW w:w="1113" w:type="dxa"/>
                  <w:shd w:val="clear" w:color="auto" w:fill="auto"/>
                  <w:vAlign w:val="center"/>
                </w:tcPr>
                <w:p w14:paraId="711A18F3">
                  <w:pPr>
                    <w:keepNext w:val="0"/>
                    <w:keepLines w:val="0"/>
                    <w:widowControl/>
                    <w:suppressLineNumbers w:val="0"/>
                    <w:jc w:val="center"/>
                    <w:rPr>
                      <w:rFonts w:hint="eastAsia"/>
                      <w:color w:val="000000" w:themeColor="text1"/>
                      <w:kern w:val="0"/>
                      <w:sz w:val="21"/>
                      <w:szCs w:val="21"/>
                      <w:lang w:eastAsia="zh-CN"/>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套</w:t>
                  </w:r>
                </w:p>
              </w:tc>
              <w:tc>
                <w:tcPr>
                  <w:tcW w:w="839" w:type="dxa"/>
                  <w:shd w:val="clear" w:color="auto" w:fill="auto"/>
                  <w:vAlign w:val="center"/>
                </w:tcPr>
                <w:p w14:paraId="78D487B6">
                  <w:pPr>
                    <w:keepNext w:val="0"/>
                    <w:keepLines w:val="0"/>
                    <w:widowControl/>
                    <w:suppressLineNumbers w:val="0"/>
                    <w:jc w:val="center"/>
                    <w:rPr>
                      <w:rFonts w:hint="eastAsia"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3</w:t>
                  </w:r>
                </w:p>
              </w:tc>
            </w:tr>
            <w:tr w14:paraId="3376E4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9" w:type="dxa"/>
                  <w:vAlign w:val="center"/>
                </w:tcPr>
                <w:p w14:paraId="6558B7D5">
                  <w:pPr>
                    <w:keepNext w:val="0"/>
                    <w:keepLines w:val="0"/>
                    <w:widowControl/>
                    <w:suppressLineNumbers w:val="0"/>
                    <w:jc w:val="cente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6</w:t>
                  </w:r>
                </w:p>
              </w:tc>
              <w:tc>
                <w:tcPr>
                  <w:tcW w:w="1701" w:type="dxa"/>
                  <w:vAlign w:val="center"/>
                </w:tcPr>
                <w:p w14:paraId="4523D696">
                  <w:pPr>
                    <w:keepNext w:val="0"/>
                    <w:keepLines w:val="0"/>
                    <w:widowControl/>
                    <w:suppressLineNumbers w:val="0"/>
                    <w:jc w:val="center"/>
                    <w:rPr>
                      <w:rFonts w:hint="eastAsia"/>
                      <w:color w:val="000000" w:themeColor="text1"/>
                      <w:kern w:val="0"/>
                      <w:sz w:val="21"/>
                      <w:szCs w:val="21"/>
                      <w:lang w:val="en-US"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35kV</w:t>
                  </w:r>
                  <w:r>
                    <w:rPr>
                      <w:rFonts w:hint="eastAsia" w:ascii="宋体" w:hAnsi="宋体" w:eastAsia="宋体" w:cs="宋体"/>
                      <w:color w:val="000000" w:themeColor="text1"/>
                      <w:kern w:val="0"/>
                      <w:sz w:val="21"/>
                      <w:szCs w:val="21"/>
                      <w:lang w:val="en-US" w:eastAsia="zh-CN" w:bidi="ar"/>
                      <w14:textFill>
                        <w14:solidFill>
                          <w14:schemeClr w14:val="tx1"/>
                        </w14:solidFill>
                      </w14:textFill>
                    </w:rPr>
                    <w:t>无功补偿开关柜</w:t>
                  </w:r>
                </w:p>
              </w:tc>
              <w:tc>
                <w:tcPr>
                  <w:tcW w:w="3402" w:type="dxa"/>
                  <w:vAlign w:val="center"/>
                </w:tcPr>
                <w:p w14:paraId="1DE00695">
                  <w:pPr>
                    <w:keepNext w:val="0"/>
                    <w:keepLines w:val="0"/>
                    <w:widowControl/>
                    <w:suppressLineNumbers w:val="0"/>
                    <w:jc w:val="center"/>
                    <w:rPr>
                      <w:rFonts w:hint="eastAsia"/>
                      <w:color w:val="000000" w:themeColor="text1"/>
                      <w:kern w:val="0"/>
                      <w:sz w:val="21"/>
                      <w:szCs w:val="21"/>
                      <w:lang w:eastAsia="zh-CN"/>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KYN61-40.51250A31.5kA</w:t>
                  </w:r>
                </w:p>
              </w:tc>
              <w:tc>
                <w:tcPr>
                  <w:tcW w:w="1113" w:type="dxa"/>
                  <w:shd w:val="clear" w:color="auto" w:fill="auto"/>
                  <w:vAlign w:val="center"/>
                </w:tcPr>
                <w:p w14:paraId="7FBB6CA5">
                  <w:pPr>
                    <w:keepNext w:val="0"/>
                    <w:keepLines w:val="0"/>
                    <w:widowControl/>
                    <w:suppressLineNumbers w:val="0"/>
                    <w:jc w:val="center"/>
                    <w:rPr>
                      <w:rFonts w:hint="eastAsia"/>
                      <w:color w:val="000000" w:themeColor="text1"/>
                      <w:kern w:val="0"/>
                      <w:sz w:val="21"/>
                      <w:szCs w:val="21"/>
                      <w:lang w:eastAsia="zh-CN"/>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套</w:t>
                  </w:r>
                </w:p>
              </w:tc>
              <w:tc>
                <w:tcPr>
                  <w:tcW w:w="839" w:type="dxa"/>
                  <w:shd w:val="clear" w:color="auto" w:fill="auto"/>
                  <w:vAlign w:val="center"/>
                </w:tcPr>
                <w:p w14:paraId="0D51CDE5">
                  <w:pPr>
                    <w:keepNext w:val="0"/>
                    <w:keepLines w:val="0"/>
                    <w:widowControl/>
                    <w:suppressLineNumbers w:val="0"/>
                    <w:jc w:val="center"/>
                    <w:rPr>
                      <w:rFonts w:hint="eastAsia" w:cs="Times New Roman"/>
                      <w:color w:val="000000" w:themeColor="text1"/>
                      <w:kern w:val="0"/>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3</w:t>
                  </w:r>
                </w:p>
              </w:tc>
            </w:tr>
            <w:tr w14:paraId="20288F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9" w:type="dxa"/>
                  <w:vAlign w:val="center"/>
                </w:tcPr>
                <w:p w14:paraId="59696052">
                  <w:pPr>
                    <w:keepNext w:val="0"/>
                    <w:keepLines w:val="0"/>
                    <w:widowControl/>
                    <w:suppressLineNumbers w:val="0"/>
                    <w:jc w:val="cente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7</w:t>
                  </w:r>
                </w:p>
              </w:tc>
              <w:tc>
                <w:tcPr>
                  <w:tcW w:w="1701" w:type="dxa"/>
                  <w:vAlign w:val="center"/>
                </w:tcPr>
                <w:p w14:paraId="7FDD253B">
                  <w:pPr>
                    <w:keepNext w:val="0"/>
                    <w:keepLines w:val="0"/>
                    <w:widowControl/>
                    <w:suppressLineNumbers w:val="0"/>
                    <w:jc w:val="cente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无功补偿装置</w:t>
                  </w:r>
                </w:p>
              </w:tc>
              <w:tc>
                <w:tcPr>
                  <w:tcW w:w="3402" w:type="dxa"/>
                  <w:vAlign w:val="center"/>
                </w:tcPr>
                <w:p w14:paraId="61EA3F58">
                  <w:pPr>
                    <w:keepNext w:val="0"/>
                    <w:keepLines w:val="0"/>
                    <w:widowControl/>
                    <w:suppressLineNumbers w:val="0"/>
                    <w:jc w:val="cente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容量：</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25Mvar</w:t>
                  </w: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（感性）</w:t>
                  </w: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~25Mvar</w:t>
                  </w: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（容性）</w:t>
                  </w:r>
                </w:p>
              </w:tc>
              <w:tc>
                <w:tcPr>
                  <w:tcW w:w="1113" w:type="dxa"/>
                  <w:shd w:val="clear" w:color="auto" w:fill="auto"/>
                  <w:vAlign w:val="center"/>
                </w:tcPr>
                <w:p w14:paraId="728CF6FF">
                  <w:pPr>
                    <w:keepNext w:val="0"/>
                    <w:keepLines w:val="0"/>
                    <w:widowControl/>
                    <w:suppressLineNumbers w:val="0"/>
                    <w:jc w:val="cente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套</w:t>
                  </w:r>
                </w:p>
              </w:tc>
              <w:tc>
                <w:tcPr>
                  <w:tcW w:w="839" w:type="dxa"/>
                  <w:shd w:val="clear" w:color="auto" w:fill="auto"/>
                  <w:vAlign w:val="center"/>
                </w:tcPr>
                <w:p w14:paraId="24EC8149">
                  <w:pPr>
                    <w:keepNext w:val="0"/>
                    <w:keepLines w:val="0"/>
                    <w:widowControl/>
                    <w:suppressLineNumbers w:val="0"/>
                    <w:jc w:val="cente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3</w:t>
                  </w:r>
                </w:p>
              </w:tc>
            </w:tr>
            <w:tr w14:paraId="7C268E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729" w:type="dxa"/>
                  <w:vAlign w:val="center"/>
                </w:tcPr>
                <w:p w14:paraId="5AA474EB">
                  <w:pPr>
                    <w:keepNext w:val="0"/>
                    <w:keepLines w:val="0"/>
                    <w:widowControl/>
                    <w:suppressLineNumbers w:val="0"/>
                    <w:jc w:val="cente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8</w:t>
                  </w:r>
                </w:p>
              </w:tc>
              <w:tc>
                <w:tcPr>
                  <w:tcW w:w="1701" w:type="dxa"/>
                  <w:vAlign w:val="center"/>
                </w:tcPr>
                <w:p w14:paraId="722636C8">
                  <w:pPr>
                    <w:keepNext w:val="0"/>
                    <w:keepLines w:val="0"/>
                    <w:widowControl/>
                    <w:suppressLineNumbers w:val="0"/>
                    <w:jc w:val="cente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220kV</w:t>
                  </w: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避雷器</w:t>
                  </w:r>
                </w:p>
              </w:tc>
              <w:tc>
                <w:tcPr>
                  <w:tcW w:w="3402" w:type="dxa"/>
                  <w:vAlign w:val="center"/>
                </w:tcPr>
                <w:p w14:paraId="3F108793">
                  <w:pPr>
                    <w:keepNext w:val="0"/>
                    <w:keepLines w:val="0"/>
                    <w:widowControl/>
                    <w:suppressLineNumbers w:val="0"/>
                    <w:jc w:val="cente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lang w:val="en-US" w:eastAsia="zh-CN" w:bidi="ar"/>
                      <w14:textFill>
                        <w14:solidFill>
                          <w14:schemeClr w14:val="tx1"/>
                        </w14:solidFill>
                      </w14:textFill>
                    </w:rPr>
                    <w:t>Y10W-204/532</w:t>
                  </w:r>
                </w:p>
              </w:tc>
              <w:tc>
                <w:tcPr>
                  <w:tcW w:w="1113" w:type="dxa"/>
                  <w:shd w:val="clear" w:color="auto" w:fill="auto"/>
                  <w:vAlign w:val="center"/>
                </w:tcPr>
                <w:p w14:paraId="782DE20C">
                  <w:pPr>
                    <w:keepNext w:val="0"/>
                    <w:keepLines w:val="0"/>
                    <w:widowControl/>
                    <w:suppressLineNumbers w:val="0"/>
                    <w:jc w:val="cente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套</w:t>
                  </w:r>
                </w:p>
              </w:tc>
              <w:tc>
                <w:tcPr>
                  <w:tcW w:w="839" w:type="dxa"/>
                  <w:shd w:val="clear" w:color="auto" w:fill="auto"/>
                  <w:vAlign w:val="center"/>
                </w:tcPr>
                <w:p w14:paraId="1345E9C9">
                  <w:pPr>
                    <w:keepNext w:val="0"/>
                    <w:keepLines w:val="0"/>
                    <w:widowControl/>
                    <w:suppressLineNumbers w:val="0"/>
                    <w:jc w:val="cente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lang w:val="en-US" w:eastAsia="zh-CN" w:bidi="ar"/>
                      <w14:textFill>
                        <w14:solidFill>
                          <w14:schemeClr w14:val="tx1"/>
                        </w14:solidFill>
                      </w14:textFill>
                    </w:rPr>
                    <w:t>1</w:t>
                  </w:r>
                </w:p>
              </w:tc>
            </w:tr>
          </w:tbl>
          <w:p w14:paraId="5836A27D">
            <w:pPr>
              <w:adjustRightInd w:val="0"/>
              <w:snapToGrid w:val="0"/>
              <w:spacing w:line="360" w:lineRule="auto"/>
              <w:jc w:val="left"/>
              <w:rPr>
                <w:rFonts w:hint="eastAsia" w:eastAsia="宋体"/>
                <w:b/>
                <w:color w:val="000000" w:themeColor="text1"/>
                <w:kern w:val="0"/>
                <w:sz w:val="24"/>
                <w:szCs w:val="24"/>
                <w:lang w:eastAsia="zh-CN"/>
                <w14:textFill>
                  <w14:solidFill>
                    <w14:schemeClr w14:val="tx1"/>
                  </w14:solidFill>
                </w14:textFill>
              </w:rPr>
            </w:pPr>
            <w:r>
              <w:rPr>
                <w:rFonts w:hint="eastAsia"/>
                <w:b/>
                <w:color w:val="000000" w:themeColor="text1"/>
                <w:kern w:val="0"/>
                <w:sz w:val="24"/>
                <w:szCs w:val="24"/>
                <w:lang w:val="en-US" w:eastAsia="zh-CN"/>
                <w14:textFill>
                  <w14:solidFill>
                    <w14:schemeClr w14:val="tx1"/>
                  </w14:solidFill>
                </w14:textFill>
              </w:rPr>
              <w:t>二、</w:t>
            </w:r>
            <w:r>
              <w:rPr>
                <w:rFonts w:hint="eastAsia"/>
                <w:b/>
                <w:color w:val="000000" w:themeColor="text1"/>
                <w:kern w:val="0"/>
                <w:sz w:val="24"/>
                <w:szCs w:val="24"/>
                <w:lang w:eastAsia="zh-CN"/>
                <w14:textFill>
                  <w14:solidFill>
                    <w14:schemeClr w14:val="tx1"/>
                  </w14:solidFill>
                </w14:textFill>
              </w:rPr>
              <w:t>公用工程</w:t>
            </w:r>
          </w:p>
          <w:p w14:paraId="7EE7308A">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1、给水工程</w:t>
            </w:r>
          </w:p>
          <w:p w14:paraId="674DB388">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本项目用水采取场内新建深水井，用水主要为生活用水，以及消防水箱的供给，无生产用水，本项目劳动定员8人，</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用水量参照黑龙江省地方标准</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《用水定额》</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（DB23/T727-2021</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用水量按80L/</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（人</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•d</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）计，则本项目用水量为</w:t>
            </w:r>
            <w:r>
              <w:rPr>
                <w:rFonts w:hint="eastAsia" w:cs="Times New Roman"/>
                <w:color w:val="000000" w:themeColor="text1"/>
                <w:kern w:val="0"/>
                <w:sz w:val="24"/>
                <w:szCs w:val="24"/>
                <w:lang w:val="en-US" w:eastAsia="zh-CN" w:bidi="ar"/>
                <w14:textFill>
                  <w14:solidFill>
                    <w14:schemeClr w14:val="tx1"/>
                  </w14:solidFill>
                </w14:textFill>
              </w:rPr>
              <w:t>0.64</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m</w:t>
            </w:r>
            <w:r>
              <w:rPr>
                <w:rFonts w:hint="eastAsia" w:ascii="Times New Roman" w:hAnsi="Times New Roman" w:eastAsia="宋体" w:cs="Times New Roman"/>
                <w:color w:val="000000" w:themeColor="text1"/>
                <w:kern w:val="0"/>
                <w:sz w:val="24"/>
                <w:szCs w:val="24"/>
                <w:vertAlign w:val="superscript"/>
                <w:lang w:val="en-US" w:eastAsia="zh-CN" w:bidi="ar"/>
                <w14:textFill>
                  <w14:solidFill>
                    <w14:schemeClr w14:val="tx1"/>
                  </w14:solidFill>
                </w14:textFill>
              </w:rPr>
              <w:t>3</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/d</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w:t>
            </w:r>
            <w:r>
              <w:rPr>
                <w:rFonts w:hint="eastAsia" w:cs="Times New Roman"/>
                <w:color w:val="000000" w:themeColor="text1"/>
                <w:kern w:val="0"/>
                <w:sz w:val="24"/>
                <w:szCs w:val="24"/>
                <w:lang w:val="en-US" w:eastAsia="zh-CN" w:bidi="ar"/>
                <w14:textFill>
                  <w14:solidFill>
                    <w14:schemeClr w14:val="tx1"/>
                  </w14:solidFill>
                </w14:textFill>
              </w:rPr>
              <w:t>233.6</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m</w:t>
            </w:r>
            <w:r>
              <w:rPr>
                <w:rFonts w:hint="default" w:ascii="Times New Roman" w:hAnsi="Times New Roman" w:eastAsia="宋体" w:cs="Times New Roman"/>
                <w:color w:val="000000" w:themeColor="text1"/>
                <w:kern w:val="0"/>
                <w:sz w:val="24"/>
                <w:szCs w:val="24"/>
                <w:vertAlign w:val="superscript"/>
                <w:lang w:val="en-US" w:eastAsia="zh-CN" w:bidi="ar"/>
                <w14:textFill>
                  <w14:solidFill>
                    <w14:schemeClr w14:val="tx1"/>
                  </w14:solidFill>
                </w14:textFill>
              </w:rPr>
              <w:t>3</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/a</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w:t>
            </w:r>
          </w:p>
          <w:p w14:paraId="6319B2C4">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2、排水工程</w:t>
            </w:r>
          </w:p>
          <w:p w14:paraId="1F0F91F0">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本项目产生的废水主要为生活污水，无生产废水。污水排水量按用水量80%</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计算，</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本项目污水排放量为</w:t>
            </w:r>
            <w:r>
              <w:rPr>
                <w:rFonts w:hint="eastAsia" w:cs="Times New Roman"/>
                <w:color w:val="000000" w:themeColor="text1"/>
                <w:kern w:val="0"/>
                <w:sz w:val="24"/>
                <w:szCs w:val="24"/>
                <w:lang w:val="en-US" w:eastAsia="zh-CN" w:bidi="ar"/>
                <w14:textFill>
                  <w14:solidFill>
                    <w14:schemeClr w14:val="tx1"/>
                  </w14:solidFill>
                </w14:textFill>
              </w:rPr>
              <w:t>0.512</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m</w:t>
            </w:r>
            <w:r>
              <w:rPr>
                <w:rFonts w:hint="eastAsia" w:ascii="Times New Roman" w:hAnsi="Times New Roman" w:eastAsia="宋体" w:cs="Times New Roman"/>
                <w:color w:val="000000" w:themeColor="text1"/>
                <w:kern w:val="0"/>
                <w:sz w:val="24"/>
                <w:szCs w:val="24"/>
                <w:vertAlign w:val="superscript"/>
                <w:lang w:val="en-US" w:eastAsia="zh-CN" w:bidi="ar"/>
                <w14:textFill>
                  <w14:solidFill>
                    <w14:schemeClr w14:val="tx1"/>
                  </w14:solidFill>
                </w14:textFill>
              </w:rPr>
              <w:t>3</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/d</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w:t>
            </w:r>
            <w:r>
              <w:rPr>
                <w:rFonts w:hint="eastAsia" w:cs="Times New Roman"/>
                <w:color w:val="000000" w:themeColor="text1"/>
                <w:kern w:val="0"/>
                <w:sz w:val="24"/>
                <w:szCs w:val="24"/>
                <w:lang w:val="en-US" w:eastAsia="zh-CN" w:bidi="ar"/>
                <w14:textFill>
                  <w14:solidFill>
                    <w14:schemeClr w14:val="tx1"/>
                  </w14:solidFill>
                </w14:textFill>
              </w:rPr>
              <w:t>186.88</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m</w:t>
            </w:r>
            <w:r>
              <w:rPr>
                <w:rFonts w:hint="eastAsia" w:ascii="Times New Roman" w:hAnsi="Times New Roman" w:eastAsia="宋体" w:cs="Times New Roman"/>
                <w:color w:val="000000" w:themeColor="text1"/>
                <w:kern w:val="0"/>
                <w:sz w:val="24"/>
                <w:szCs w:val="24"/>
                <w:vertAlign w:val="superscript"/>
                <w:lang w:val="en-US" w:eastAsia="zh-CN" w:bidi="ar"/>
                <w14:textFill>
                  <w14:solidFill>
                    <w14:schemeClr w14:val="tx1"/>
                  </w14:solidFill>
                </w14:textFill>
              </w:rPr>
              <w:t>3</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/a</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本项目生活污水排入防渗化粪池后经地埋式一体化污水处理装置</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w:t>
            </w:r>
            <w:r>
              <w:rPr>
                <w:rFonts w:hint="eastAsia" w:ascii="Times New Roman" w:hAnsi="Times New Roman" w:eastAsia="宋体" w:cs="Times New Roman"/>
                <w:color w:val="FF0000"/>
                <w:kern w:val="0"/>
                <w:sz w:val="24"/>
                <w:szCs w:val="24"/>
                <w:lang w:val="en-US" w:eastAsia="zh-CN" w:bidi="ar"/>
              </w:rPr>
              <w:t>一体化污水处理装置采用AO工艺处理，处理规模：0.5t/h。</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处理排水水质满足《城市污水再生利用城市杂用水水质》（GB/T18920-2020</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）表</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1</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中城市绿化标准用于站区绿化，</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夏季定期抽取</w:t>
            </w:r>
            <w:r>
              <w:rPr>
                <w:rFonts w:hint="eastAsia" w:cs="Times New Roman"/>
                <w:color w:val="000000" w:themeColor="text1"/>
                <w:kern w:val="0"/>
                <w:sz w:val="24"/>
                <w:szCs w:val="24"/>
                <w:lang w:val="en-US" w:eastAsia="zh-CN" w:bidi="ar"/>
                <w14:textFill>
                  <w14:solidFill>
                    <w14:schemeClr w14:val="tx1"/>
                  </w14:solidFill>
                </w14:textFill>
              </w:rPr>
              <w:t>杂水池</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内处理达标废水，采用喷水车进行场内绿化及道路降尘，冬季污水不排放，储存于</w:t>
            </w:r>
            <w:r>
              <w:rPr>
                <w:rFonts w:hint="eastAsia" w:cs="Times New Roman"/>
                <w:color w:val="000000" w:themeColor="text1"/>
                <w:kern w:val="0"/>
                <w:sz w:val="24"/>
                <w:szCs w:val="24"/>
                <w:lang w:val="en-US" w:eastAsia="zh-CN" w:bidi="ar"/>
                <w14:textFill>
                  <w14:solidFill>
                    <w14:schemeClr w14:val="tx1"/>
                  </w14:solidFill>
                </w14:textFill>
              </w:rPr>
              <w:t>杂水池</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内，待第二年春天进行绿化，本项目</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杂水</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池</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可储存6</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个月的出水，</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满足本项目污水处理站正常运行需要。</w:t>
            </w:r>
          </w:p>
          <w:p w14:paraId="09546ABA">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eastAsia" w:cs="Times New Roman"/>
                <w:color w:val="000000" w:themeColor="text1"/>
                <w:kern w:val="0"/>
                <w:sz w:val="24"/>
                <w:szCs w:val="24"/>
                <w:lang w:val="en-US" w:eastAsia="zh-CN" w:bidi="ar"/>
                <w14:textFill>
                  <w14:solidFill>
                    <w14:schemeClr w14:val="tx1"/>
                  </w14:solidFill>
                </w14:textFill>
              </w:rPr>
              <w:t>3、</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供电</w:t>
            </w:r>
          </w:p>
          <w:p w14:paraId="23D7E0DF">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本项目生产、生活用电采用双电源供电，拟从厂外接入做为升压站生产、生活的常</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用电源，备用电源引自</w:t>
            </w:r>
            <w:r>
              <w:rPr>
                <w:rFonts w:hint="eastAsia" w:cs="Times New Roman"/>
                <w:color w:val="000000" w:themeColor="text1"/>
                <w:kern w:val="0"/>
                <w:sz w:val="24"/>
                <w:szCs w:val="24"/>
                <w:lang w:val="en-US" w:eastAsia="zh-CN" w:bidi="ar"/>
                <w14:textFill>
                  <w14:solidFill>
                    <w14:schemeClr w14:val="tx1"/>
                  </w14:solidFill>
                </w14:textFill>
              </w:rPr>
              <w:t>本场地内</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的</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35kV</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母线。场内重要场所设有通信电话。</w:t>
            </w:r>
          </w:p>
          <w:p w14:paraId="058EDD73">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4、采暖及通风</w:t>
            </w:r>
          </w:p>
          <w:p w14:paraId="35083553">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（1</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）采暖</w:t>
            </w:r>
          </w:p>
          <w:p w14:paraId="2C10CD42">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本项目采用电取暖方式为综合楼、辅生产楼及消防水泵房供暖。</w:t>
            </w:r>
          </w:p>
          <w:p w14:paraId="00462677">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eastAsia" w:cs="Times New Roman"/>
                <w:color w:val="000000" w:themeColor="text1"/>
                <w:kern w:val="0"/>
                <w:sz w:val="24"/>
                <w:szCs w:val="24"/>
                <w:lang w:val="en-US" w:eastAsia="zh-CN" w:bidi="ar"/>
                <w14:textFill>
                  <w14:solidFill>
                    <w14:schemeClr w14:val="tx1"/>
                  </w14:solidFill>
                </w14:textFill>
              </w:rPr>
              <w:t>（2）通风</w:t>
            </w:r>
          </w:p>
          <w:p w14:paraId="3043C031">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配电室、变压器设置通风装置，采用机械排风、自然进风的通风方式，通风量按每小时不少于</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12</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次换气次数计算，排风口距地不大于</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200mm</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，并设置一台上部排风的轴流风机事故通风使用。</w:t>
            </w:r>
          </w:p>
          <w:p w14:paraId="0FAA0108">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蓄电池室通风采用自然进风，机械排风的通风方式，事故通风量按不少于每小时</w:t>
            </w:r>
            <w:r>
              <w:rPr>
                <w:rFonts w:hint="eastAsia" w:cs="Times New Roman"/>
                <w:color w:val="000000" w:themeColor="text1"/>
                <w:kern w:val="0"/>
                <w:sz w:val="24"/>
                <w:szCs w:val="24"/>
                <w:lang w:val="en-US" w:eastAsia="zh-CN" w:bidi="ar"/>
                <w14:textFill>
                  <w14:solidFill>
                    <w14:schemeClr w14:val="tx1"/>
                  </w14:solidFill>
                </w14:textFill>
              </w:rPr>
              <w:t>6</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次换气计算。事故排风机兼作正常通风用。</w:t>
            </w:r>
          </w:p>
          <w:p w14:paraId="2F4D664D">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5、劳动定员</w:t>
            </w:r>
          </w:p>
          <w:p w14:paraId="4CEEFD68">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both"/>
              <w:textAlignment w:val="auto"/>
              <w:rPr>
                <w:rFonts w:hint="eastAsia" w:cs="Times New Roman"/>
                <w:color w:val="000000" w:themeColor="text1"/>
                <w:kern w:val="0"/>
                <w:sz w:val="24"/>
                <w:szCs w:val="24"/>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工作人员共</w:t>
            </w:r>
            <w:r>
              <w:rPr>
                <w:rFonts w:hint="eastAsia" w:cs="Times New Roman"/>
                <w:color w:val="000000" w:themeColor="text1"/>
                <w:kern w:val="0"/>
                <w:sz w:val="24"/>
                <w:szCs w:val="24"/>
                <w:lang w:val="en-US" w:eastAsia="zh-CN" w:bidi="ar"/>
                <w14:textFill>
                  <w14:solidFill>
                    <w14:schemeClr w14:val="tx1"/>
                  </w14:solidFill>
                </w14:textFill>
              </w:rPr>
              <w:t>8</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人，</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3</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班工作制，</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24</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小时值守，办公用房位于</w:t>
            </w:r>
            <w:r>
              <w:rPr>
                <w:rFonts w:hint="eastAsia" w:cs="Times New Roman"/>
                <w:color w:val="000000" w:themeColor="text1"/>
                <w:kern w:val="0"/>
                <w:sz w:val="24"/>
                <w:szCs w:val="24"/>
                <w:lang w:val="en-US" w:eastAsia="zh-CN" w:bidi="ar"/>
                <w14:textFill>
                  <w14:solidFill>
                    <w14:schemeClr w14:val="tx1"/>
                  </w14:solidFill>
                </w14:textFill>
              </w:rPr>
              <w:t>综合楼内。</w:t>
            </w:r>
          </w:p>
          <w:p w14:paraId="3D8081ED">
            <w:pPr>
              <w:adjustRightInd w:val="0"/>
              <w:snapToGrid w:val="0"/>
              <w:spacing w:line="360" w:lineRule="auto"/>
              <w:rPr>
                <w:rFonts w:hint="eastAsia" w:eastAsia="宋体"/>
                <w:b/>
                <w:color w:val="000000" w:themeColor="text1"/>
                <w:kern w:val="0"/>
                <w:sz w:val="24"/>
                <w:szCs w:val="24"/>
                <w:lang w:eastAsia="zh-CN"/>
                <w14:textFill>
                  <w14:solidFill>
                    <w14:schemeClr w14:val="tx1"/>
                  </w14:solidFill>
                </w14:textFill>
              </w:rPr>
            </w:pPr>
            <w:r>
              <w:rPr>
                <w:rFonts w:hint="eastAsia"/>
                <w:b/>
                <w:color w:val="000000" w:themeColor="text1"/>
                <w:kern w:val="0"/>
                <w:sz w:val="24"/>
                <w:szCs w:val="24"/>
                <w:lang w:eastAsia="zh-CN"/>
                <w14:textFill>
                  <w14:solidFill>
                    <w14:schemeClr w14:val="tx1"/>
                  </w14:solidFill>
                </w14:textFill>
              </w:rPr>
              <w:t>三、主要工程参数</w:t>
            </w:r>
          </w:p>
          <w:p w14:paraId="439F3901">
            <w:pPr>
              <w:widowControl/>
              <w:spacing w:line="360" w:lineRule="auto"/>
              <w:ind w:firstLine="480" w:firstLineChars="200"/>
              <w:rPr>
                <w:rFonts w:hint="eastAsia"/>
                <w:color w:val="000000" w:themeColor="text1"/>
                <w:sz w:val="24"/>
                <w:szCs w:val="32"/>
                <w:lang w:eastAsia="zh-CN"/>
                <w14:textFill>
                  <w14:solidFill>
                    <w14:schemeClr w14:val="tx1"/>
                  </w14:solidFill>
                </w14:textFill>
              </w:rPr>
            </w:pPr>
            <w:r>
              <w:rPr>
                <w:rFonts w:hint="eastAsia"/>
                <w:bCs/>
                <w:color w:val="000000" w:themeColor="text1"/>
                <w:kern w:val="0"/>
                <w:sz w:val="24"/>
                <w:szCs w:val="24"/>
                <w:lang w:eastAsia="zh-CN"/>
                <w14:textFill>
                  <w14:solidFill>
                    <w14:schemeClr w14:val="tx1"/>
                  </w14:solidFill>
                </w14:textFill>
              </w:rPr>
              <w:t>本项目为</w:t>
            </w:r>
            <w:r>
              <w:rPr>
                <w:rFonts w:hint="eastAsia"/>
                <w:color w:val="000000" w:themeColor="text1"/>
                <w:sz w:val="24"/>
                <w:szCs w:val="32"/>
                <w:lang w:eastAsia="zh-CN"/>
                <w14:textFill>
                  <w14:solidFill>
                    <w14:schemeClr w14:val="tx1"/>
                  </w14:solidFill>
                </w14:textFill>
              </w:rPr>
              <w:t>智慧新型飞轮电池混合共享储能电站规划建设</w:t>
            </w:r>
            <w:r>
              <w:rPr>
                <w:rFonts w:hint="eastAsia"/>
                <w:color w:val="000000" w:themeColor="text1"/>
                <w:sz w:val="24"/>
                <w:szCs w:val="32"/>
                <w:lang w:val="en-US" w:eastAsia="zh-CN"/>
                <w14:textFill>
                  <w14:solidFill>
                    <w14:schemeClr w14:val="tx1"/>
                  </w14:solidFill>
                </w14:textFill>
              </w:rPr>
              <w:t>300MW/1.2GWh的储能电站，分三期建设，其中一期工程为100MW/400MWh</w:t>
            </w:r>
            <w:r>
              <w:rPr>
                <w:color w:val="000000" w:themeColor="text1"/>
                <w:sz w:val="24"/>
                <w:szCs w:val="32"/>
                <w14:textFill>
                  <w14:solidFill>
                    <w14:schemeClr w14:val="tx1"/>
                  </w14:solidFill>
                </w14:textFill>
              </w:rPr>
              <w:t>储能电站与</w:t>
            </w:r>
            <w:r>
              <w:rPr>
                <w:rFonts w:hint="eastAsia"/>
                <w:color w:val="000000" w:themeColor="text1"/>
                <w:sz w:val="24"/>
                <w:szCs w:val="32"/>
                <w14:textFill>
                  <w14:solidFill>
                    <w14:schemeClr w14:val="tx1"/>
                  </w14:solidFill>
                </w14:textFill>
              </w:rPr>
              <w:t>2</w:t>
            </w:r>
            <w:r>
              <w:rPr>
                <w:color w:val="000000" w:themeColor="text1"/>
                <w:sz w:val="24"/>
                <w:szCs w:val="32"/>
                <w14:textFill>
                  <w14:solidFill>
                    <w14:schemeClr w14:val="tx1"/>
                  </w14:solidFill>
                </w14:textFill>
              </w:rPr>
              <w:t>20</w:t>
            </w:r>
            <w:r>
              <w:rPr>
                <w:rFonts w:hint="eastAsia"/>
                <w:color w:val="000000" w:themeColor="text1"/>
                <w:sz w:val="24"/>
                <w:szCs w:val="32"/>
                <w14:textFill>
                  <w14:solidFill>
                    <w14:schemeClr w14:val="tx1"/>
                  </w14:solidFill>
                </w14:textFill>
              </w:rPr>
              <w:t>kV</w:t>
            </w:r>
            <w:r>
              <w:rPr>
                <w:color w:val="000000" w:themeColor="text1"/>
                <w:sz w:val="24"/>
                <w:szCs w:val="32"/>
                <w14:textFill>
                  <w14:solidFill>
                    <w14:schemeClr w14:val="tx1"/>
                  </w14:solidFill>
                </w14:textFill>
              </w:rPr>
              <w:t>升压站布置在</w:t>
            </w:r>
            <w:r>
              <w:rPr>
                <w:rFonts w:hint="eastAsia"/>
                <w:color w:val="000000" w:themeColor="text1"/>
                <w:sz w:val="24"/>
                <w:szCs w:val="32"/>
                <w:lang w:eastAsia="zh-CN"/>
                <w14:textFill>
                  <w14:solidFill>
                    <w14:schemeClr w14:val="tx1"/>
                  </w14:solidFill>
                </w14:textFill>
              </w:rPr>
              <w:t>同一场地内，二期三期工程不在本项目评价范围内。</w:t>
            </w:r>
          </w:p>
          <w:p w14:paraId="534369AB">
            <w:pPr>
              <w:widowControl/>
              <w:spacing w:line="360" w:lineRule="auto"/>
              <w:ind w:firstLine="480" w:firstLineChars="200"/>
              <w:rPr>
                <w:rFonts w:hint="default"/>
                <w:color w:val="000000" w:themeColor="text1"/>
                <w:sz w:val="24"/>
                <w:szCs w:val="32"/>
                <w:lang w:val="en-US" w:eastAsia="zh-CN"/>
                <w14:textFill>
                  <w14:solidFill>
                    <w14:schemeClr w14:val="tx1"/>
                  </w14:solidFill>
                </w14:textFill>
              </w:rPr>
            </w:pPr>
            <w:r>
              <w:rPr>
                <w:rFonts w:hint="eastAsia"/>
                <w:color w:val="000000" w:themeColor="text1"/>
                <w:sz w:val="24"/>
                <w:szCs w:val="32"/>
                <w:lang w:val="en-US" w:eastAsia="zh-CN"/>
                <w14:textFill>
                  <w14:solidFill>
                    <w14:schemeClr w14:val="tx1"/>
                  </w14:solidFill>
                </w14:textFill>
              </w:rPr>
              <w:t>1、储能系统</w:t>
            </w:r>
          </w:p>
          <w:p w14:paraId="2E0C258E">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color w:val="000000" w:themeColor="text1"/>
                <w:sz w:val="24"/>
                <w:szCs w:val="32"/>
                <w:lang w:eastAsia="zh-CN"/>
                <w14:textFill>
                  <w14:solidFill>
                    <w14:schemeClr w14:val="tx1"/>
                  </w14:solidFill>
                </w14:textFill>
              </w:rPr>
            </w:pPr>
            <w:r>
              <w:rPr>
                <w:rFonts w:hint="eastAsia"/>
                <w:color w:val="000000" w:themeColor="text1"/>
                <w:sz w:val="24"/>
                <w:szCs w:val="32"/>
                <w:lang w:eastAsia="zh-CN"/>
                <w14:textFill>
                  <w14:solidFill>
                    <w14:schemeClr w14:val="tx1"/>
                  </w14:solidFill>
                </w14:textFill>
              </w:rPr>
              <w:t>一期工程为</w:t>
            </w:r>
            <w:r>
              <w:rPr>
                <w:rFonts w:hint="eastAsia"/>
                <w:color w:val="000000" w:themeColor="text1"/>
                <w:sz w:val="24"/>
                <w:szCs w:val="32"/>
                <w:lang w:val="en-US" w:eastAsia="zh-CN"/>
                <w14:textFill>
                  <w14:solidFill>
                    <w14:schemeClr w14:val="tx1"/>
                  </w14:solidFill>
                </w14:textFill>
              </w:rPr>
              <w:t>20个磷酸铁锂5MW/20MWh储能单元，每个磷酸铁锂储能单元由1个5MW升压一体舱、4个5MWh液冷储能电池集装箱组成，单个5MW升压一体舱包含2台2500kW的储能变流器、1台5500kVA干式变压器、35kV环网柜，电池箱经电缆引接至</w:t>
            </w:r>
            <w:r>
              <w:rPr>
                <w:rFonts w:hint="default"/>
                <w:color w:val="000000" w:themeColor="text1"/>
                <w:sz w:val="24"/>
                <w:szCs w:val="32"/>
                <w:lang w:val="en-US" w:eastAsia="zh-CN"/>
                <w14:textFill>
                  <w14:solidFill>
                    <w14:schemeClr w14:val="tx1"/>
                  </w14:solidFill>
                </w14:textFill>
              </w:rPr>
              <w:t>35kV</w:t>
            </w:r>
            <w:r>
              <w:rPr>
                <w:rFonts w:hint="eastAsia"/>
                <w:color w:val="000000" w:themeColor="text1"/>
                <w:sz w:val="24"/>
                <w:szCs w:val="32"/>
                <w:lang w:val="en-US" w:eastAsia="zh-CN"/>
                <w14:textFill>
                  <w14:solidFill>
                    <w14:schemeClr w14:val="tx1"/>
                  </w14:solidFill>
                </w14:textFill>
              </w:rPr>
              <w:t>箱式变压器升压至</w:t>
            </w:r>
            <w:r>
              <w:rPr>
                <w:rFonts w:hint="default"/>
                <w:color w:val="000000" w:themeColor="text1"/>
                <w:sz w:val="24"/>
                <w:szCs w:val="32"/>
                <w:lang w:val="en-US" w:eastAsia="zh-CN"/>
                <w14:textFill>
                  <w14:solidFill>
                    <w14:schemeClr w14:val="tx1"/>
                  </w14:solidFill>
                </w14:textFill>
              </w:rPr>
              <w:t>35kV</w:t>
            </w:r>
            <w:r>
              <w:rPr>
                <w:rFonts w:hint="eastAsia"/>
                <w:color w:val="000000" w:themeColor="text1"/>
                <w:sz w:val="24"/>
                <w:szCs w:val="32"/>
                <w:lang w:val="en-US" w:eastAsia="zh-CN"/>
                <w14:textFill>
                  <w14:solidFill>
                    <w14:schemeClr w14:val="tx1"/>
                  </w14:solidFill>
                </w14:textFill>
              </w:rPr>
              <w:t>，新建</w:t>
            </w:r>
            <w:r>
              <w:rPr>
                <w:rFonts w:hint="default"/>
                <w:color w:val="000000" w:themeColor="text1"/>
                <w:sz w:val="24"/>
                <w:szCs w:val="32"/>
                <w:lang w:val="en-US" w:eastAsia="zh-CN"/>
                <w14:textFill>
                  <w14:solidFill>
                    <w14:schemeClr w14:val="tx1"/>
                  </w14:solidFill>
                </w14:textFill>
              </w:rPr>
              <w:t>1</w:t>
            </w:r>
            <w:r>
              <w:rPr>
                <w:rFonts w:hint="eastAsia"/>
                <w:color w:val="000000" w:themeColor="text1"/>
                <w:sz w:val="24"/>
                <w:szCs w:val="32"/>
                <w:lang w:val="en-US" w:eastAsia="zh-CN"/>
                <w14:textFill>
                  <w14:solidFill>
                    <w14:schemeClr w14:val="tx1"/>
                  </w14:solidFill>
                </w14:textFill>
              </w:rPr>
              <w:t>座</w:t>
            </w:r>
            <w:r>
              <w:rPr>
                <w:rFonts w:hint="default"/>
                <w:color w:val="000000" w:themeColor="text1"/>
                <w:sz w:val="24"/>
                <w:szCs w:val="32"/>
                <w:lang w:val="en-US" w:eastAsia="zh-CN"/>
                <w14:textFill>
                  <w14:solidFill>
                    <w14:schemeClr w14:val="tx1"/>
                  </w14:solidFill>
                </w14:textFill>
              </w:rPr>
              <w:t>220kV</w:t>
            </w:r>
            <w:r>
              <w:rPr>
                <w:rFonts w:hint="eastAsia"/>
                <w:color w:val="000000" w:themeColor="text1"/>
                <w:sz w:val="24"/>
                <w:szCs w:val="32"/>
                <w:lang w:val="en-US" w:eastAsia="zh-CN"/>
                <w14:textFill>
                  <w14:solidFill>
                    <w14:schemeClr w14:val="tx1"/>
                  </w14:solidFill>
                </w14:textFill>
              </w:rPr>
              <w:t>升压站，经新建的</w:t>
            </w:r>
            <w:r>
              <w:rPr>
                <w:rFonts w:hint="default"/>
                <w:color w:val="000000" w:themeColor="text1"/>
                <w:sz w:val="24"/>
                <w:szCs w:val="32"/>
                <w:lang w:val="en-US" w:eastAsia="zh-CN"/>
                <w14:textFill>
                  <w14:solidFill>
                    <w14:schemeClr w14:val="tx1"/>
                  </w14:solidFill>
                </w14:textFill>
              </w:rPr>
              <w:t>1</w:t>
            </w:r>
            <w:r>
              <w:rPr>
                <w:rFonts w:hint="eastAsia"/>
                <w:color w:val="000000" w:themeColor="text1"/>
                <w:sz w:val="24"/>
                <w:szCs w:val="32"/>
                <w:lang w:val="en-US" w:eastAsia="zh-CN"/>
                <w14:textFill>
                  <w14:solidFill>
                    <w14:schemeClr w14:val="tx1"/>
                  </w14:solidFill>
                </w14:textFill>
              </w:rPr>
              <w:t>回</w:t>
            </w:r>
            <w:r>
              <w:rPr>
                <w:rFonts w:hint="default"/>
                <w:color w:val="000000" w:themeColor="text1"/>
                <w:sz w:val="24"/>
                <w:szCs w:val="32"/>
                <w:lang w:val="en-US" w:eastAsia="zh-CN"/>
                <w14:textFill>
                  <w14:solidFill>
                    <w14:schemeClr w14:val="tx1"/>
                  </w14:solidFill>
                </w14:textFill>
              </w:rPr>
              <w:t>220kV</w:t>
            </w:r>
            <w:r>
              <w:rPr>
                <w:rFonts w:hint="eastAsia"/>
                <w:color w:val="000000" w:themeColor="text1"/>
                <w:sz w:val="24"/>
                <w:szCs w:val="32"/>
                <w:lang w:val="en-US" w:eastAsia="zh-CN"/>
                <w14:textFill>
                  <w14:solidFill>
                    <w14:schemeClr w14:val="tx1"/>
                  </w14:solidFill>
                </w14:textFill>
              </w:rPr>
              <w:t>出线拟接入</w:t>
            </w:r>
            <w:r>
              <w:rPr>
                <w:rFonts w:hint="default"/>
                <w:color w:val="000000" w:themeColor="text1"/>
                <w:sz w:val="24"/>
                <w:szCs w:val="32"/>
                <w:lang w:val="en-US" w:eastAsia="zh-CN"/>
                <w14:textFill>
                  <w14:solidFill>
                    <w14:schemeClr w14:val="tx1"/>
                  </w14:solidFill>
                </w14:textFill>
              </w:rPr>
              <w:t>500kV</w:t>
            </w:r>
            <w:r>
              <w:rPr>
                <w:rFonts w:hint="eastAsia"/>
                <w:color w:val="000000" w:themeColor="text1"/>
                <w:sz w:val="24"/>
                <w:szCs w:val="32"/>
                <w:lang w:val="en-US" w:eastAsia="zh-CN"/>
                <w14:textFill>
                  <w14:solidFill>
                    <w14:schemeClr w14:val="tx1"/>
                  </w14:solidFill>
                </w14:textFill>
              </w:rPr>
              <w:t>集贤站送出。</w:t>
            </w:r>
          </w:p>
          <w:p w14:paraId="1E543C0C">
            <w:pPr>
              <w:widowControl/>
              <w:spacing w:line="360" w:lineRule="auto"/>
              <w:ind w:firstLine="480" w:firstLineChars="200"/>
              <w:rPr>
                <w:rFonts w:hint="default"/>
                <w:color w:val="000000" w:themeColor="text1"/>
                <w:sz w:val="24"/>
                <w:szCs w:val="32"/>
                <w:lang w:val="en-US" w:eastAsia="zh-CN"/>
                <w14:textFill>
                  <w14:solidFill>
                    <w14:schemeClr w14:val="tx1"/>
                  </w14:solidFill>
                </w14:textFill>
              </w:rPr>
            </w:pPr>
            <w:r>
              <w:rPr>
                <w:rFonts w:hint="eastAsia"/>
                <w:color w:val="000000" w:themeColor="text1"/>
                <w:sz w:val="24"/>
                <w:szCs w:val="32"/>
                <w:lang w:val="en-US" w:eastAsia="zh-CN"/>
                <w14:textFill>
                  <w14:solidFill>
                    <w14:schemeClr w14:val="tx1"/>
                  </w14:solidFill>
                </w14:textFill>
              </w:rPr>
              <w:t>2、电池模组</w:t>
            </w:r>
          </w:p>
          <w:p w14:paraId="67D18F92">
            <w:pPr>
              <w:widowControl/>
              <w:spacing w:line="360" w:lineRule="auto"/>
              <w:ind w:firstLine="480" w:firstLineChars="200"/>
              <w:rPr>
                <w:rFonts w:hint="eastAsia"/>
                <w:color w:val="000000" w:themeColor="text1"/>
                <w:sz w:val="24"/>
                <w:szCs w:val="32"/>
                <w:lang w:val="en-US" w:eastAsia="zh-CN"/>
                <w14:textFill>
                  <w14:solidFill>
                    <w14:schemeClr w14:val="tx1"/>
                  </w14:solidFill>
                </w14:textFill>
              </w:rPr>
            </w:pPr>
            <w:r>
              <w:rPr>
                <w:rFonts w:hint="eastAsia"/>
                <w:color w:val="000000" w:themeColor="text1"/>
                <w:sz w:val="24"/>
                <w:szCs w:val="32"/>
                <w:lang w:val="en-US" w:eastAsia="zh-CN"/>
                <w14:textFill>
                  <w14:solidFill>
                    <w14:schemeClr w14:val="tx1"/>
                  </w14:solidFill>
                </w14:textFill>
              </w:rPr>
              <w:t>电池模组由一个磷酸铁锂电池系统和1个电池管理单元组成，电池管理单元是电池管理系统的最小模组单元，电池管理单元由电源模块、单体采集模块、温度采样模块、通道切换模块、均衡控制模块、通讯模块、CPU及其外围电路组成。</w:t>
            </w:r>
          </w:p>
          <w:p w14:paraId="4F14D636">
            <w:pPr>
              <w:keepNext w:val="0"/>
              <w:keepLines w:val="0"/>
              <w:widowControl/>
              <w:suppressLineNumbers w:val="0"/>
              <w:jc w:val="center"/>
              <w:rPr>
                <w:rFonts w:hint="default"/>
                <w:color w:val="000000" w:themeColor="text1"/>
                <w:sz w:val="24"/>
                <w:szCs w:val="32"/>
                <w:lang w:val="en-US" w:eastAsia="zh-CN"/>
                <w14:textFill>
                  <w14:solidFill>
                    <w14:schemeClr w14:val="tx1"/>
                  </w14:solidFill>
                </w14:textFill>
              </w:rPr>
            </w:pPr>
            <w:r>
              <w:rPr>
                <w:rFonts w:hint="eastAsia"/>
                <w:b/>
                <w:color w:val="000000" w:themeColor="text1"/>
                <w:kern w:val="0"/>
                <w:sz w:val="24"/>
                <w:szCs w:val="24"/>
                <w14:textFill>
                  <w14:solidFill>
                    <w14:schemeClr w14:val="tx1"/>
                  </w14:solidFill>
                </w14:textFill>
              </w:rPr>
              <w:t>表2</w:t>
            </w:r>
            <w:r>
              <w:rPr>
                <w:b/>
                <w:color w:val="000000" w:themeColor="text1"/>
                <w:kern w:val="0"/>
                <w:sz w:val="24"/>
                <w:szCs w:val="24"/>
                <w14:textFill>
                  <w14:solidFill>
                    <w14:schemeClr w14:val="tx1"/>
                  </w14:solidFill>
                </w14:textFill>
              </w:rPr>
              <w:t>.2</w:t>
            </w:r>
            <w:r>
              <w:rPr>
                <w:rFonts w:hint="eastAsia"/>
                <w:b/>
                <w:color w:val="000000" w:themeColor="text1"/>
                <w:kern w:val="0"/>
                <w:sz w:val="24"/>
                <w:szCs w:val="24"/>
                <w14:textFill>
                  <w14:solidFill>
                    <w14:schemeClr w14:val="tx1"/>
                  </w14:solidFill>
                </w14:textFill>
              </w:rPr>
              <w:t>-</w:t>
            </w:r>
            <w:r>
              <w:rPr>
                <w:rFonts w:hint="eastAsia"/>
                <w:b/>
                <w:color w:val="000000" w:themeColor="text1"/>
                <w:kern w:val="0"/>
                <w:sz w:val="24"/>
                <w:szCs w:val="24"/>
                <w:lang w:val="en-US" w:eastAsia="zh-CN"/>
                <w14:textFill>
                  <w14:solidFill>
                    <w14:schemeClr w14:val="tx1"/>
                  </w14:solidFill>
                </w14:textFill>
              </w:rPr>
              <w:t>4</w:t>
            </w: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电池模组技术参数表</w:t>
            </w:r>
            <w:r>
              <w:rPr>
                <w:rFonts w:hint="eastAsia"/>
                <w:b/>
                <w:color w:val="000000" w:themeColor="text1"/>
                <w:kern w:val="0"/>
                <w:sz w:val="24"/>
                <w:szCs w:val="24"/>
                <w14:textFill>
                  <w14:solidFill>
                    <w14:schemeClr w14:val="tx1"/>
                  </w14:solidFill>
                </w14:textFill>
              </w:rPr>
              <w:t>表</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4"/>
              <w:gridCol w:w="2936"/>
              <w:gridCol w:w="3617"/>
            </w:tblGrid>
            <w:tr w14:paraId="048B27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4" w:type="dxa"/>
                  <w:vAlign w:val="center"/>
                </w:tcPr>
                <w:p w14:paraId="2C2348AF">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eastAsia"/>
                      <w:color w:val="000000" w:themeColor="text1"/>
                      <w:sz w:val="21"/>
                      <w:szCs w:val="24"/>
                      <w:vertAlign w:val="baseline"/>
                      <w:lang w:eastAsia="zh-CN"/>
                      <w14:textFill>
                        <w14:solidFill>
                          <w14:schemeClr w14:val="tx1"/>
                        </w14:solidFill>
                      </w14:textFill>
                    </w:rPr>
                  </w:pPr>
                  <w:r>
                    <w:rPr>
                      <w:rFonts w:hint="eastAsia"/>
                      <w:color w:val="000000" w:themeColor="text1"/>
                      <w:sz w:val="21"/>
                      <w:szCs w:val="24"/>
                      <w:vertAlign w:val="baseline"/>
                      <w:lang w:eastAsia="zh-CN"/>
                      <w14:textFill>
                        <w14:solidFill>
                          <w14:schemeClr w14:val="tx1"/>
                        </w14:solidFill>
                      </w14:textFill>
                    </w:rPr>
                    <w:t>序号</w:t>
                  </w:r>
                </w:p>
              </w:tc>
              <w:tc>
                <w:tcPr>
                  <w:tcW w:w="2936" w:type="dxa"/>
                  <w:vAlign w:val="center"/>
                </w:tcPr>
                <w:p w14:paraId="25328335">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eastAsia"/>
                      <w:color w:val="000000" w:themeColor="text1"/>
                      <w:sz w:val="21"/>
                      <w:szCs w:val="24"/>
                      <w:vertAlign w:val="baseline"/>
                      <w:lang w:eastAsia="zh-CN"/>
                      <w14:textFill>
                        <w14:solidFill>
                          <w14:schemeClr w14:val="tx1"/>
                        </w14:solidFill>
                      </w14:textFill>
                    </w:rPr>
                  </w:pPr>
                  <w:r>
                    <w:rPr>
                      <w:rFonts w:hint="eastAsia"/>
                      <w:color w:val="000000" w:themeColor="text1"/>
                      <w:sz w:val="21"/>
                      <w:szCs w:val="24"/>
                      <w:vertAlign w:val="baseline"/>
                      <w:lang w:eastAsia="zh-CN"/>
                      <w14:textFill>
                        <w14:solidFill>
                          <w14:schemeClr w14:val="tx1"/>
                        </w14:solidFill>
                      </w14:textFill>
                    </w:rPr>
                    <w:t>名称</w:t>
                  </w:r>
                </w:p>
              </w:tc>
              <w:tc>
                <w:tcPr>
                  <w:tcW w:w="3617" w:type="dxa"/>
                  <w:vAlign w:val="center"/>
                </w:tcPr>
                <w:p w14:paraId="0F878059">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eastAsia"/>
                      <w:color w:val="000000" w:themeColor="text1"/>
                      <w:sz w:val="21"/>
                      <w:szCs w:val="24"/>
                      <w:vertAlign w:val="baseline"/>
                      <w:lang w:eastAsia="zh-CN"/>
                      <w14:textFill>
                        <w14:solidFill>
                          <w14:schemeClr w14:val="tx1"/>
                        </w14:solidFill>
                      </w14:textFill>
                    </w:rPr>
                  </w:pPr>
                  <w:r>
                    <w:rPr>
                      <w:rFonts w:hint="eastAsia"/>
                      <w:color w:val="000000" w:themeColor="text1"/>
                      <w:sz w:val="21"/>
                      <w:szCs w:val="24"/>
                      <w:vertAlign w:val="baseline"/>
                      <w:lang w:eastAsia="zh-CN"/>
                      <w14:textFill>
                        <w14:solidFill>
                          <w14:schemeClr w14:val="tx1"/>
                        </w14:solidFill>
                      </w14:textFill>
                    </w:rPr>
                    <w:t>规格</w:t>
                  </w:r>
                </w:p>
              </w:tc>
            </w:tr>
            <w:tr w14:paraId="2E9BB4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4" w:type="dxa"/>
                  <w:vAlign w:val="center"/>
                </w:tcPr>
                <w:p w14:paraId="514FE31D">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default"/>
                      <w:color w:val="000000" w:themeColor="text1"/>
                      <w:sz w:val="21"/>
                      <w:szCs w:val="24"/>
                      <w:vertAlign w:val="baseline"/>
                      <w:lang w:val="en-US" w:eastAsia="zh-CN"/>
                      <w14:textFill>
                        <w14:solidFill>
                          <w14:schemeClr w14:val="tx1"/>
                        </w14:solidFill>
                      </w14:textFill>
                    </w:rPr>
                  </w:pPr>
                  <w:r>
                    <w:rPr>
                      <w:rFonts w:hint="eastAsia"/>
                      <w:color w:val="000000" w:themeColor="text1"/>
                      <w:sz w:val="21"/>
                      <w:szCs w:val="24"/>
                      <w:vertAlign w:val="baseline"/>
                      <w:lang w:val="en-US" w:eastAsia="zh-CN"/>
                      <w14:textFill>
                        <w14:solidFill>
                          <w14:schemeClr w14:val="tx1"/>
                        </w14:solidFill>
                      </w14:textFill>
                    </w:rPr>
                    <w:t>1</w:t>
                  </w:r>
                </w:p>
              </w:tc>
              <w:tc>
                <w:tcPr>
                  <w:tcW w:w="2936" w:type="dxa"/>
                  <w:vAlign w:val="center"/>
                </w:tcPr>
                <w:p w14:paraId="5C0772BB">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eastAsia"/>
                      <w:color w:val="000000" w:themeColor="text1"/>
                      <w:sz w:val="21"/>
                      <w:szCs w:val="24"/>
                      <w:vertAlign w:val="baseline"/>
                      <w:lang w:eastAsia="zh-CN"/>
                      <w14:textFill>
                        <w14:solidFill>
                          <w14:schemeClr w14:val="tx1"/>
                        </w14:solidFill>
                      </w14:textFill>
                    </w:rPr>
                  </w:pPr>
                  <w:r>
                    <w:rPr>
                      <w:rFonts w:hint="eastAsia"/>
                      <w:color w:val="000000" w:themeColor="text1"/>
                      <w:sz w:val="21"/>
                      <w:szCs w:val="24"/>
                      <w:vertAlign w:val="baseline"/>
                      <w:lang w:eastAsia="zh-CN"/>
                      <w14:textFill>
                        <w14:solidFill>
                          <w14:schemeClr w14:val="tx1"/>
                        </w14:solidFill>
                      </w14:textFill>
                    </w:rPr>
                    <w:t>模组尺寸</w:t>
                  </w:r>
                </w:p>
              </w:tc>
              <w:tc>
                <w:tcPr>
                  <w:tcW w:w="3617" w:type="dxa"/>
                  <w:vAlign w:val="center"/>
                </w:tcPr>
                <w:p w14:paraId="1A672622">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eastAsia"/>
                      <w:color w:val="000000" w:themeColor="text1"/>
                      <w:sz w:val="21"/>
                      <w:szCs w:val="24"/>
                      <w:vertAlign w:val="baseline"/>
                      <w:lang w:val="en-US" w:eastAsia="zh-CN"/>
                      <w14:textFill>
                        <w14:solidFill>
                          <w14:schemeClr w14:val="tx1"/>
                        </w14:solidFill>
                      </w14:textFill>
                    </w:rPr>
                  </w:pPr>
                  <w:r>
                    <w:rPr>
                      <w:rFonts w:hint="eastAsia"/>
                      <w:color w:val="000000" w:themeColor="text1"/>
                      <w:sz w:val="21"/>
                      <w:szCs w:val="24"/>
                      <w:vertAlign w:val="baseline"/>
                      <w:lang w:val="en-US" w:eastAsia="zh-CN"/>
                      <w14:textFill>
                        <w14:solidFill>
                          <w14:schemeClr w14:val="tx1"/>
                        </w14:solidFill>
                      </w14:textFill>
                    </w:rPr>
                    <w:t>1111.5mm(W)*2160mm(D)*810mm(H)</w:t>
                  </w:r>
                </w:p>
              </w:tc>
            </w:tr>
            <w:tr w14:paraId="6542CE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4" w:type="dxa"/>
                  <w:vAlign w:val="center"/>
                </w:tcPr>
                <w:p w14:paraId="7142BC06">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default"/>
                      <w:color w:val="000000" w:themeColor="text1"/>
                      <w:sz w:val="21"/>
                      <w:szCs w:val="24"/>
                      <w:vertAlign w:val="baseline"/>
                      <w:lang w:val="en-US" w:eastAsia="zh-CN"/>
                      <w14:textFill>
                        <w14:solidFill>
                          <w14:schemeClr w14:val="tx1"/>
                        </w14:solidFill>
                      </w14:textFill>
                    </w:rPr>
                  </w:pPr>
                  <w:r>
                    <w:rPr>
                      <w:rFonts w:hint="eastAsia"/>
                      <w:color w:val="000000" w:themeColor="text1"/>
                      <w:sz w:val="21"/>
                      <w:szCs w:val="24"/>
                      <w:vertAlign w:val="baseline"/>
                      <w:lang w:val="en-US" w:eastAsia="zh-CN"/>
                      <w14:textFill>
                        <w14:solidFill>
                          <w14:schemeClr w14:val="tx1"/>
                        </w14:solidFill>
                      </w14:textFill>
                    </w:rPr>
                    <w:t>2</w:t>
                  </w:r>
                </w:p>
              </w:tc>
              <w:tc>
                <w:tcPr>
                  <w:tcW w:w="2936" w:type="dxa"/>
                  <w:vAlign w:val="center"/>
                </w:tcPr>
                <w:p w14:paraId="329A9A48">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eastAsia"/>
                      <w:color w:val="000000" w:themeColor="text1"/>
                      <w:sz w:val="21"/>
                      <w:szCs w:val="24"/>
                      <w:vertAlign w:val="baseline"/>
                      <w:lang w:eastAsia="zh-CN"/>
                      <w14:textFill>
                        <w14:solidFill>
                          <w14:schemeClr w14:val="tx1"/>
                        </w14:solidFill>
                      </w14:textFill>
                    </w:rPr>
                  </w:pPr>
                  <w:r>
                    <w:rPr>
                      <w:rFonts w:hint="eastAsia"/>
                      <w:color w:val="000000" w:themeColor="text1"/>
                      <w:sz w:val="21"/>
                      <w:szCs w:val="24"/>
                      <w:vertAlign w:val="baseline"/>
                      <w:lang w:eastAsia="zh-CN"/>
                      <w14:textFill>
                        <w14:solidFill>
                          <w14:schemeClr w14:val="tx1"/>
                        </w14:solidFill>
                      </w14:textFill>
                    </w:rPr>
                    <w:t>标称容量</w:t>
                  </w:r>
                </w:p>
              </w:tc>
              <w:tc>
                <w:tcPr>
                  <w:tcW w:w="3617" w:type="dxa"/>
                  <w:vAlign w:val="center"/>
                </w:tcPr>
                <w:p w14:paraId="7464790C">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eastAsia"/>
                      <w:color w:val="000000" w:themeColor="text1"/>
                      <w:sz w:val="21"/>
                      <w:szCs w:val="24"/>
                      <w:vertAlign w:val="baseline"/>
                      <w:lang w:val="en-US" w:eastAsia="zh-CN"/>
                      <w14:textFill>
                        <w14:solidFill>
                          <w14:schemeClr w14:val="tx1"/>
                        </w14:solidFill>
                      </w14:textFill>
                    </w:rPr>
                  </w:pPr>
                  <w:r>
                    <w:rPr>
                      <w:rFonts w:hint="eastAsia"/>
                      <w:color w:val="000000" w:themeColor="text1"/>
                      <w:sz w:val="21"/>
                      <w:szCs w:val="24"/>
                      <w:vertAlign w:val="baseline"/>
                      <w:lang w:val="en-US" w:eastAsia="zh-CN"/>
                      <w14:textFill>
                        <w14:solidFill>
                          <w14:schemeClr w14:val="tx1"/>
                        </w14:solidFill>
                      </w14:textFill>
                    </w:rPr>
                    <w:t>314Ah</w:t>
                  </w:r>
                </w:p>
              </w:tc>
            </w:tr>
            <w:tr w14:paraId="52162A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4" w:type="dxa"/>
                  <w:vAlign w:val="center"/>
                </w:tcPr>
                <w:p w14:paraId="0F31F72A">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default"/>
                      <w:color w:val="000000" w:themeColor="text1"/>
                      <w:sz w:val="21"/>
                      <w:szCs w:val="24"/>
                      <w:vertAlign w:val="baseline"/>
                      <w:lang w:val="en-US" w:eastAsia="zh-CN"/>
                      <w14:textFill>
                        <w14:solidFill>
                          <w14:schemeClr w14:val="tx1"/>
                        </w14:solidFill>
                      </w14:textFill>
                    </w:rPr>
                  </w:pPr>
                  <w:r>
                    <w:rPr>
                      <w:rFonts w:hint="eastAsia"/>
                      <w:color w:val="000000" w:themeColor="text1"/>
                      <w:sz w:val="21"/>
                      <w:szCs w:val="24"/>
                      <w:vertAlign w:val="baseline"/>
                      <w:lang w:val="en-US" w:eastAsia="zh-CN"/>
                      <w14:textFill>
                        <w14:solidFill>
                          <w14:schemeClr w14:val="tx1"/>
                        </w14:solidFill>
                      </w14:textFill>
                    </w:rPr>
                    <w:t>3</w:t>
                  </w:r>
                </w:p>
              </w:tc>
              <w:tc>
                <w:tcPr>
                  <w:tcW w:w="2936" w:type="dxa"/>
                  <w:vAlign w:val="center"/>
                </w:tcPr>
                <w:p w14:paraId="4AC1AEFE">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eastAsia"/>
                      <w:color w:val="000000" w:themeColor="text1"/>
                      <w:sz w:val="21"/>
                      <w:szCs w:val="24"/>
                      <w:vertAlign w:val="baseline"/>
                      <w:lang w:eastAsia="zh-CN"/>
                      <w14:textFill>
                        <w14:solidFill>
                          <w14:schemeClr w14:val="tx1"/>
                        </w14:solidFill>
                      </w14:textFill>
                    </w:rPr>
                  </w:pPr>
                  <w:r>
                    <w:rPr>
                      <w:rFonts w:hint="eastAsia"/>
                      <w:color w:val="000000" w:themeColor="text1"/>
                      <w:sz w:val="21"/>
                      <w:szCs w:val="24"/>
                      <w:vertAlign w:val="baseline"/>
                      <w:lang w:eastAsia="zh-CN"/>
                      <w14:textFill>
                        <w14:solidFill>
                          <w14:schemeClr w14:val="tx1"/>
                        </w14:solidFill>
                      </w14:textFill>
                    </w:rPr>
                    <w:t>标称电压</w:t>
                  </w:r>
                </w:p>
              </w:tc>
              <w:tc>
                <w:tcPr>
                  <w:tcW w:w="3617" w:type="dxa"/>
                  <w:vAlign w:val="center"/>
                </w:tcPr>
                <w:p w14:paraId="4E480725">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eastAsia"/>
                      <w:color w:val="000000" w:themeColor="text1"/>
                      <w:sz w:val="21"/>
                      <w:szCs w:val="24"/>
                      <w:vertAlign w:val="baseline"/>
                      <w:lang w:val="en-US" w:eastAsia="zh-CN"/>
                      <w14:textFill>
                        <w14:solidFill>
                          <w14:schemeClr w14:val="tx1"/>
                        </w14:solidFill>
                      </w14:textFill>
                    </w:rPr>
                  </w:pPr>
                  <w:r>
                    <w:rPr>
                      <w:rFonts w:hint="eastAsia"/>
                      <w:color w:val="000000" w:themeColor="text1"/>
                      <w:sz w:val="21"/>
                      <w:szCs w:val="24"/>
                      <w:vertAlign w:val="baseline"/>
                      <w:lang w:val="en-US" w:eastAsia="zh-CN"/>
                      <w14:textFill>
                        <w14:solidFill>
                          <w14:schemeClr w14:val="tx1"/>
                        </w14:solidFill>
                      </w14:textFill>
                    </w:rPr>
                    <w:t>332.8V</w:t>
                  </w:r>
                </w:p>
              </w:tc>
            </w:tr>
            <w:tr w14:paraId="707394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4" w:type="dxa"/>
                  <w:vAlign w:val="center"/>
                </w:tcPr>
                <w:p w14:paraId="139A1548">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default"/>
                      <w:color w:val="000000" w:themeColor="text1"/>
                      <w:sz w:val="21"/>
                      <w:szCs w:val="24"/>
                      <w:vertAlign w:val="baseline"/>
                      <w:lang w:val="en-US" w:eastAsia="zh-CN"/>
                      <w14:textFill>
                        <w14:solidFill>
                          <w14:schemeClr w14:val="tx1"/>
                        </w14:solidFill>
                      </w14:textFill>
                    </w:rPr>
                  </w:pPr>
                  <w:r>
                    <w:rPr>
                      <w:rFonts w:hint="eastAsia"/>
                      <w:color w:val="000000" w:themeColor="text1"/>
                      <w:sz w:val="21"/>
                      <w:szCs w:val="24"/>
                      <w:vertAlign w:val="baseline"/>
                      <w:lang w:val="en-US" w:eastAsia="zh-CN"/>
                      <w14:textFill>
                        <w14:solidFill>
                          <w14:schemeClr w14:val="tx1"/>
                        </w14:solidFill>
                      </w14:textFill>
                    </w:rPr>
                    <w:t>4</w:t>
                  </w:r>
                </w:p>
              </w:tc>
              <w:tc>
                <w:tcPr>
                  <w:tcW w:w="2936" w:type="dxa"/>
                  <w:vAlign w:val="center"/>
                </w:tcPr>
                <w:p w14:paraId="6B34827C">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eastAsia"/>
                      <w:color w:val="000000" w:themeColor="text1"/>
                      <w:sz w:val="21"/>
                      <w:szCs w:val="24"/>
                      <w:vertAlign w:val="baseline"/>
                      <w:lang w:eastAsia="zh-CN"/>
                      <w14:textFill>
                        <w14:solidFill>
                          <w14:schemeClr w14:val="tx1"/>
                        </w14:solidFill>
                      </w14:textFill>
                    </w:rPr>
                  </w:pPr>
                  <w:r>
                    <w:rPr>
                      <w:rFonts w:hint="eastAsia"/>
                      <w:color w:val="000000" w:themeColor="text1"/>
                      <w:sz w:val="21"/>
                      <w:szCs w:val="24"/>
                      <w:vertAlign w:val="baseline"/>
                      <w:lang w:val="en-US" w:eastAsia="zh-CN"/>
                      <w14:textFill>
                        <w14:solidFill>
                          <w14:schemeClr w14:val="tx1"/>
                        </w14:solidFill>
                      </w14:textFill>
                    </w:rPr>
                    <w:t>重量</w:t>
                  </w:r>
                </w:p>
              </w:tc>
              <w:tc>
                <w:tcPr>
                  <w:tcW w:w="3617" w:type="dxa"/>
                  <w:vAlign w:val="center"/>
                </w:tcPr>
                <w:p w14:paraId="503AAAF7">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eastAsia"/>
                      <w:color w:val="000000" w:themeColor="text1"/>
                      <w:sz w:val="21"/>
                      <w:szCs w:val="24"/>
                      <w:vertAlign w:val="baseline"/>
                      <w:lang w:val="en-US" w:eastAsia="zh-CN"/>
                      <w14:textFill>
                        <w14:solidFill>
                          <w14:schemeClr w14:val="tx1"/>
                        </w14:solidFill>
                      </w14:textFill>
                    </w:rPr>
                  </w:pPr>
                  <w:r>
                    <w:rPr>
                      <w:rFonts w:hint="eastAsia"/>
                      <w:color w:val="000000" w:themeColor="text1"/>
                      <w:sz w:val="21"/>
                      <w:szCs w:val="24"/>
                      <w:vertAlign w:val="baseline"/>
                      <w:lang w:val="en-US" w:eastAsia="zh-CN"/>
                      <w14:textFill>
                        <w14:solidFill>
                          <w14:schemeClr w14:val="tx1"/>
                        </w14:solidFill>
                      </w14:textFill>
                    </w:rPr>
                    <w:t>390KG</w:t>
                  </w:r>
                </w:p>
              </w:tc>
            </w:tr>
            <w:tr w14:paraId="2306C1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4" w:type="dxa"/>
                  <w:vAlign w:val="center"/>
                </w:tcPr>
                <w:p w14:paraId="2303A4C2">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default"/>
                      <w:color w:val="000000" w:themeColor="text1"/>
                      <w:sz w:val="21"/>
                      <w:szCs w:val="24"/>
                      <w:vertAlign w:val="baseline"/>
                      <w:lang w:val="en-US" w:eastAsia="zh-CN"/>
                      <w14:textFill>
                        <w14:solidFill>
                          <w14:schemeClr w14:val="tx1"/>
                        </w14:solidFill>
                      </w14:textFill>
                    </w:rPr>
                  </w:pPr>
                  <w:r>
                    <w:rPr>
                      <w:rFonts w:hint="eastAsia"/>
                      <w:color w:val="000000" w:themeColor="text1"/>
                      <w:sz w:val="21"/>
                      <w:szCs w:val="24"/>
                      <w:vertAlign w:val="baseline"/>
                      <w:lang w:val="en-US" w:eastAsia="zh-CN"/>
                      <w14:textFill>
                        <w14:solidFill>
                          <w14:schemeClr w14:val="tx1"/>
                        </w14:solidFill>
                      </w14:textFill>
                    </w:rPr>
                    <w:t>5</w:t>
                  </w:r>
                </w:p>
              </w:tc>
              <w:tc>
                <w:tcPr>
                  <w:tcW w:w="2936" w:type="dxa"/>
                  <w:vAlign w:val="center"/>
                </w:tcPr>
                <w:p w14:paraId="3F0743EE">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eastAsia"/>
                      <w:color w:val="000000" w:themeColor="text1"/>
                      <w:sz w:val="21"/>
                      <w:szCs w:val="24"/>
                      <w:vertAlign w:val="baseline"/>
                      <w:lang w:eastAsia="zh-CN"/>
                      <w14:textFill>
                        <w14:solidFill>
                          <w14:schemeClr w14:val="tx1"/>
                        </w14:solidFill>
                      </w14:textFill>
                    </w:rPr>
                  </w:pPr>
                  <w:r>
                    <w:rPr>
                      <w:rFonts w:hint="eastAsia"/>
                      <w:color w:val="000000" w:themeColor="text1"/>
                      <w:sz w:val="21"/>
                      <w:szCs w:val="24"/>
                      <w:vertAlign w:val="baseline"/>
                      <w:lang w:val="en-US" w:eastAsia="zh-CN"/>
                      <w14:textFill>
                        <w14:solidFill>
                          <w14:schemeClr w14:val="tx1"/>
                        </w14:solidFill>
                      </w14:textFill>
                    </w:rPr>
                    <w:t>能量</w:t>
                  </w:r>
                </w:p>
              </w:tc>
              <w:tc>
                <w:tcPr>
                  <w:tcW w:w="3617" w:type="dxa"/>
                  <w:vAlign w:val="center"/>
                </w:tcPr>
                <w:p w14:paraId="32E3A846">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eastAsia"/>
                      <w:color w:val="000000" w:themeColor="text1"/>
                      <w:sz w:val="21"/>
                      <w:szCs w:val="24"/>
                      <w:vertAlign w:val="baseline"/>
                      <w:lang w:val="en-US" w:eastAsia="zh-CN"/>
                      <w14:textFill>
                        <w14:solidFill>
                          <w14:schemeClr w14:val="tx1"/>
                        </w14:solidFill>
                      </w14:textFill>
                    </w:rPr>
                  </w:pPr>
                  <w:r>
                    <w:rPr>
                      <w:rFonts w:hint="eastAsia"/>
                      <w:color w:val="000000" w:themeColor="text1"/>
                      <w:sz w:val="21"/>
                      <w:szCs w:val="24"/>
                      <w:vertAlign w:val="baseline"/>
                      <w:lang w:val="en-US" w:eastAsia="zh-CN"/>
                      <w14:textFill>
                        <w14:solidFill>
                          <w14:schemeClr w14:val="tx1"/>
                        </w14:solidFill>
                      </w14:textFill>
                    </w:rPr>
                    <w:t>104.49kWh</w:t>
                  </w:r>
                </w:p>
              </w:tc>
            </w:tr>
            <w:tr w14:paraId="55D772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4" w:type="dxa"/>
                  <w:vAlign w:val="center"/>
                </w:tcPr>
                <w:p w14:paraId="4E67C5F5">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default"/>
                      <w:color w:val="000000" w:themeColor="text1"/>
                      <w:sz w:val="21"/>
                      <w:szCs w:val="24"/>
                      <w:vertAlign w:val="baseline"/>
                      <w:lang w:val="en-US" w:eastAsia="zh-CN"/>
                      <w14:textFill>
                        <w14:solidFill>
                          <w14:schemeClr w14:val="tx1"/>
                        </w14:solidFill>
                      </w14:textFill>
                    </w:rPr>
                  </w:pPr>
                  <w:r>
                    <w:rPr>
                      <w:rFonts w:hint="eastAsia"/>
                      <w:color w:val="000000" w:themeColor="text1"/>
                      <w:sz w:val="21"/>
                      <w:szCs w:val="24"/>
                      <w:vertAlign w:val="baseline"/>
                      <w:lang w:val="en-US" w:eastAsia="zh-CN"/>
                      <w14:textFill>
                        <w14:solidFill>
                          <w14:schemeClr w14:val="tx1"/>
                        </w14:solidFill>
                      </w14:textFill>
                    </w:rPr>
                    <w:t>6</w:t>
                  </w:r>
                </w:p>
              </w:tc>
              <w:tc>
                <w:tcPr>
                  <w:tcW w:w="2936" w:type="dxa"/>
                  <w:vAlign w:val="center"/>
                </w:tcPr>
                <w:p w14:paraId="12A03448">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eastAsia"/>
                      <w:color w:val="000000" w:themeColor="text1"/>
                      <w:sz w:val="21"/>
                      <w:szCs w:val="24"/>
                      <w:vertAlign w:val="baseline"/>
                      <w:lang w:eastAsia="zh-CN"/>
                      <w14:textFill>
                        <w14:solidFill>
                          <w14:schemeClr w14:val="tx1"/>
                        </w14:solidFill>
                      </w14:textFill>
                    </w:rPr>
                  </w:pPr>
                  <w:r>
                    <w:rPr>
                      <w:rFonts w:hint="eastAsia"/>
                      <w:color w:val="000000" w:themeColor="text1"/>
                      <w:sz w:val="21"/>
                      <w:szCs w:val="24"/>
                      <w:vertAlign w:val="baseline"/>
                      <w:lang w:val="en-US" w:eastAsia="zh-CN"/>
                      <w14:textFill>
                        <w14:solidFill>
                          <w14:schemeClr w14:val="tx1"/>
                        </w14:solidFill>
                      </w14:textFill>
                    </w:rPr>
                    <w:t>绝缘标准</w:t>
                  </w:r>
                </w:p>
              </w:tc>
              <w:tc>
                <w:tcPr>
                  <w:tcW w:w="3617" w:type="dxa"/>
                  <w:vAlign w:val="center"/>
                </w:tcPr>
                <w:p w14:paraId="6429A2FF">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default"/>
                      <w:color w:val="000000" w:themeColor="text1"/>
                      <w:sz w:val="21"/>
                      <w:szCs w:val="24"/>
                      <w:vertAlign w:val="baseline"/>
                      <w:lang w:val="en-US" w:eastAsia="zh-CN"/>
                      <w14:textFill>
                        <w14:solidFill>
                          <w14:schemeClr w14:val="tx1"/>
                        </w14:solidFill>
                      </w14:textFill>
                    </w:rPr>
                  </w:pPr>
                  <w:r>
                    <w:rPr>
                      <w:rFonts w:hint="eastAsia"/>
                      <w:color w:val="000000" w:themeColor="text1"/>
                      <w:sz w:val="21"/>
                      <w:szCs w:val="24"/>
                      <w:vertAlign w:val="baseline"/>
                      <w:lang w:val="en-US" w:eastAsia="zh-CN"/>
                      <w14:textFill>
                        <w14:solidFill>
                          <w14:schemeClr w14:val="tx1"/>
                        </w14:solidFill>
                      </w14:textFill>
                    </w:rPr>
                    <w:t>电池模块正负极与外部裸露可导电部分之间的绝缘电阻大于1000MΩ/V</w:t>
                  </w:r>
                </w:p>
              </w:tc>
            </w:tr>
            <w:tr w14:paraId="52E38B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4" w:type="dxa"/>
                  <w:vAlign w:val="center"/>
                </w:tcPr>
                <w:p w14:paraId="517EFC0C">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default"/>
                      <w:color w:val="000000" w:themeColor="text1"/>
                      <w:sz w:val="21"/>
                      <w:szCs w:val="24"/>
                      <w:vertAlign w:val="baseline"/>
                      <w:lang w:val="en-US" w:eastAsia="zh-CN"/>
                      <w14:textFill>
                        <w14:solidFill>
                          <w14:schemeClr w14:val="tx1"/>
                        </w14:solidFill>
                      </w14:textFill>
                    </w:rPr>
                  </w:pPr>
                  <w:r>
                    <w:rPr>
                      <w:rFonts w:hint="eastAsia"/>
                      <w:color w:val="000000" w:themeColor="text1"/>
                      <w:sz w:val="21"/>
                      <w:szCs w:val="24"/>
                      <w:vertAlign w:val="baseline"/>
                      <w:lang w:val="en-US" w:eastAsia="zh-CN"/>
                      <w14:textFill>
                        <w14:solidFill>
                          <w14:schemeClr w14:val="tx1"/>
                        </w14:solidFill>
                      </w14:textFill>
                    </w:rPr>
                    <w:t>7</w:t>
                  </w:r>
                </w:p>
              </w:tc>
              <w:tc>
                <w:tcPr>
                  <w:tcW w:w="2936" w:type="dxa"/>
                  <w:vAlign w:val="center"/>
                </w:tcPr>
                <w:p w14:paraId="06DF8467">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eastAsia"/>
                      <w:color w:val="000000" w:themeColor="text1"/>
                      <w:sz w:val="21"/>
                      <w:szCs w:val="24"/>
                      <w:vertAlign w:val="baseline"/>
                      <w:lang w:eastAsia="zh-CN"/>
                      <w14:textFill>
                        <w14:solidFill>
                          <w14:schemeClr w14:val="tx1"/>
                        </w14:solidFill>
                      </w14:textFill>
                    </w:rPr>
                  </w:pPr>
                  <w:r>
                    <w:rPr>
                      <w:rFonts w:hint="eastAsia"/>
                      <w:color w:val="000000" w:themeColor="text1"/>
                      <w:sz w:val="21"/>
                      <w:szCs w:val="24"/>
                      <w:vertAlign w:val="baseline"/>
                      <w:lang w:val="en-US" w:eastAsia="zh-CN"/>
                      <w14:textFill>
                        <w14:solidFill>
                          <w14:schemeClr w14:val="tx1"/>
                        </w14:solidFill>
                      </w14:textFill>
                    </w:rPr>
                    <w:t>充电高温保护</w:t>
                  </w:r>
                </w:p>
              </w:tc>
              <w:tc>
                <w:tcPr>
                  <w:tcW w:w="3617" w:type="dxa"/>
                  <w:vAlign w:val="center"/>
                </w:tcPr>
                <w:p w14:paraId="7722CC46">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default"/>
                      <w:color w:val="000000" w:themeColor="text1"/>
                      <w:sz w:val="21"/>
                      <w:szCs w:val="24"/>
                      <w:vertAlign w:val="baseline"/>
                      <w:lang w:val="en-US" w:eastAsia="zh-CN"/>
                      <w14:textFill>
                        <w14:solidFill>
                          <w14:schemeClr w14:val="tx1"/>
                        </w14:solidFill>
                      </w14:textFill>
                    </w:rPr>
                  </w:pPr>
                  <w:r>
                    <w:rPr>
                      <w:rFonts w:hint="eastAsia"/>
                      <w:color w:val="000000" w:themeColor="text1"/>
                      <w:sz w:val="21"/>
                      <w:szCs w:val="24"/>
                      <w:vertAlign w:val="baseline"/>
                      <w:lang w:val="en-US" w:eastAsia="zh-CN"/>
                      <w14:textFill>
                        <w14:solidFill>
                          <w14:schemeClr w14:val="tx1"/>
                        </w14:solidFill>
                      </w14:textFill>
                    </w:rPr>
                    <w:t>60摄氏度</w:t>
                  </w:r>
                </w:p>
              </w:tc>
            </w:tr>
            <w:tr w14:paraId="3DF9AB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4" w:type="dxa"/>
                  <w:vAlign w:val="center"/>
                </w:tcPr>
                <w:p w14:paraId="16852E52">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default"/>
                      <w:color w:val="000000" w:themeColor="text1"/>
                      <w:sz w:val="21"/>
                      <w:szCs w:val="24"/>
                      <w:vertAlign w:val="baseline"/>
                      <w:lang w:val="en-US" w:eastAsia="zh-CN"/>
                      <w14:textFill>
                        <w14:solidFill>
                          <w14:schemeClr w14:val="tx1"/>
                        </w14:solidFill>
                      </w14:textFill>
                    </w:rPr>
                  </w:pPr>
                  <w:r>
                    <w:rPr>
                      <w:rFonts w:hint="eastAsia"/>
                      <w:color w:val="000000" w:themeColor="text1"/>
                      <w:sz w:val="21"/>
                      <w:szCs w:val="24"/>
                      <w:vertAlign w:val="baseline"/>
                      <w:lang w:val="en-US" w:eastAsia="zh-CN"/>
                      <w14:textFill>
                        <w14:solidFill>
                          <w14:schemeClr w14:val="tx1"/>
                        </w14:solidFill>
                      </w14:textFill>
                    </w:rPr>
                    <w:t>8</w:t>
                  </w:r>
                </w:p>
              </w:tc>
              <w:tc>
                <w:tcPr>
                  <w:tcW w:w="2936" w:type="dxa"/>
                  <w:vAlign w:val="center"/>
                </w:tcPr>
                <w:p w14:paraId="23AC5DD8">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eastAsia"/>
                      <w:color w:val="000000" w:themeColor="text1"/>
                      <w:sz w:val="21"/>
                      <w:szCs w:val="24"/>
                      <w:vertAlign w:val="baseline"/>
                      <w:lang w:eastAsia="zh-CN"/>
                      <w14:textFill>
                        <w14:solidFill>
                          <w14:schemeClr w14:val="tx1"/>
                        </w14:solidFill>
                      </w14:textFill>
                    </w:rPr>
                  </w:pPr>
                  <w:r>
                    <w:rPr>
                      <w:rFonts w:hint="eastAsia"/>
                      <w:color w:val="000000" w:themeColor="text1"/>
                      <w:sz w:val="21"/>
                      <w:szCs w:val="24"/>
                      <w:vertAlign w:val="baseline"/>
                      <w:lang w:val="en-US" w:eastAsia="zh-CN"/>
                      <w14:textFill>
                        <w14:solidFill>
                          <w14:schemeClr w14:val="tx1"/>
                        </w14:solidFill>
                      </w14:textFill>
                    </w:rPr>
                    <w:t>放电低温保护</w:t>
                  </w:r>
                </w:p>
              </w:tc>
              <w:tc>
                <w:tcPr>
                  <w:tcW w:w="3617" w:type="dxa"/>
                  <w:vAlign w:val="center"/>
                </w:tcPr>
                <w:p w14:paraId="38009AE4">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default"/>
                      <w:color w:val="000000" w:themeColor="text1"/>
                      <w:sz w:val="21"/>
                      <w:szCs w:val="24"/>
                      <w:vertAlign w:val="baseline"/>
                      <w:lang w:val="en-US" w:eastAsia="zh-CN"/>
                      <w14:textFill>
                        <w14:solidFill>
                          <w14:schemeClr w14:val="tx1"/>
                        </w14:solidFill>
                      </w14:textFill>
                    </w:rPr>
                  </w:pPr>
                  <w:r>
                    <w:rPr>
                      <w:rFonts w:hint="eastAsia"/>
                      <w:color w:val="000000" w:themeColor="text1"/>
                      <w:sz w:val="21"/>
                      <w:szCs w:val="24"/>
                      <w:vertAlign w:val="baseline"/>
                      <w:lang w:val="en-US" w:eastAsia="zh-CN"/>
                      <w14:textFill>
                        <w14:solidFill>
                          <w14:schemeClr w14:val="tx1"/>
                        </w14:solidFill>
                      </w14:textFill>
                    </w:rPr>
                    <w:t>-20摄氏度</w:t>
                  </w:r>
                </w:p>
              </w:tc>
            </w:tr>
          </w:tbl>
          <w:p w14:paraId="7D41E503">
            <w:pPr>
              <w:widowControl/>
              <w:spacing w:line="360" w:lineRule="auto"/>
              <w:ind w:firstLine="480" w:firstLineChars="200"/>
              <w:rPr>
                <w:rFonts w:hint="default"/>
                <w:color w:val="000000" w:themeColor="text1"/>
                <w:sz w:val="24"/>
                <w:szCs w:val="32"/>
                <w:lang w:val="en-US" w:eastAsia="zh-CN"/>
                <w14:textFill>
                  <w14:solidFill>
                    <w14:schemeClr w14:val="tx1"/>
                  </w14:solidFill>
                </w14:textFill>
              </w:rPr>
            </w:pPr>
            <w:r>
              <w:rPr>
                <w:rFonts w:hint="eastAsia"/>
                <w:color w:val="000000" w:themeColor="text1"/>
                <w:sz w:val="24"/>
                <w:szCs w:val="32"/>
                <w:lang w:val="en-US" w:eastAsia="zh-CN"/>
                <w14:textFill>
                  <w14:solidFill>
                    <w14:schemeClr w14:val="tx1"/>
                  </w14:solidFill>
                </w14:textFill>
              </w:rPr>
              <w:t>3、电池簇</w:t>
            </w:r>
          </w:p>
          <w:p w14:paraId="5CB377DD">
            <w:pPr>
              <w:widowControl/>
              <w:spacing w:line="360" w:lineRule="auto"/>
              <w:ind w:firstLine="480" w:firstLineChars="200"/>
              <w:rPr>
                <w:rFonts w:hint="eastAsia"/>
                <w:color w:val="000000" w:themeColor="text1"/>
                <w:sz w:val="24"/>
                <w:szCs w:val="32"/>
                <w:lang w:val="en-US" w:eastAsia="zh-CN"/>
                <w14:textFill>
                  <w14:solidFill>
                    <w14:schemeClr w14:val="tx1"/>
                  </w14:solidFill>
                </w14:textFill>
              </w:rPr>
            </w:pPr>
            <w:r>
              <w:rPr>
                <w:rFonts w:hint="eastAsia"/>
                <w:color w:val="000000" w:themeColor="text1"/>
                <w:sz w:val="24"/>
                <w:szCs w:val="32"/>
                <w:lang w:val="en-US" w:eastAsia="zh-CN"/>
                <w14:textFill>
                  <w14:solidFill>
                    <w14:schemeClr w14:val="tx1"/>
                  </w14:solidFill>
                </w14:textFill>
              </w:rPr>
              <w:t>储能系统的每个电池簇由4个电池模组按1P416S的组合方式组成，通过1个控制盒完成对电池簇的控制。控制盒内集成电池簇管理单元，电池簇管理单元向下收集电池模组信息，向上层电池堆管理系统提供信息，电池簇管理单元采集本簇电池电压电流温度等信息对电池簇进行保护以及控制，为保证电池簇的安全运行。</w:t>
            </w:r>
          </w:p>
          <w:p w14:paraId="544B461B">
            <w:pPr>
              <w:keepNext w:val="0"/>
              <w:keepLines w:val="0"/>
              <w:widowControl/>
              <w:suppressLineNumbers w:val="0"/>
              <w:jc w:val="center"/>
              <w:rPr>
                <w:rFonts w:hint="default"/>
                <w:color w:val="000000" w:themeColor="text1"/>
                <w:lang w:val="en-US" w:eastAsia="zh-CN"/>
                <w14:textFill>
                  <w14:solidFill>
                    <w14:schemeClr w14:val="tx1"/>
                  </w14:solidFill>
                </w14:textFill>
              </w:rPr>
            </w:pPr>
            <w:r>
              <w:rPr>
                <w:rFonts w:hint="eastAsia"/>
                <w:b/>
                <w:color w:val="000000" w:themeColor="text1"/>
                <w:kern w:val="0"/>
                <w:sz w:val="24"/>
                <w:szCs w:val="24"/>
                <w14:textFill>
                  <w14:solidFill>
                    <w14:schemeClr w14:val="tx1"/>
                  </w14:solidFill>
                </w14:textFill>
              </w:rPr>
              <w:t>表2</w:t>
            </w:r>
            <w:r>
              <w:rPr>
                <w:b/>
                <w:color w:val="000000" w:themeColor="text1"/>
                <w:kern w:val="0"/>
                <w:sz w:val="24"/>
                <w:szCs w:val="24"/>
                <w14:textFill>
                  <w14:solidFill>
                    <w14:schemeClr w14:val="tx1"/>
                  </w14:solidFill>
                </w14:textFill>
              </w:rPr>
              <w:t>.2</w:t>
            </w:r>
            <w:r>
              <w:rPr>
                <w:rFonts w:hint="eastAsia"/>
                <w:b/>
                <w:color w:val="000000" w:themeColor="text1"/>
                <w:kern w:val="0"/>
                <w:sz w:val="24"/>
                <w:szCs w:val="24"/>
                <w14:textFill>
                  <w14:solidFill>
                    <w14:schemeClr w14:val="tx1"/>
                  </w14:solidFill>
                </w14:textFill>
              </w:rPr>
              <w:t>-</w:t>
            </w:r>
            <w:r>
              <w:rPr>
                <w:rFonts w:hint="eastAsia"/>
                <w:b/>
                <w:color w:val="000000" w:themeColor="text1"/>
                <w:kern w:val="0"/>
                <w:sz w:val="24"/>
                <w:szCs w:val="24"/>
                <w:lang w:val="en-US" w:eastAsia="zh-CN"/>
                <w14:textFill>
                  <w14:solidFill>
                    <w14:schemeClr w14:val="tx1"/>
                  </w14:solidFill>
                </w14:textFill>
              </w:rPr>
              <w:t>6</w:t>
            </w: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电池簇技术参数表</w:t>
            </w:r>
            <w:r>
              <w:rPr>
                <w:rFonts w:hint="eastAsia"/>
                <w:b/>
                <w:color w:val="000000" w:themeColor="text1"/>
                <w:kern w:val="0"/>
                <w:sz w:val="24"/>
                <w:szCs w:val="24"/>
                <w14:textFill>
                  <w14:solidFill>
                    <w14:schemeClr w14:val="tx1"/>
                  </w14:solidFill>
                </w14:textFill>
              </w:rPr>
              <w:t>表</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4"/>
              <w:gridCol w:w="2239"/>
              <w:gridCol w:w="4314"/>
            </w:tblGrid>
            <w:tr w14:paraId="48D0F4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4" w:type="dxa"/>
                  <w:vAlign w:val="center"/>
                </w:tcPr>
                <w:p w14:paraId="7A718241">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eastAsia"/>
                      <w:color w:val="000000" w:themeColor="text1"/>
                      <w:vertAlign w:val="baseline"/>
                      <w:lang w:eastAsia="zh-CN"/>
                      <w14:textFill>
                        <w14:solidFill>
                          <w14:schemeClr w14:val="tx1"/>
                        </w14:solidFill>
                      </w14:textFill>
                    </w:rPr>
                  </w:pPr>
                  <w:r>
                    <w:rPr>
                      <w:rFonts w:hint="eastAsia"/>
                      <w:color w:val="000000" w:themeColor="text1"/>
                      <w:vertAlign w:val="baseline"/>
                      <w:lang w:eastAsia="zh-CN"/>
                      <w14:textFill>
                        <w14:solidFill>
                          <w14:schemeClr w14:val="tx1"/>
                        </w14:solidFill>
                      </w14:textFill>
                    </w:rPr>
                    <w:t>序号</w:t>
                  </w:r>
                </w:p>
              </w:tc>
              <w:tc>
                <w:tcPr>
                  <w:tcW w:w="2239" w:type="dxa"/>
                  <w:vAlign w:val="center"/>
                </w:tcPr>
                <w:p w14:paraId="640706EF">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eastAsia"/>
                      <w:color w:val="000000" w:themeColor="text1"/>
                      <w:vertAlign w:val="baseline"/>
                      <w:lang w:eastAsia="zh-CN"/>
                      <w14:textFill>
                        <w14:solidFill>
                          <w14:schemeClr w14:val="tx1"/>
                        </w14:solidFill>
                      </w14:textFill>
                    </w:rPr>
                  </w:pPr>
                  <w:r>
                    <w:rPr>
                      <w:rFonts w:hint="eastAsia"/>
                      <w:color w:val="000000" w:themeColor="text1"/>
                      <w:vertAlign w:val="baseline"/>
                      <w:lang w:eastAsia="zh-CN"/>
                      <w14:textFill>
                        <w14:solidFill>
                          <w14:schemeClr w14:val="tx1"/>
                        </w14:solidFill>
                      </w14:textFill>
                    </w:rPr>
                    <w:t>名称</w:t>
                  </w:r>
                </w:p>
              </w:tc>
              <w:tc>
                <w:tcPr>
                  <w:tcW w:w="4314" w:type="dxa"/>
                  <w:vAlign w:val="center"/>
                </w:tcPr>
                <w:p w14:paraId="59467A6F">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eastAsia"/>
                      <w:color w:val="000000" w:themeColor="text1"/>
                      <w:vertAlign w:val="baseline"/>
                      <w:lang w:eastAsia="zh-CN"/>
                      <w14:textFill>
                        <w14:solidFill>
                          <w14:schemeClr w14:val="tx1"/>
                        </w14:solidFill>
                      </w14:textFill>
                    </w:rPr>
                  </w:pPr>
                  <w:r>
                    <w:rPr>
                      <w:rFonts w:hint="eastAsia"/>
                      <w:color w:val="000000" w:themeColor="text1"/>
                      <w:vertAlign w:val="baseline"/>
                      <w:lang w:eastAsia="zh-CN"/>
                      <w14:textFill>
                        <w14:solidFill>
                          <w14:schemeClr w14:val="tx1"/>
                        </w14:solidFill>
                      </w14:textFill>
                    </w:rPr>
                    <w:t>规格</w:t>
                  </w:r>
                </w:p>
              </w:tc>
            </w:tr>
            <w:tr w14:paraId="747DD9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4" w:type="dxa"/>
                  <w:vAlign w:val="center"/>
                </w:tcPr>
                <w:p w14:paraId="2DED2A25">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default"/>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1</w:t>
                  </w:r>
                </w:p>
              </w:tc>
              <w:tc>
                <w:tcPr>
                  <w:tcW w:w="2239" w:type="dxa"/>
                  <w:vAlign w:val="center"/>
                </w:tcPr>
                <w:p w14:paraId="59372536">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eastAsia"/>
                      <w:color w:val="000000" w:themeColor="text1"/>
                      <w:vertAlign w:val="baseline"/>
                      <w:lang w:eastAsia="zh-CN"/>
                      <w14:textFill>
                        <w14:solidFill>
                          <w14:schemeClr w14:val="tx1"/>
                        </w14:solidFill>
                      </w14:textFill>
                    </w:rPr>
                  </w:pPr>
                  <w:r>
                    <w:rPr>
                      <w:rFonts w:hint="eastAsia"/>
                      <w:color w:val="000000" w:themeColor="text1"/>
                      <w:vertAlign w:val="baseline"/>
                      <w:lang w:eastAsia="zh-CN"/>
                      <w14:textFill>
                        <w14:solidFill>
                          <w14:schemeClr w14:val="tx1"/>
                        </w14:solidFill>
                      </w14:textFill>
                    </w:rPr>
                    <w:t>模组尺寸</w:t>
                  </w:r>
                </w:p>
              </w:tc>
              <w:tc>
                <w:tcPr>
                  <w:tcW w:w="4314" w:type="dxa"/>
                  <w:vAlign w:val="center"/>
                </w:tcPr>
                <w:p w14:paraId="00C6AA5A">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eastAsia"/>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1100mm(W)*2430mm(H)*2200mm(D)</w:t>
                  </w:r>
                </w:p>
              </w:tc>
            </w:tr>
            <w:tr w14:paraId="313681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4" w:type="dxa"/>
                  <w:vAlign w:val="center"/>
                </w:tcPr>
                <w:p w14:paraId="07755F66">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default"/>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2</w:t>
                  </w:r>
                </w:p>
              </w:tc>
              <w:tc>
                <w:tcPr>
                  <w:tcW w:w="2239" w:type="dxa"/>
                  <w:vAlign w:val="center"/>
                </w:tcPr>
                <w:p w14:paraId="48AC2132">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eastAsia"/>
                      <w:color w:val="000000" w:themeColor="text1"/>
                      <w:vertAlign w:val="baseline"/>
                      <w:lang w:eastAsia="zh-CN"/>
                      <w14:textFill>
                        <w14:solidFill>
                          <w14:schemeClr w14:val="tx1"/>
                        </w14:solidFill>
                      </w14:textFill>
                    </w:rPr>
                  </w:pPr>
                  <w:r>
                    <w:rPr>
                      <w:rFonts w:hint="eastAsia"/>
                      <w:color w:val="000000" w:themeColor="text1"/>
                      <w:vertAlign w:val="baseline"/>
                      <w:lang w:eastAsia="zh-CN"/>
                      <w14:textFill>
                        <w14:solidFill>
                          <w14:schemeClr w14:val="tx1"/>
                        </w14:solidFill>
                      </w14:textFill>
                    </w:rPr>
                    <w:t>标称容量</w:t>
                  </w:r>
                </w:p>
              </w:tc>
              <w:tc>
                <w:tcPr>
                  <w:tcW w:w="4314" w:type="dxa"/>
                  <w:vAlign w:val="center"/>
                </w:tcPr>
                <w:p w14:paraId="1AD56AA9">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eastAsia"/>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314Ah</w:t>
                  </w:r>
                </w:p>
              </w:tc>
            </w:tr>
            <w:tr w14:paraId="5B4864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4" w:type="dxa"/>
                  <w:vAlign w:val="center"/>
                </w:tcPr>
                <w:p w14:paraId="00914AA6">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default"/>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3</w:t>
                  </w:r>
                </w:p>
              </w:tc>
              <w:tc>
                <w:tcPr>
                  <w:tcW w:w="2239" w:type="dxa"/>
                  <w:vAlign w:val="center"/>
                </w:tcPr>
                <w:p w14:paraId="203C0CDE">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eastAsia"/>
                      <w:color w:val="000000" w:themeColor="text1"/>
                      <w:vertAlign w:val="baseline"/>
                      <w:lang w:eastAsia="zh-CN"/>
                      <w14:textFill>
                        <w14:solidFill>
                          <w14:schemeClr w14:val="tx1"/>
                        </w14:solidFill>
                      </w14:textFill>
                    </w:rPr>
                  </w:pPr>
                  <w:r>
                    <w:rPr>
                      <w:rFonts w:hint="eastAsia"/>
                      <w:color w:val="000000" w:themeColor="text1"/>
                      <w:vertAlign w:val="baseline"/>
                      <w:lang w:eastAsia="zh-CN"/>
                      <w14:textFill>
                        <w14:solidFill>
                          <w14:schemeClr w14:val="tx1"/>
                        </w14:solidFill>
                      </w14:textFill>
                    </w:rPr>
                    <w:t>标称电压</w:t>
                  </w:r>
                </w:p>
              </w:tc>
              <w:tc>
                <w:tcPr>
                  <w:tcW w:w="4314" w:type="dxa"/>
                  <w:vAlign w:val="center"/>
                </w:tcPr>
                <w:p w14:paraId="45DEF97A">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eastAsia"/>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1331.2V</w:t>
                  </w:r>
                </w:p>
              </w:tc>
            </w:tr>
            <w:tr w14:paraId="2705EF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4" w:type="dxa"/>
                  <w:vAlign w:val="center"/>
                </w:tcPr>
                <w:p w14:paraId="065F612D">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default"/>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4</w:t>
                  </w:r>
                </w:p>
              </w:tc>
              <w:tc>
                <w:tcPr>
                  <w:tcW w:w="2239" w:type="dxa"/>
                  <w:vAlign w:val="center"/>
                </w:tcPr>
                <w:p w14:paraId="773755CD">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eastAsia"/>
                      <w:color w:val="000000" w:themeColor="text1"/>
                      <w:vertAlign w:val="baseline"/>
                      <w:lang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重量</w:t>
                  </w:r>
                </w:p>
              </w:tc>
              <w:tc>
                <w:tcPr>
                  <w:tcW w:w="4314" w:type="dxa"/>
                  <w:vAlign w:val="center"/>
                </w:tcPr>
                <w:p w14:paraId="11CF2DB1">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eastAsia"/>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4000KG</w:t>
                  </w:r>
                </w:p>
              </w:tc>
            </w:tr>
            <w:tr w14:paraId="43DBA3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4" w:type="dxa"/>
                  <w:vAlign w:val="center"/>
                </w:tcPr>
                <w:p w14:paraId="38B47304">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default"/>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5</w:t>
                  </w:r>
                </w:p>
              </w:tc>
              <w:tc>
                <w:tcPr>
                  <w:tcW w:w="2239" w:type="dxa"/>
                  <w:vAlign w:val="center"/>
                </w:tcPr>
                <w:p w14:paraId="716F231C">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eastAsia"/>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能量</w:t>
                  </w:r>
                </w:p>
              </w:tc>
              <w:tc>
                <w:tcPr>
                  <w:tcW w:w="4314" w:type="dxa"/>
                  <w:vAlign w:val="center"/>
                </w:tcPr>
                <w:p w14:paraId="3F88CA13">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eastAsia"/>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417.99kWh</w:t>
                  </w:r>
                </w:p>
              </w:tc>
            </w:tr>
            <w:tr w14:paraId="2BD55A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4" w:type="dxa"/>
                  <w:vAlign w:val="center"/>
                </w:tcPr>
                <w:p w14:paraId="23972B53">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default"/>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6</w:t>
                  </w:r>
                </w:p>
              </w:tc>
              <w:tc>
                <w:tcPr>
                  <w:tcW w:w="2239" w:type="dxa"/>
                  <w:vAlign w:val="center"/>
                </w:tcPr>
                <w:p w14:paraId="1596511C">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eastAsia"/>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绝缘标准</w:t>
                  </w:r>
                </w:p>
              </w:tc>
              <w:tc>
                <w:tcPr>
                  <w:tcW w:w="4314" w:type="dxa"/>
                  <w:vAlign w:val="center"/>
                </w:tcPr>
                <w:p w14:paraId="164E07A0">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按标称电压计算，电池模块正负极与外部裸露可导电部分之间的绝缘电阻大于1000Ω/V</w:t>
                  </w:r>
                </w:p>
              </w:tc>
            </w:tr>
            <w:tr w14:paraId="4A63A7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4" w:type="dxa"/>
                  <w:vAlign w:val="center"/>
                </w:tcPr>
                <w:p w14:paraId="10FAB026">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default"/>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7</w:t>
                  </w:r>
                </w:p>
              </w:tc>
              <w:tc>
                <w:tcPr>
                  <w:tcW w:w="2239" w:type="dxa"/>
                  <w:vAlign w:val="center"/>
                </w:tcPr>
                <w:p w14:paraId="3F2C119D">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eastAsia"/>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充电温度范围</w:t>
                  </w:r>
                </w:p>
              </w:tc>
              <w:tc>
                <w:tcPr>
                  <w:tcW w:w="4314" w:type="dxa"/>
                  <w:vAlign w:val="center"/>
                </w:tcPr>
                <w:p w14:paraId="42D47288">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default"/>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0-50摄氏度</w:t>
                  </w:r>
                </w:p>
              </w:tc>
            </w:tr>
            <w:tr w14:paraId="3CA64A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4" w:type="dxa"/>
                  <w:vAlign w:val="center"/>
                </w:tcPr>
                <w:p w14:paraId="3266BB04">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default"/>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8</w:t>
                  </w:r>
                </w:p>
              </w:tc>
              <w:tc>
                <w:tcPr>
                  <w:tcW w:w="2239" w:type="dxa"/>
                  <w:vAlign w:val="center"/>
                </w:tcPr>
                <w:p w14:paraId="25FEAC67">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eastAsia"/>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放电温度范围</w:t>
                  </w:r>
                </w:p>
              </w:tc>
              <w:tc>
                <w:tcPr>
                  <w:tcW w:w="4314" w:type="dxa"/>
                  <w:vAlign w:val="center"/>
                </w:tcPr>
                <w:p w14:paraId="71914600">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default"/>
                      <w:color w:val="000000" w:themeColor="text1"/>
                      <w:vertAlign w:val="baseline"/>
                      <w:lang w:val="en-US" w:eastAsia="zh-CN"/>
                      <w14:textFill>
                        <w14:solidFill>
                          <w14:schemeClr w14:val="tx1"/>
                        </w14:solidFill>
                      </w14:textFill>
                    </w:rPr>
                  </w:pPr>
                  <w:r>
                    <w:rPr>
                      <w:rFonts w:hint="eastAsia"/>
                      <w:color w:val="000000" w:themeColor="text1"/>
                      <w:vertAlign w:val="baseline"/>
                      <w:lang w:val="en-US" w:eastAsia="zh-CN"/>
                      <w14:textFill>
                        <w14:solidFill>
                          <w14:schemeClr w14:val="tx1"/>
                        </w14:solidFill>
                      </w14:textFill>
                    </w:rPr>
                    <w:t>-20-50摄氏度</w:t>
                  </w:r>
                </w:p>
              </w:tc>
            </w:tr>
          </w:tbl>
          <w:p w14:paraId="4C02B486">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color w:val="000000" w:themeColor="text1"/>
                <w:sz w:val="24"/>
                <w:szCs w:val="32"/>
                <w:lang w:val="en-US" w:eastAsia="zh-CN"/>
                <w14:textFill>
                  <w14:solidFill>
                    <w14:schemeClr w14:val="tx1"/>
                  </w14:solidFill>
                </w14:textFill>
              </w:rPr>
            </w:pPr>
            <w:r>
              <w:rPr>
                <w:rFonts w:hint="eastAsia"/>
                <w:color w:val="000000" w:themeColor="text1"/>
                <w:sz w:val="24"/>
                <w:szCs w:val="32"/>
                <w:lang w:val="en-US" w:eastAsia="zh-CN"/>
                <w14:textFill>
                  <w14:solidFill>
                    <w14:schemeClr w14:val="tx1"/>
                  </w14:solidFill>
                </w14:textFill>
              </w:rPr>
              <w:t>4、电池预制舱</w:t>
            </w:r>
          </w:p>
          <w:p w14:paraId="6E633DED">
            <w:pPr>
              <w:widowControl/>
              <w:spacing w:line="360" w:lineRule="auto"/>
              <w:ind w:firstLine="480" w:firstLineChars="200"/>
              <w:rPr>
                <w:rFonts w:hint="eastAsia"/>
                <w:bCs/>
                <w:color w:val="000000" w:themeColor="text1"/>
                <w:kern w:val="0"/>
                <w:sz w:val="24"/>
                <w:szCs w:val="24"/>
                <w:lang w:val="en-US" w:eastAsia="zh-CN"/>
                <w14:textFill>
                  <w14:solidFill>
                    <w14:schemeClr w14:val="tx1"/>
                  </w14:solidFill>
                </w14:textFill>
              </w:rPr>
            </w:pPr>
            <w:r>
              <w:rPr>
                <w:rFonts w:hint="eastAsia"/>
                <w:bCs/>
                <w:color w:val="000000" w:themeColor="text1"/>
                <w:kern w:val="0"/>
                <w:sz w:val="24"/>
                <w:szCs w:val="24"/>
                <w:lang w:val="en-US" w:eastAsia="zh-CN"/>
                <w14:textFill>
                  <w14:solidFill>
                    <w14:schemeClr w14:val="tx1"/>
                  </w14:solidFill>
                </w14:textFill>
              </w:rPr>
              <w:t>每两个电池舱与一个一体机组成一个储能单元接入一体机与电网连接，共40个单元，储能电池采用预制舱安装，采用非步入式设计，将电池及电池架、高压包、汇流柜、监控柜、BMS、通讯监控、消防、智辅系统等设备有机的集成到1个标准的单元中，该标准单元拥有自己独立的供电系统、温度控制系统、隔热系统、阻燃系统、火灾报警系统、消防系统和通风系统等自动控制、安全保障系统和防雷接地系统。</w:t>
            </w:r>
          </w:p>
          <w:p w14:paraId="77D6D908">
            <w:pPr>
              <w:adjustRightInd w:val="0"/>
              <w:snapToGrid w:val="0"/>
              <w:spacing w:line="360" w:lineRule="auto"/>
              <w:rPr>
                <w:rFonts w:hint="eastAsia" w:eastAsia="宋体"/>
                <w:b/>
                <w:color w:val="000000" w:themeColor="text1"/>
                <w:kern w:val="0"/>
                <w:sz w:val="24"/>
                <w:szCs w:val="24"/>
                <w:lang w:eastAsia="zh-CN"/>
                <w14:textFill>
                  <w14:solidFill>
                    <w14:schemeClr w14:val="tx1"/>
                  </w14:solidFill>
                </w14:textFill>
              </w:rPr>
            </w:pPr>
            <w:r>
              <w:rPr>
                <w:rFonts w:hint="eastAsia"/>
                <w:b/>
                <w:color w:val="000000" w:themeColor="text1"/>
                <w:kern w:val="0"/>
                <w:sz w:val="24"/>
                <w:szCs w:val="24"/>
                <w:lang w:eastAsia="zh-CN"/>
                <w14:textFill>
                  <w14:solidFill>
                    <w14:schemeClr w14:val="tx1"/>
                  </w14:solidFill>
                </w14:textFill>
              </w:rPr>
              <w:t>四、土石方平衡</w:t>
            </w:r>
          </w:p>
          <w:p w14:paraId="68572675">
            <w:pPr>
              <w:widowControl/>
              <w:spacing w:line="360" w:lineRule="auto"/>
              <w:ind w:firstLine="480" w:firstLineChars="200"/>
              <w:rPr>
                <w:rFonts w:hint="eastAsia"/>
                <w:bCs/>
                <w:color w:val="000000" w:themeColor="text1"/>
                <w:kern w:val="0"/>
                <w:sz w:val="24"/>
                <w:szCs w:val="24"/>
                <w:lang w:val="en-US" w:eastAsia="zh-CN"/>
                <w14:textFill>
                  <w14:solidFill>
                    <w14:schemeClr w14:val="tx1"/>
                  </w14:solidFill>
                </w14:textFill>
              </w:rPr>
            </w:pPr>
            <w:r>
              <w:rPr>
                <w:rFonts w:hint="eastAsia"/>
                <w:bCs/>
                <w:color w:val="000000" w:themeColor="text1"/>
                <w:kern w:val="0"/>
                <w:sz w:val="24"/>
                <w:szCs w:val="24"/>
                <w:lang w:val="en-US" w:eastAsia="zh-CN"/>
                <w14:textFill>
                  <w14:solidFill>
                    <w14:schemeClr w14:val="tx1"/>
                  </w14:solidFill>
                </w14:textFill>
              </w:rPr>
              <w:t>工程建设中的土方工程主要源于厂区的基础工程，本项目现状为荒地。</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08"/>
              <w:gridCol w:w="3839"/>
            </w:tblGrid>
            <w:tr w14:paraId="7C5BB0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08" w:type="dxa"/>
                </w:tcPr>
                <w:p w14:paraId="6C01C57A">
                  <w:pPr>
                    <w:widowControl/>
                    <w:spacing w:line="360" w:lineRule="auto"/>
                    <w:jc w:val="center"/>
                    <w:rPr>
                      <w:rFonts w:hint="eastAsia"/>
                      <w:bCs/>
                      <w:color w:val="000000" w:themeColor="text1"/>
                      <w:kern w:val="0"/>
                      <w:szCs w:val="21"/>
                      <w:vertAlign w:val="baseline"/>
                      <w:lang w:val="en-US" w:eastAsia="zh-CN"/>
                      <w14:textFill>
                        <w14:solidFill>
                          <w14:schemeClr w14:val="tx1"/>
                        </w14:solidFill>
                      </w14:textFill>
                    </w:rPr>
                  </w:pPr>
                  <w:r>
                    <w:rPr>
                      <w:color w:val="000000" w:themeColor="text1"/>
                      <w14:textFill>
                        <w14:solidFill>
                          <w14:schemeClr w14:val="tx1"/>
                        </w14:solidFill>
                      </w14:textFill>
                    </w:rPr>
                    <w:drawing>
                      <wp:inline distT="0" distB="0" distL="114300" distR="114300">
                        <wp:extent cx="1950085" cy="1458595"/>
                        <wp:effectExtent l="0" t="0" r="12065" b="8255"/>
                        <wp:docPr id="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
                                <pic:cNvPicPr>
                                  <a:picLocks noChangeAspect="1"/>
                                </pic:cNvPicPr>
                              </pic:nvPicPr>
                              <pic:blipFill>
                                <a:blip r:embed="rId14"/>
                                <a:stretch>
                                  <a:fillRect/>
                                </a:stretch>
                              </pic:blipFill>
                              <pic:spPr>
                                <a:xfrm>
                                  <a:off x="0" y="0"/>
                                  <a:ext cx="1950085" cy="1458595"/>
                                </a:xfrm>
                                <a:prstGeom prst="rect">
                                  <a:avLst/>
                                </a:prstGeom>
                                <a:noFill/>
                                <a:ln>
                                  <a:noFill/>
                                </a:ln>
                              </pic:spPr>
                            </pic:pic>
                          </a:graphicData>
                        </a:graphic>
                      </wp:inline>
                    </w:drawing>
                  </w:r>
                </w:p>
              </w:tc>
              <w:tc>
                <w:tcPr>
                  <w:tcW w:w="3839" w:type="dxa"/>
                </w:tcPr>
                <w:p w14:paraId="78E0AC15">
                  <w:pPr>
                    <w:widowControl/>
                    <w:spacing w:line="360" w:lineRule="auto"/>
                    <w:jc w:val="center"/>
                    <w:rPr>
                      <w:rFonts w:hint="eastAsia"/>
                      <w:bCs/>
                      <w:color w:val="000000" w:themeColor="text1"/>
                      <w:kern w:val="0"/>
                      <w:szCs w:val="21"/>
                      <w:vertAlign w:val="baseline"/>
                      <w:lang w:val="en-US" w:eastAsia="zh-CN"/>
                      <w14:textFill>
                        <w14:solidFill>
                          <w14:schemeClr w14:val="tx1"/>
                        </w14:solidFill>
                      </w14:textFill>
                    </w:rPr>
                  </w:pPr>
                  <w:r>
                    <w:rPr>
                      <w:color w:val="000000" w:themeColor="text1"/>
                      <w14:textFill>
                        <w14:solidFill>
                          <w14:schemeClr w14:val="tx1"/>
                        </w14:solidFill>
                      </w14:textFill>
                    </w:rPr>
                    <w:drawing>
                      <wp:inline distT="0" distB="0" distL="114300" distR="114300">
                        <wp:extent cx="1958975" cy="1436370"/>
                        <wp:effectExtent l="0" t="0" r="3175" b="11430"/>
                        <wp:docPr id="4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
                                <pic:cNvPicPr>
                                  <a:picLocks noChangeAspect="1"/>
                                </pic:cNvPicPr>
                              </pic:nvPicPr>
                              <pic:blipFill>
                                <a:blip r:embed="rId15"/>
                                <a:stretch>
                                  <a:fillRect/>
                                </a:stretch>
                              </pic:blipFill>
                              <pic:spPr>
                                <a:xfrm>
                                  <a:off x="0" y="0"/>
                                  <a:ext cx="1958975" cy="1436370"/>
                                </a:xfrm>
                                <a:prstGeom prst="rect">
                                  <a:avLst/>
                                </a:prstGeom>
                                <a:noFill/>
                                <a:ln>
                                  <a:noFill/>
                                </a:ln>
                              </pic:spPr>
                            </pic:pic>
                          </a:graphicData>
                        </a:graphic>
                      </wp:inline>
                    </w:drawing>
                  </w:r>
                </w:p>
              </w:tc>
            </w:tr>
            <w:tr w14:paraId="1B810E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47" w:type="dxa"/>
                  <w:gridSpan w:val="2"/>
                </w:tcPr>
                <w:p w14:paraId="1A9F5813">
                  <w:pPr>
                    <w:widowControl/>
                    <w:spacing w:line="360" w:lineRule="auto"/>
                    <w:jc w:val="center"/>
                    <w:rPr>
                      <w:rFonts w:hint="eastAsia"/>
                      <w:bCs/>
                      <w:color w:val="000000" w:themeColor="text1"/>
                      <w:kern w:val="0"/>
                      <w:szCs w:val="21"/>
                      <w:vertAlign w:val="baseline"/>
                      <w:lang w:val="en-US" w:eastAsia="zh-CN"/>
                      <w14:textFill>
                        <w14:solidFill>
                          <w14:schemeClr w14:val="tx1"/>
                        </w14:solidFill>
                      </w14:textFill>
                    </w:rPr>
                  </w:pPr>
                  <w:r>
                    <w:rPr>
                      <w:rFonts w:hint="eastAsia"/>
                      <w:bCs/>
                      <w:color w:val="000000" w:themeColor="text1"/>
                      <w:kern w:val="0"/>
                      <w:szCs w:val="21"/>
                      <w:vertAlign w:val="baseline"/>
                      <w:lang w:val="en-US" w:eastAsia="zh-CN"/>
                      <w14:textFill>
                        <w14:solidFill>
                          <w14:schemeClr w14:val="tx1"/>
                        </w14:solidFill>
                      </w14:textFill>
                    </w:rPr>
                    <w:t>本项目场地现状</w:t>
                  </w:r>
                </w:p>
              </w:tc>
            </w:tr>
          </w:tbl>
          <w:p w14:paraId="76EC0B72">
            <w:pPr>
              <w:widowControl/>
              <w:spacing w:line="360" w:lineRule="auto"/>
              <w:ind w:firstLine="480" w:firstLineChars="200"/>
              <w:rPr>
                <w:rFonts w:hint="eastAsia"/>
                <w:bCs/>
                <w:color w:val="FF0000"/>
                <w:kern w:val="0"/>
                <w:sz w:val="24"/>
                <w:szCs w:val="24"/>
                <w:lang w:val="en-US" w:eastAsia="zh-CN"/>
              </w:rPr>
            </w:pPr>
            <w:r>
              <w:rPr>
                <w:rFonts w:hint="eastAsia"/>
                <w:bCs/>
                <w:color w:val="FF0000"/>
                <w:kern w:val="0"/>
                <w:sz w:val="24"/>
                <w:szCs w:val="24"/>
                <w:lang w:val="en-US" w:eastAsia="zh-CN"/>
              </w:rPr>
              <w:t>根据现场实际情况，本项目场址较场址四周地势低，本项目厂区以填方为主，本项目挖方量为2.01万m</w:t>
            </w:r>
            <w:r>
              <w:rPr>
                <w:rFonts w:hint="eastAsia"/>
                <w:bCs/>
                <w:color w:val="FF0000"/>
                <w:kern w:val="0"/>
                <w:sz w:val="24"/>
                <w:szCs w:val="24"/>
                <w:vertAlign w:val="superscript"/>
                <w:lang w:val="en-US" w:eastAsia="zh-CN"/>
              </w:rPr>
              <w:t>3</w:t>
            </w:r>
            <w:r>
              <w:rPr>
                <w:rFonts w:hint="eastAsia"/>
                <w:bCs/>
                <w:color w:val="FF0000"/>
                <w:kern w:val="0"/>
                <w:sz w:val="24"/>
                <w:szCs w:val="24"/>
                <w:lang w:val="en-US" w:eastAsia="zh-CN"/>
              </w:rPr>
              <w:t>，填方量为12.05万m</w:t>
            </w:r>
            <w:r>
              <w:rPr>
                <w:rFonts w:hint="eastAsia"/>
                <w:bCs/>
                <w:color w:val="FF0000"/>
                <w:kern w:val="0"/>
                <w:sz w:val="24"/>
                <w:szCs w:val="24"/>
                <w:vertAlign w:val="superscript"/>
                <w:lang w:val="en-US" w:eastAsia="zh-CN"/>
              </w:rPr>
              <w:t>3</w:t>
            </w:r>
            <w:r>
              <w:rPr>
                <w:rFonts w:hint="eastAsia"/>
                <w:bCs/>
                <w:color w:val="FF0000"/>
                <w:kern w:val="0"/>
                <w:sz w:val="24"/>
                <w:szCs w:val="24"/>
                <w:lang w:val="en-US" w:eastAsia="zh-CN"/>
              </w:rPr>
              <w:t>，土石方总量为14.06万m</w:t>
            </w:r>
            <w:r>
              <w:rPr>
                <w:rFonts w:hint="eastAsia"/>
                <w:bCs/>
                <w:color w:val="FF0000"/>
                <w:kern w:val="0"/>
                <w:sz w:val="24"/>
                <w:szCs w:val="24"/>
                <w:vertAlign w:val="superscript"/>
                <w:lang w:val="en-US" w:eastAsia="zh-CN"/>
              </w:rPr>
              <w:t>3</w:t>
            </w:r>
            <w:r>
              <w:rPr>
                <w:rFonts w:hint="eastAsia"/>
                <w:bCs/>
                <w:color w:val="FF0000"/>
                <w:kern w:val="0"/>
                <w:sz w:val="24"/>
                <w:szCs w:val="24"/>
                <w:lang w:val="en-US" w:eastAsia="zh-CN"/>
              </w:rPr>
              <w:t>，其中借方12.0万m</w:t>
            </w:r>
            <w:r>
              <w:rPr>
                <w:rFonts w:hint="eastAsia"/>
                <w:bCs/>
                <w:color w:val="FF0000"/>
                <w:kern w:val="0"/>
                <w:sz w:val="24"/>
                <w:szCs w:val="24"/>
                <w:vertAlign w:val="superscript"/>
                <w:lang w:val="en-US" w:eastAsia="zh-CN"/>
              </w:rPr>
              <w:t>3</w:t>
            </w:r>
            <w:r>
              <w:rPr>
                <w:rFonts w:hint="eastAsia"/>
                <w:bCs/>
                <w:color w:val="FF0000"/>
                <w:kern w:val="0"/>
                <w:sz w:val="24"/>
                <w:szCs w:val="24"/>
                <w:lang w:val="en-US" w:eastAsia="zh-CN"/>
              </w:rPr>
              <w:t>，表土余方0.60万m</w:t>
            </w:r>
            <w:r>
              <w:rPr>
                <w:rFonts w:hint="eastAsia"/>
                <w:bCs/>
                <w:color w:val="FF0000"/>
                <w:kern w:val="0"/>
                <w:sz w:val="24"/>
                <w:szCs w:val="24"/>
                <w:vertAlign w:val="superscript"/>
                <w:lang w:val="en-US" w:eastAsia="zh-CN"/>
              </w:rPr>
              <w:t>3</w:t>
            </w:r>
            <w:r>
              <w:rPr>
                <w:rFonts w:hint="eastAsia"/>
                <w:bCs/>
                <w:color w:val="FF0000"/>
                <w:kern w:val="0"/>
                <w:sz w:val="24"/>
                <w:szCs w:val="24"/>
                <w:lang w:val="en-US" w:eastAsia="zh-CN"/>
              </w:rPr>
              <w:t>，土石方平衡。</w:t>
            </w:r>
          </w:p>
          <w:p w14:paraId="7663A5FF">
            <w:pPr>
              <w:adjustRightInd w:val="0"/>
              <w:snapToGrid w:val="0"/>
              <w:spacing w:line="360" w:lineRule="auto"/>
              <w:jc w:val="center"/>
              <w:rPr>
                <w:rFonts w:hint="default"/>
                <w:b w:val="0"/>
                <w:bCs/>
                <w:color w:val="000000" w:themeColor="text1"/>
                <w:kern w:val="0"/>
                <w:sz w:val="24"/>
                <w:szCs w:val="24"/>
                <w:lang w:val="en-US" w:eastAsia="zh-CN"/>
                <w14:textFill>
                  <w14:solidFill>
                    <w14:schemeClr w14:val="tx1"/>
                  </w14:solidFill>
                </w14:textFill>
              </w:rPr>
            </w:pPr>
            <w:r>
              <w:rPr>
                <w:rFonts w:hint="eastAsia"/>
                <w:b/>
                <w:color w:val="000000" w:themeColor="text1"/>
                <w:kern w:val="0"/>
                <w:sz w:val="24"/>
                <w:szCs w:val="24"/>
                <w14:textFill>
                  <w14:solidFill>
                    <w14:schemeClr w14:val="tx1"/>
                  </w14:solidFill>
                </w14:textFill>
              </w:rPr>
              <w:t>表2</w:t>
            </w:r>
            <w:r>
              <w:rPr>
                <w:b/>
                <w:color w:val="000000" w:themeColor="text1"/>
                <w:kern w:val="0"/>
                <w:sz w:val="24"/>
                <w:szCs w:val="24"/>
                <w14:textFill>
                  <w14:solidFill>
                    <w14:schemeClr w14:val="tx1"/>
                  </w14:solidFill>
                </w14:textFill>
              </w:rPr>
              <w:t>.2</w:t>
            </w:r>
            <w:r>
              <w:rPr>
                <w:rFonts w:hint="eastAsia"/>
                <w:b/>
                <w:color w:val="000000" w:themeColor="text1"/>
                <w:kern w:val="0"/>
                <w:sz w:val="24"/>
                <w:szCs w:val="24"/>
                <w14:textFill>
                  <w14:solidFill>
                    <w14:schemeClr w14:val="tx1"/>
                  </w14:solidFill>
                </w14:textFill>
              </w:rPr>
              <w:t>-</w:t>
            </w:r>
            <w:r>
              <w:rPr>
                <w:rFonts w:hint="eastAsia"/>
                <w:b/>
                <w:color w:val="000000" w:themeColor="text1"/>
                <w:kern w:val="0"/>
                <w:sz w:val="24"/>
                <w:szCs w:val="24"/>
                <w:lang w:val="en-US" w:eastAsia="zh-CN"/>
                <w14:textFill>
                  <w14:solidFill>
                    <w14:schemeClr w14:val="tx1"/>
                  </w14:solidFill>
                </w14:textFill>
              </w:rPr>
              <w:t>6  土石方平衡表  （单位万m</w:t>
            </w:r>
            <w:r>
              <w:rPr>
                <w:rFonts w:hint="eastAsia"/>
                <w:b/>
                <w:color w:val="000000" w:themeColor="text1"/>
                <w:kern w:val="0"/>
                <w:sz w:val="24"/>
                <w:szCs w:val="24"/>
                <w:vertAlign w:val="superscript"/>
                <w:lang w:val="en-US" w:eastAsia="zh-CN"/>
                <w14:textFill>
                  <w14:solidFill>
                    <w14:schemeClr w14:val="tx1"/>
                  </w14:solidFill>
                </w14:textFill>
              </w:rPr>
              <w:t>3</w:t>
            </w:r>
            <w:r>
              <w:rPr>
                <w:rFonts w:hint="eastAsia"/>
                <w:b/>
                <w:color w:val="000000" w:themeColor="text1"/>
                <w:kern w:val="0"/>
                <w:sz w:val="24"/>
                <w:szCs w:val="24"/>
                <w:lang w:val="en-US" w:eastAsia="zh-CN"/>
                <w14:textFill>
                  <w14:solidFill>
                    <w14:schemeClr w14:val="tx1"/>
                  </w14:solidFill>
                </w14:textFill>
              </w:rPr>
              <w:t>）</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59"/>
              <w:gridCol w:w="1017"/>
              <w:gridCol w:w="584"/>
              <w:gridCol w:w="689"/>
              <w:gridCol w:w="472"/>
              <w:gridCol w:w="509"/>
              <w:gridCol w:w="506"/>
              <w:gridCol w:w="509"/>
              <w:gridCol w:w="689"/>
              <w:gridCol w:w="506"/>
              <w:gridCol w:w="4"/>
              <w:gridCol w:w="582"/>
              <w:gridCol w:w="516"/>
            </w:tblGrid>
            <w:tr w14:paraId="5B4C9F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826" w:type="pct"/>
                  <w:vMerge w:val="restart"/>
                  <w:noWrap w:val="0"/>
                  <w:vAlign w:val="center"/>
                </w:tcPr>
                <w:p w14:paraId="4BCF1D55">
                  <w:pPr>
                    <w:widowControl/>
                    <w:jc w:val="center"/>
                    <w:rPr>
                      <w:rFonts w:hint="default" w:ascii="Times New Roman" w:hAnsi="Times New Roman" w:eastAsia="宋体" w:cs="Times New Roman"/>
                      <w:color w:val="FF0000"/>
                      <w:sz w:val="21"/>
                      <w:szCs w:val="21"/>
                      <w:highlight w:val="none"/>
                    </w:rPr>
                  </w:pPr>
                  <w:bookmarkStart w:id="15" w:name="RANGE!A48"/>
                  <w:r>
                    <w:rPr>
                      <w:rFonts w:hint="eastAsia" w:ascii="Times New Roman" w:hAnsi="Times New Roman" w:eastAsia="宋体" w:cs="Times New Roman"/>
                      <w:color w:val="FF0000"/>
                      <w:sz w:val="21"/>
                      <w:szCs w:val="21"/>
                      <w:highlight w:val="none"/>
                      <w:lang w:eastAsia="zh-CN"/>
                    </w:rPr>
                    <w:t>占地</w:t>
                  </w:r>
                  <w:r>
                    <w:rPr>
                      <w:rFonts w:hint="default" w:ascii="Times New Roman" w:hAnsi="Times New Roman" w:eastAsia="宋体" w:cs="Times New Roman"/>
                      <w:color w:val="FF0000"/>
                      <w:sz w:val="21"/>
                      <w:szCs w:val="21"/>
                      <w:highlight w:val="none"/>
                    </w:rPr>
                    <w:t>分区</w:t>
                  </w:r>
                  <w:bookmarkEnd w:id="15"/>
                </w:p>
              </w:tc>
              <w:tc>
                <w:tcPr>
                  <w:tcW w:w="671" w:type="pct"/>
                  <w:vMerge w:val="restart"/>
                  <w:noWrap w:val="0"/>
                  <w:vAlign w:val="center"/>
                </w:tcPr>
                <w:p w14:paraId="0AE9FD0F">
                  <w:pPr>
                    <w:widowControl/>
                    <w:jc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项目</w:t>
                  </w:r>
                </w:p>
              </w:tc>
              <w:tc>
                <w:tcPr>
                  <w:tcW w:w="374" w:type="pct"/>
                  <w:vMerge w:val="restart"/>
                  <w:noWrap w:val="0"/>
                  <w:vAlign w:val="center"/>
                </w:tcPr>
                <w:p w14:paraId="631C21C4">
                  <w:pPr>
                    <w:widowControl/>
                    <w:jc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挖方</w:t>
                  </w:r>
                </w:p>
              </w:tc>
              <w:tc>
                <w:tcPr>
                  <w:tcW w:w="346" w:type="pct"/>
                  <w:vMerge w:val="restart"/>
                  <w:noWrap w:val="0"/>
                  <w:vAlign w:val="center"/>
                </w:tcPr>
                <w:p w14:paraId="3FABC2B2">
                  <w:pPr>
                    <w:widowControl/>
                    <w:jc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填</w:t>
                  </w:r>
                </w:p>
                <w:p w14:paraId="66105D7B">
                  <w:pPr>
                    <w:widowControl/>
                    <w:jc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方</w:t>
                  </w:r>
                </w:p>
              </w:tc>
              <w:tc>
                <w:tcPr>
                  <w:tcW w:w="694" w:type="pct"/>
                  <w:gridSpan w:val="2"/>
                  <w:noWrap w:val="0"/>
                  <w:vAlign w:val="center"/>
                </w:tcPr>
                <w:p w14:paraId="30210EB7">
                  <w:pPr>
                    <w:widowControl/>
                    <w:jc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区间调入</w:t>
                  </w:r>
                </w:p>
              </w:tc>
              <w:tc>
                <w:tcPr>
                  <w:tcW w:w="694" w:type="pct"/>
                  <w:gridSpan w:val="2"/>
                  <w:noWrap w:val="0"/>
                  <w:vAlign w:val="center"/>
                </w:tcPr>
                <w:p w14:paraId="5EC36639">
                  <w:pPr>
                    <w:widowControl/>
                    <w:jc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区间调出</w:t>
                  </w:r>
                </w:p>
              </w:tc>
              <w:tc>
                <w:tcPr>
                  <w:tcW w:w="694" w:type="pct"/>
                  <w:gridSpan w:val="3"/>
                  <w:noWrap w:val="0"/>
                  <w:vAlign w:val="center"/>
                </w:tcPr>
                <w:p w14:paraId="6B2E6CD1">
                  <w:pPr>
                    <w:widowControl/>
                    <w:jc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借方</w:t>
                  </w:r>
                </w:p>
              </w:tc>
              <w:tc>
                <w:tcPr>
                  <w:tcW w:w="698" w:type="pct"/>
                  <w:gridSpan w:val="2"/>
                  <w:noWrap w:val="0"/>
                  <w:vAlign w:val="center"/>
                </w:tcPr>
                <w:p w14:paraId="4BE01A5D">
                  <w:pPr>
                    <w:widowControl/>
                    <w:jc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余方</w:t>
                  </w:r>
                </w:p>
              </w:tc>
            </w:tr>
            <w:tr w14:paraId="23ABEE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826" w:type="pct"/>
                  <w:vMerge w:val="continue"/>
                  <w:noWrap w:val="0"/>
                  <w:vAlign w:val="center"/>
                </w:tcPr>
                <w:p w14:paraId="5A5EB71A">
                  <w:pPr>
                    <w:widowControl/>
                    <w:jc w:val="center"/>
                    <w:rPr>
                      <w:rFonts w:hint="default" w:ascii="Times New Roman" w:hAnsi="Times New Roman" w:eastAsia="宋体" w:cs="Times New Roman"/>
                      <w:color w:val="FF0000"/>
                      <w:sz w:val="21"/>
                      <w:szCs w:val="21"/>
                      <w:highlight w:val="none"/>
                    </w:rPr>
                  </w:pPr>
                </w:p>
              </w:tc>
              <w:tc>
                <w:tcPr>
                  <w:tcW w:w="671" w:type="pct"/>
                  <w:vMerge w:val="continue"/>
                  <w:noWrap w:val="0"/>
                  <w:vAlign w:val="center"/>
                </w:tcPr>
                <w:p w14:paraId="47DFD6CC">
                  <w:pPr>
                    <w:widowControl/>
                    <w:jc w:val="center"/>
                    <w:rPr>
                      <w:rFonts w:hint="default" w:ascii="Times New Roman" w:hAnsi="Times New Roman" w:eastAsia="宋体" w:cs="Times New Roman"/>
                      <w:color w:val="FF0000"/>
                      <w:sz w:val="21"/>
                      <w:szCs w:val="21"/>
                      <w:highlight w:val="none"/>
                    </w:rPr>
                  </w:pPr>
                </w:p>
              </w:tc>
              <w:tc>
                <w:tcPr>
                  <w:tcW w:w="374" w:type="pct"/>
                  <w:vMerge w:val="continue"/>
                  <w:noWrap w:val="0"/>
                  <w:vAlign w:val="center"/>
                </w:tcPr>
                <w:p w14:paraId="2DF23D73">
                  <w:pPr>
                    <w:widowControl/>
                    <w:jc w:val="center"/>
                    <w:rPr>
                      <w:rFonts w:hint="default" w:ascii="Times New Roman" w:hAnsi="Times New Roman" w:eastAsia="宋体" w:cs="Times New Roman"/>
                      <w:color w:val="FF0000"/>
                      <w:sz w:val="21"/>
                      <w:szCs w:val="21"/>
                      <w:highlight w:val="none"/>
                    </w:rPr>
                  </w:pPr>
                </w:p>
              </w:tc>
              <w:tc>
                <w:tcPr>
                  <w:tcW w:w="346" w:type="pct"/>
                  <w:vMerge w:val="continue"/>
                  <w:noWrap w:val="0"/>
                  <w:vAlign w:val="center"/>
                </w:tcPr>
                <w:p w14:paraId="2FF06B33">
                  <w:pPr>
                    <w:widowControl/>
                    <w:jc w:val="center"/>
                    <w:rPr>
                      <w:rFonts w:hint="default" w:ascii="Times New Roman" w:hAnsi="Times New Roman" w:eastAsia="宋体" w:cs="Times New Roman"/>
                      <w:color w:val="FF0000"/>
                      <w:sz w:val="21"/>
                      <w:szCs w:val="21"/>
                      <w:highlight w:val="none"/>
                    </w:rPr>
                  </w:pPr>
                </w:p>
              </w:tc>
              <w:tc>
                <w:tcPr>
                  <w:tcW w:w="346" w:type="pct"/>
                  <w:vMerge w:val="restart"/>
                  <w:noWrap w:val="0"/>
                  <w:vAlign w:val="center"/>
                </w:tcPr>
                <w:p w14:paraId="432C9B49">
                  <w:pPr>
                    <w:widowControl/>
                    <w:jc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数量</w:t>
                  </w:r>
                </w:p>
              </w:tc>
              <w:tc>
                <w:tcPr>
                  <w:tcW w:w="348" w:type="pct"/>
                  <w:vMerge w:val="restart"/>
                  <w:noWrap w:val="0"/>
                  <w:vAlign w:val="center"/>
                </w:tcPr>
                <w:p w14:paraId="3A0C7218">
                  <w:pPr>
                    <w:widowControl/>
                    <w:jc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来源</w:t>
                  </w:r>
                </w:p>
              </w:tc>
              <w:tc>
                <w:tcPr>
                  <w:tcW w:w="346" w:type="pct"/>
                  <w:vMerge w:val="restart"/>
                  <w:noWrap w:val="0"/>
                  <w:vAlign w:val="center"/>
                </w:tcPr>
                <w:p w14:paraId="291AD008">
                  <w:pPr>
                    <w:widowControl/>
                    <w:jc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数量</w:t>
                  </w:r>
                </w:p>
              </w:tc>
              <w:tc>
                <w:tcPr>
                  <w:tcW w:w="348" w:type="pct"/>
                  <w:vMerge w:val="restart"/>
                  <w:noWrap w:val="0"/>
                  <w:vAlign w:val="center"/>
                </w:tcPr>
                <w:p w14:paraId="324C0D5D">
                  <w:pPr>
                    <w:widowControl/>
                    <w:jc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去向</w:t>
                  </w:r>
                </w:p>
              </w:tc>
              <w:tc>
                <w:tcPr>
                  <w:tcW w:w="346" w:type="pct"/>
                  <w:vMerge w:val="restart"/>
                  <w:noWrap w:val="0"/>
                  <w:vAlign w:val="center"/>
                </w:tcPr>
                <w:p w14:paraId="7D855134">
                  <w:pPr>
                    <w:widowControl/>
                    <w:jc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数量</w:t>
                  </w:r>
                </w:p>
              </w:tc>
              <w:tc>
                <w:tcPr>
                  <w:tcW w:w="346" w:type="pct"/>
                  <w:vMerge w:val="restart"/>
                  <w:noWrap w:val="0"/>
                  <w:vAlign w:val="center"/>
                </w:tcPr>
                <w:p w14:paraId="5A089251">
                  <w:pPr>
                    <w:widowControl/>
                    <w:jc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来源</w:t>
                  </w:r>
                </w:p>
              </w:tc>
              <w:tc>
                <w:tcPr>
                  <w:tcW w:w="348" w:type="pct"/>
                  <w:gridSpan w:val="2"/>
                  <w:vMerge w:val="restart"/>
                  <w:noWrap w:val="0"/>
                  <w:vAlign w:val="center"/>
                </w:tcPr>
                <w:p w14:paraId="518C832E">
                  <w:pPr>
                    <w:widowControl/>
                    <w:jc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数量</w:t>
                  </w:r>
                </w:p>
              </w:tc>
              <w:tc>
                <w:tcPr>
                  <w:tcW w:w="351" w:type="pct"/>
                  <w:vMerge w:val="restart"/>
                  <w:noWrap w:val="0"/>
                  <w:vAlign w:val="center"/>
                </w:tcPr>
                <w:p w14:paraId="232CD965">
                  <w:pPr>
                    <w:widowControl/>
                    <w:jc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去向</w:t>
                  </w:r>
                </w:p>
              </w:tc>
            </w:tr>
            <w:tr w14:paraId="607310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826" w:type="pct"/>
                  <w:vMerge w:val="continue"/>
                  <w:noWrap w:val="0"/>
                  <w:vAlign w:val="center"/>
                </w:tcPr>
                <w:p w14:paraId="5E61E2C9">
                  <w:pPr>
                    <w:widowControl/>
                    <w:jc w:val="center"/>
                    <w:rPr>
                      <w:rFonts w:hint="default" w:ascii="Times New Roman" w:hAnsi="Times New Roman" w:eastAsia="宋体" w:cs="Times New Roman"/>
                      <w:color w:val="FF0000"/>
                      <w:sz w:val="21"/>
                      <w:szCs w:val="21"/>
                      <w:highlight w:val="none"/>
                    </w:rPr>
                  </w:pPr>
                </w:p>
              </w:tc>
              <w:tc>
                <w:tcPr>
                  <w:tcW w:w="671" w:type="pct"/>
                  <w:vMerge w:val="continue"/>
                  <w:noWrap w:val="0"/>
                  <w:vAlign w:val="center"/>
                </w:tcPr>
                <w:p w14:paraId="21F4F1D2">
                  <w:pPr>
                    <w:widowControl/>
                    <w:jc w:val="center"/>
                    <w:rPr>
                      <w:rFonts w:hint="default" w:ascii="Times New Roman" w:hAnsi="Times New Roman" w:eastAsia="宋体" w:cs="Times New Roman"/>
                      <w:color w:val="FF0000"/>
                      <w:sz w:val="21"/>
                      <w:szCs w:val="21"/>
                      <w:highlight w:val="none"/>
                    </w:rPr>
                  </w:pPr>
                </w:p>
              </w:tc>
              <w:tc>
                <w:tcPr>
                  <w:tcW w:w="374" w:type="pct"/>
                  <w:vMerge w:val="continue"/>
                  <w:noWrap w:val="0"/>
                  <w:vAlign w:val="center"/>
                </w:tcPr>
                <w:p w14:paraId="78B150F7">
                  <w:pPr>
                    <w:widowControl/>
                    <w:jc w:val="center"/>
                    <w:rPr>
                      <w:rFonts w:hint="default" w:ascii="Times New Roman" w:hAnsi="Times New Roman" w:eastAsia="宋体" w:cs="Times New Roman"/>
                      <w:color w:val="FF0000"/>
                      <w:sz w:val="21"/>
                      <w:szCs w:val="21"/>
                      <w:highlight w:val="none"/>
                    </w:rPr>
                  </w:pPr>
                </w:p>
              </w:tc>
              <w:tc>
                <w:tcPr>
                  <w:tcW w:w="346" w:type="pct"/>
                  <w:vMerge w:val="continue"/>
                  <w:noWrap w:val="0"/>
                  <w:vAlign w:val="center"/>
                </w:tcPr>
                <w:p w14:paraId="1AE615F2">
                  <w:pPr>
                    <w:widowControl/>
                    <w:jc w:val="center"/>
                    <w:rPr>
                      <w:rFonts w:hint="default" w:ascii="Times New Roman" w:hAnsi="Times New Roman" w:eastAsia="宋体" w:cs="Times New Roman"/>
                      <w:color w:val="FF0000"/>
                      <w:sz w:val="21"/>
                      <w:szCs w:val="21"/>
                      <w:highlight w:val="none"/>
                    </w:rPr>
                  </w:pPr>
                </w:p>
              </w:tc>
              <w:tc>
                <w:tcPr>
                  <w:tcW w:w="346" w:type="pct"/>
                  <w:vMerge w:val="continue"/>
                  <w:noWrap w:val="0"/>
                  <w:vAlign w:val="center"/>
                </w:tcPr>
                <w:p w14:paraId="4617396C">
                  <w:pPr>
                    <w:widowControl/>
                    <w:jc w:val="center"/>
                    <w:rPr>
                      <w:rFonts w:hint="default" w:ascii="Times New Roman" w:hAnsi="Times New Roman" w:eastAsia="宋体" w:cs="Times New Roman"/>
                      <w:color w:val="FF0000"/>
                      <w:sz w:val="21"/>
                      <w:szCs w:val="21"/>
                      <w:highlight w:val="none"/>
                    </w:rPr>
                  </w:pPr>
                </w:p>
              </w:tc>
              <w:tc>
                <w:tcPr>
                  <w:tcW w:w="348" w:type="pct"/>
                  <w:vMerge w:val="continue"/>
                  <w:noWrap w:val="0"/>
                  <w:vAlign w:val="center"/>
                </w:tcPr>
                <w:p w14:paraId="38EC99A8">
                  <w:pPr>
                    <w:widowControl/>
                    <w:jc w:val="center"/>
                    <w:rPr>
                      <w:rFonts w:hint="default" w:ascii="Times New Roman" w:hAnsi="Times New Roman" w:eastAsia="宋体" w:cs="Times New Roman"/>
                      <w:color w:val="FF0000"/>
                      <w:sz w:val="21"/>
                      <w:szCs w:val="21"/>
                      <w:highlight w:val="none"/>
                    </w:rPr>
                  </w:pPr>
                </w:p>
              </w:tc>
              <w:tc>
                <w:tcPr>
                  <w:tcW w:w="346" w:type="pct"/>
                  <w:vMerge w:val="continue"/>
                  <w:noWrap w:val="0"/>
                  <w:vAlign w:val="center"/>
                </w:tcPr>
                <w:p w14:paraId="2A44D30A">
                  <w:pPr>
                    <w:widowControl/>
                    <w:jc w:val="center"/>
                    <w:rPr>
                      <w:rFonts w:hint="default" w:ascii="Times New Roman" w:hAnsi="Times New Roman" w:eastAsia="宋体" w:cs="Times New Roman"/>
                      <w:color w:val="FF0000"/>
                      <w:sz w:val="21"/>
                      <w:szCs w:val="21"/>
                      <w:highlight w:val="none"/>
                    </w:rPr>
                  </w:pPr>
                </w:p>
              </w:tc>
              <w:tc>
                <w:tcPr>
                  <w:tcW w:w="348" w:type="pct"/>
                  <w:vMerge w:val="continue"/>
                  <w:noWrap w:val="0"/>
                  <w:vAlign w:val="center"/>
                </w:tcPr>
                <w:p w14:paraId="2619C65C">
                  <w:pPr>
                    <w:widowControl/>
                    <w:jc w:val="center"/>
                    <w:rPr>
                      <w:rFonts w:hint="default" w:ascii="Times New Roman" w:hAnsi="Times New Roman" w:eastAsia="宋体" w:cs="Times New Roman"/>
                      <w:color w:val="FF0000"/>
                      <w:sz w:val="21"/>
                      <w:szCs w:val="21"/>
                      <w:highlight w:val="none"/>
                    </w:rPr>
                  </w:pPr>
                </w:p>
              </w:tc>
              <w:tc>
                <w:tcPr>
                  <w:tcW w:w="346" w:type="pct"/>
                  <w:vMerge w:val="continue"/>
                  <w:noWrap w:val="0"/>
                  <w:vAlign w:val="center"/>
                </w:tcPr>
                <w:p w14:paraId="1F9A156F">
                  <w:pPr>
                    <w:widowControl/>
                    <w:jc w:val="center"/>
                    <w:rPr>
                      <w:rFonts w:hint="default" w:ascii="Times New Roman" w:hAnsi="Times New Roman" w:eastAsia="宋体" w:cs="Times New Roman"/>
                      <w:color w:val="FF0000"/>
                      <w:sz w:val="21"/>
                      <w:szCs w:val="21"/>
                      <w:highlight w:val="none"/>
                    </w:rPr>
                  </w:pPr>
                </w:p>
              </w:tc>
              <w:tc>
                <w:tcPr>
                  <w:tcW w:w="346" w:type="pct"/>
                  <w:vMerge w:val="continue"/>
                  <w:noWrap w:val="0"/>
                  <w:vAlign w:val="center"/>
                </w:tcPr>
                <w:p w14:paraId="47241A9D">
                  <w:pPr>
                    <w:widowControl/>
                    <w:jc w:val="center"/>
                    <w:rPr>
                      <w:rFonts w:hint="default" w:ascii="Times New Roman" w:hAnsi="Times New Roman" w:eastAsia="宋体" w:cs="Times New Roman"/>
                      <w:color w:val="FF0000"/>
                      <w:sz w:val="21"/>
                      <w:szCs w:val="21"/>
                      <w:highlight w:val="none"/>
                    </w:rPr>
                  </w:pPr>
                </w:p>
              </w:tc>
              <w:tc>
                <w:tcPr>
                  <w:tcW w:w="348" w:type="pct"/>
                  <w:gridSpan w:val="2"/>
                  <w:vMerge w:val="continue"/>
                  <w:noWrap w:val="0"/>
                  <w:vAlign w:val="center"/>
                </w:tcPr>
                <w:p w14:paraId="3AEA4F72">
                  <w:pPr>
                    <w:widowControl/>
                    <w:jc w:val="center"/>
                    <w:rPr>
                      <w:rFonts w:hint="default" w:ascii="Times New Roman" w:hAnsi="Times New Roman" w:eastAsia="宋体" w:cs="Times New Roman"/>
                      <w:color w:val="FF0000"/>
                      <w:sz w:val="21"/>
                      <w:szCs w:val="21"/>
                      <w:highlight w:val="none"/>
                    </w:rPr>
                  </w:pPr>
                </w:p>
              </w:tc>
              <w:tc>
                <w:tcPr>
                  <w:tcW w:w="351" w:type="pct"/>
                  <w:vMerge w:val="continue"/>
                  <w:noWrap w:val="0"/>
                  <w:vAlign w:val="center"/>
                </w:tcPr>
                <w:p w14:paraId="31EB15C1">
                  <w:pPr>
                    <w:widowControl/>
                    <w:jc w:val="center"/>
                    <w:rPr>
                      <w:rFonts w:hint="default" w:ascii="Times New Roman" w:hAnsi="Times New Roman" w:eastAsia="宋体" w:cs="Times New Roman"/>
                      <w:color w:val="FF0000"/>
                      <w:sz w:val="21"/>
                      <w:szCs w:val="21"/>
                      <w:highlight w:val="none"/>
                    </w:rPr>
                  </w:pPr>
                </w:p>
              </w:tc>
            </w:tr>
            <w:tr w14:paraId="64D1BE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826" w:type="pct"/>
                  <w:vMerge w:val="restart"/>
                  <w:noWrap w:val="0"/>
                  <w:vAlign w:val="center"/>
                </w:tcPr>
                <w:p w14:paraId="229209F3">
                  <w:pPr>
                    <w:jc w:val="center"/>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农用地区</w:t>
                  </w:r>
                </w:p>
              </w:tc>
              <w:tc>
                <w:tcPr>
                  <w:tcW w:w="671" w:type="pct"/>
                  <w:noWrap w:val="0"/>
                  <w:vAlign w:val="center"/>
                </w:tcPr>
                <w:p w14:paraId="667087EB">
                  <w:pPr>
                    <w:jc w:val="center"/>
                    <w:rPr>
                      <w:rFonts w:hint="default" w:ascii="Times New Roman" w:hAnsi="Times New Roman" w:eastAsia="宋体" w:cs="Times New Roman"/>
                      <w:color w:val="FF0000"/>
                      <w:sz w:val="21"/>
                      <w:szCs w:val="21"/>
                      <w:highlight w:val="none"/>
                      <w:lang w:val="en-US" w:eastAsia="zh-CN" w:bidi="ar-SA"/>
                    </w:rPr>
                  </w:pPr>
                  <w:r>
                    <w:rPr>
                      <w:rFonts w:hint="eastAsia" w:ascii="Times New Roman" w:hAnsi="Times New Roman" w:eastAsia="宋体" w:cs="Times New Roman"/>
                      <w:color w:val="FF0000"/>
                      <w:sz w:val="21"/>
                      <w:szCs w:val="21"/>
                      <w:highlight w:val="none"/>
                      <w:lang w:val="en-US" w:eastAsia="zh-CN" w:bidi="ar-SA"/>
                    </w:rPr>
                    <w:t>表土</w:t>
                  </w:r>
                </w:p>
              </w:tc>
              <w:tc>
                <w:tcPr>
                  <w:tcW w:w="374" w:type="pct"/>
                  <w:noWrap w:val="0"/>
                  <w:vAlign w:val="center"/>
                </w:tcPr>
                <w:p w14:paraId="3A61A2E3">
                  <w:pPr>
                    <w:widowControl/>
                    <w:jc w:val="center"/>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0.60</w:t>
                  </w:r>
                </w:p>
              </w:tc>
              <w:tc>
                <w:tcPr>
                  <w:tcW w:w="346" w:type="pct"/>
                  <w:noWrap w:val="0"/>
                  <w:vAlign w:val="center"/>
                </w:tcPr>
                <w:p w14:paraId="48F29807">
                  <w:pPr>
                    <w:widowControl/>
                    <w:jc w:val="center"/>
                    <w:rPr>
                      <w:rFonts w:hint="default" w:ascii="Times New Roman" w:hAnsi="Times New Roman" w:eastAsia="宋体" w:cs="Times New Roman"/>
                      <w:color w:val="FF0000"/>
                      <w:sz w:val="21"/>
                      <w:szCs w:val="21"/>
                      <w:highlight w:val="none"/>
                      <w:lang w:val="en-US" w:eastAsia="zh-CN" w:bidi="ar-SA"/>
                    </w:rPr>
                  </w:pPr>
                </w:p>
              </w:tc>
              <w:tc>
                <w:tcPr>
                  <w:tcW w:w="346" w:type="pct"/>
                  <w:noWrap w:val="0"/>
                  <w:vAlign w:val="center"/>
                </w:tcPr>
                <w:p w14:paraId="0C20673F">
                  <w:pPr>
                    <w:widowControl/>
                    <w:jc w:val="center"/>
                    <w:rPr>
                      <w:rFonts w:hint="default" w:ascii="Times New Roman" w:hAnsi="Times New Roman" w:eastAsia="宋体" w:cs="Times New Roman"/>
                      <w:color w:val="FF0000"/>
                      <w:sz w:val="21"/>
                      <w:szCs w:val="21"/>
                      <w:highlight w:val="none"/>
                    </w:rPr>
                  </w:pPr>
                </w:p>
              </w:tc>
              <w:tc>
                <w:tcPr>
                  <w:tcW w:w="348" w:type="pct"/>
                  <w:noWrap w:val="0"/>
                  <w:vAlign w:val="center"/>
                </w:tcPr>
                <w:p w14:paraId="5D318903">
                  <w:pPr>
                    <w:widowControl/>
                    <w:jc w:val="center"/>
                    <w:rPr>
                      <w:rFonts w:hint="default" w:ascii="Times New Roman" w:hAnsi="Times New Roman" w:eastAsia="宋体" w:cs="Times New Roman"/>
                      <w:color w:val="FF0000"/>
                      <w:sz w:val="21"/>
                      <w:szCs w:val="21"/>
                      <w:highlight w:val="none"/>
                    </w:rPr>
                  </w:pPr>
                </w:p>
              </w:tc>
              <w:tc>
                <w:tcPr>
                  <w:tcW w:w="346" w:type="pct"/>
                  <w:noWrap w:val="0"/>
                  <w:vAlign w:val="center"/>
                </w:tcPr>
                <w:p w14:paraId="554DF0E2">
                  <w:pPr>
                    <w:widowControl/>
                    <w:jc w:val="center"/>
                    <w:rPr>
                      <w:rFonts w:hint="default" w:ascii="Times New Roman" w:hAnsi="Times New Roman" w:eastAsia="宋体" w:cs="Times New Roman"/>
                      <w:color w:val="FF0000"/>
                      <w:sz w:val="21"/>
                      <w:szCs w:val="21"/>
                      <w:highlight w:val="none"/>
                    </w:rPr>
                  </w:pPr>
                </w:p>
              </w:tc>
              <w:tc>
                <w:tcPr>
                  <w:tcW w:w="348" w:type="pct"/>
                  <w:noWrap w:val="0"/>
                  <w:vAlign w:val="center"/>
                </w:tcPr>
                <w:p w14:paraId="2EFADF72">
                  <w:pPr>
                    <w:widowControl/>
                    <w:jc w:val="center"/>
                    <w:rPr>
                      <w:rFonts w:hint="default" w:ascii="Times New Roman" w:hAnsi="Times New Roman" w:eastAsia="宋体" w:cs="Times New Roman"/>
                      <w:color w:val="FF0000"/>
                      <w:sz w:val="21"/>
                      <w:szCs w:val="21"/>
                      <w:highlight w:val="none"/>
                    </w:rPr>
                  </w:pPr>
                </w:p>
              </w:tc>
              <w:tc>
                <w:tcPr>
                  <w:tcW w:w="346" w:type="pct"/>
                  <w:noWrap w:val="0"/>
                  <w:vAlign w:val="center"/>
                </w:tcPr>
                <w:p w14:paraId="68011D63">
                  <w:pPr>
                    <w:widowControl/>
                    <w:jc w:val="center"/>
                    <w:rPr>
                      <w:rFonts w:hint="default" w:ascii="Times New Roman" w:hAnsi="Times New Roman" w:eastAsia="宋体" w:cs="Times New Roman"/>
                      <w:color w:val="FF0000"/>
                      <w:sz w:val="21"/>
                      <w:szCs w:val="21"/>
                      <w:highlight w:val="none"/>
                    </w:rPr>
                  </w:pPr>
                </w:p>
              </w:tc>
              <w:tc>
                <w:tcPr>
                  <w:tcW w:w="346" w:type="pct"/>
                  <w:noWrap w:val="0"/>
                  <w:vAlign w:val="center"/>
                </w:tcPr>
                <w:p w14:paraId="7ECC843C">
                  <w:pPr>
                    <w:widowControl/>
                    <w:jc w:val="center"/>
                    <w:rPr>
                      <w:rFonts w:hint="default" w:ascii="Times New Roman" w:hAnsi="Times New Roman" w:eastAsia="宋体" w:cs="Times New Roman"/>
                      <w:color w:val="FF0000"/>
                      <w:sz w:val="21"/>
                      <w:szCs w:val="21"/>
                      <w:highlight w:val="none"/>
                    </w:rPr>
                  </w:pPr>
                </w:p>
              </w:tc>
              <w:tc>
                <w:tcPr>
                  <w:tcW w:w="348" w:type="pct"/>
                  <w:gridSpan w:val="2"/>
                  <w:noWrap w:val="0"/>
                  <w:vAlign w:val="center"/>
                </w:tcPr>
                <w:p w14:paraId="1E34DD32">
                  <w:pPr>
                    <w:widowControl/>
                    <w:jc w:val="center"/>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0.60</w:t>
                  </w:r>
                </w:p>
              </w:tc>
              <w:tc>
                <w:tcPr>
                  <w:tcW w:w="351" w:type="pct"/>
                  <w:noWrap w:val="0"/>
                  <w:vAlign w:val="center"/>
                </w:tcPr>
                <w:p w14:paraId="0A95C837">
                  <w:pPr>
                    <w:widowControl/>
                    <w:jc w:val="center"/>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政府交易平台</w:t>
                  </w:r>
                </w:p>
              </w:tc>
            </w:tr>
            <w:tr w14:paraId="6E69D4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826" w:type="pct"/>
                  <w:vMerge w:val="continue"/>
                  <w:noWrap w:val="0"/>
                  <w:vAlign w:val="center"/>
                </w:tcPr>
                <w:p w14:paraId="498101CA">
                  <w:pPr>
                    <w:jc w:val="center"/>
                    <w:rPr>
                      <w:rFonts w:hint="default" w:ascii="Times New Roman" w:hAnsi="Times New Roman" w:eastAsia="宋体" w:cs="Times New Roman"/>
                      <w:color w:val="FF0000"/>
                      <w:sz w:val="21"/>
                      <w:szCs w:val="21"/>
                      <w:highlight w:val="none"/>
                    </w:rPr>
                  </w:pPr>
                </w:p>
              </w:tc>
              <w:tc>
                <w:tcPr>
                  <w:tcW w:w="671" w:type="pct"/>
                  <w:noWrap w:val="0"/>
                  <w:vAlign w:val="center"/>
                </w:tcPr>
                <w:p w14:paraId="3927C409">
                  <w:pPr>
                    <w:jc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土石方</w:t>
                  </w:r>
                </w:p>
              </w:tc>
              <w:tc>
                <w:tcPr>
                  <w:tcW w:w="374" w:type="pct"/>
                  <w:noWrap w:val="0"/>
                  <w:vAlign w:val="center"/>
                </w:tcPr>
                <w:p w14:paraId="0C91154A">
                  <w:pPr>
                    <w:widowControl/>
                    <w:jc w:val="center"/>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0.33</w:t>
                  </w:r>
                </w:p>
              </w:tc>
              <w:tc>
                <w:tcPr>
                  <w:tcW w:w="346" w:type="pct"/>
                  <w:noWrap w:val="0"/>
                  <w:vAlign w:val="center"/>
                </w:tcPr>
                <w:p w14:paraId="731E4374">
                  <w:pPr>
                    <w:widowControl/>
                    <w:jc w:val="center"/>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5.12</w:t>
                  </w:r>
                </w:p>
              </w:tc>
              <w:tc>
                <w:tcPr>
                  <w:tcW w:w="346" w:type="pct"/>
                  <w:noWrap w:val="0"/>
                  <w:vAlign w:val="center"/>
                </w:tcPr>
                <w:p w14:paraId="6F78F55D">
                  <w:pPr>
                    <w:widowControl/>
                    <w:jc w:val="center"/>
                    <w:rPr>
                      <w:rFonts w:hint="default" w:ascii="Times New Roman" w:hAnsi="Times New Roman" w:eastAsia="宋体" w:cs="Times New Roman"/>
                      <w:color w:val="FF0000"/>
                      <w:sz w:val="21"/>
                      <w:szCs w:val="21"/>
                      <w:highlight w:val="none"/>
                    </w:rPr>
                  </w:pPr>
                </w:p>
              </w:tc>
              <w:tc>
                <w:tcPr>
                  <w:tcW w:w="348" w:type="pct"/>
                  <w:noWrap w:val="0"/>
                  <w:vAlign w:val="center"/>
                </w:tcPr>
                <w:p w14:paraId="2214F4EF">
                  <w:pPr>
                    <w:widowControl/>
                    <w:jc w:val="center"/>
                    <w:rPr>
                      <w:rFonts w:hint="default" w:ascii="Times New Roman" w:hAnsi="Times New Roman" w:eastAsia="宋体" w:cs="Times New Roman"/>
                      <w:color w:val="FF0000"/>
                      <w:sz w:val="21"/>
                      <w:szCs w:val="21"/>
                      <w:highlight w:val="none"/>
                    </w:rPr>
                  </w:pPr>
                </w:p>
              </w:tc>
              <w:tc>
                <w:tcPr>
                  <w:tcW w:w="346" w:type="pct"/>
                  <w:noWrap w:val="0"/>
                  <w:vAlign w:val="center"/>
                </w:tcPr>
                <w:p w14:paraId="444C95C0">
                  <w:pPr>
                    <w:widowControl/>
                    <w:jc w:val="center"/>
                    <w:rPr>
                      <w:rFonts w:hint="default" w:ascii="Times New Roman" w:hAnsi="Times New Roman" w:eastAsia="宋体" w:cs="Times New Roman"/>
                      <w:color w:val="FF0000"/>
                      <w:sz w:val="21"/>
                      <w:szCs w:val="21"/>
                      <w:highlight w:val="none"/>
                    </w:rPr>
                  </w:pPr>
                </w:p>
              </w:tc>
              <w:tc>
                <w:tcPr>
                  <w:tcW w:w="348" w:type="pct"/>
                  <w:noWrap w:val="0"/>
                  <w:vAlign w:val="center"/>
                </w:tcPr>
                <w:p w14:paraId="509C2A01">
                  <w:pPr>
                    <w:widowControl/>
                    <w:jc w:val="center"/>
                    <w:rPr>
                      <w:rFonts w:hint="default" w:ascii="Times New Roman" w:hAnsi="Times New Roman" w:eastAsia="宋体" w:cs="Times New Roman"/>
                      <w:color w:val="FF0000"/>
                      <w:sz w:val="21"/>
                      <w:szCs w:val="21"/>
                      <w:highlight w:val="none"/>
                    </w:rPr>
                  </w:pPr>
                </w:p>
              </w:tc>
              <w:tc>
                <w:tcPr>
                  <w:tcW w:w="346" w:type="pct"/>
                  <w:noWrap w:val="0"/>
                  <w:vAlign w:val="center"/>
                </w:tcPr>
                <w:p w14:paraId="66EED0B8">
                  <w:pPr>
                    <w:widowControl/>
                    <w:jc w:val="center"/>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5.12</w:t>
                  </w:r>
                </w:p>
              </w:tc>
              <w:tc>
                <w:tcPr>
                  <w:tcW w:w="346" w:type="pct"/>
                  <w:noWrap w:val="0"/>
                  <w:vAlign w:val="center"/>
                </w:tcPr>
                <w:p w14:paraId="2E9C127A">
                  <w:pPr>
                    <w:widowControl/>
                    <w:jc w:val="center"/>
                    <w:rPr>
                      <w:rFonts w:hint="default" w:ascii="Times New Roman" w:hAnsi="Times New Roman" w:eastAsia="宋体" w:cs="Times New Roman"/>
                      <w:color w:val="FF0000"/>
                      <w:sz w:val="21"/>
                      <w:szCs w:val="21"/>
                      <w:highlight w:val="none"/>
                    </w:rPr>
                  </w:pPr>
                  <w:r>
                    <w:rPr>
                      <w:rFonts w:hint="eastAsia" w:ascii="Times New Roman" w:hAnsi="Times New Roman" w:eastAsia="宋体" w:cs="Times New Roman"/>
                      <w:color w:val="FF0000"/>
                      <w:sz w:val="21"/>
                      <w:szCs w:val="21"/>
                      <w:highlight w:val="none"/>
                      <w:lang w:val="en-US" w:eastAsia="zh-CN"/>
                    </w:rPr>
                    <w:t>政府交易平台</w:t>
                  </w:r>
                </w:p>
              </w:tc>
              <w:tc>
                <w:tcPr>
                  <w:tcW w:w="348" w:type="pct"/>
                  <w:gridSpan w:val="2"/>
                  <w:noWrap w:val="0"/>
                  <w:vAlign w:val="center"/>
                </w:tcPr>
                <w:p w14:paraId="72FDA6DB">
                  <w:pPr>
                    <w:widowControl/>
                    <w:jc w:val="center"/>
                    <w:rPr>
                      <w:rFonts w:hint="default" w:ascii="Times New Roman" w:hAnsi="Times New Roman" w:eastAsia="宋体" w:cs="Times New Roman"/>
                      <w:color w:val="FF0000"/>
                      <w:sz w:val="21"/>
                      <w:szCs w:val="21"/>
                      <w:highlight w:val="none"/>
                      <w:lang w:val="en-US" w:eastAsia="zh-CN"/>
                    </w:rPr>
                  </w:pPr>
                </w:p>
              </w:tc>
              <w:tc>
                <w:tcPr>
                  <w:tcW w:w="351" w:type="pct"/>
                  <w:noWrap w:val="0"/>
                  <w:vAlign w:val="center"/>
                </w:tcPr>
                <w:p w14:paraId="4BE20FDD">
                  <w:pPr>
                    <w:widowControl/>
                    <w:jc w:val="center"/>
                    <w:rPr>
                      <w:rFonts w:hint="default" w:ascii="Times New Roman" w:hAnsi="Times New Roman" w:eastAsia="宋体" w:cs="Times New Roman"/>
                      <w:color w:val="FF0000"/>
                      <w:sz w:val="21"/>
                      <w:szCs w:val="21"/>
                      <w:highlight w:val="none"/>
                      <w:lang w:val="en-US" w:eastAsia="zh-CN"/>
                    </w:rPr>
                  </w:pPr>
                </w:p>
              </w:tc>
            </w:tr>
            <w:tr w14:paraId="41D488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 w:hRule="atLeast"/>
              </w:trPr>
              <w:tc>
                <w:tcPr>
                  <w:tcW w:w="826" w:type="pct"/>
                  <w:vMerge w:val="continue"/>
                  <w:noWrap w:val="0"/>
                  <w:vAlign w:val="center"/>
                </w:tcPr>
                <w:p w14:paraId="75AC303D">
                  <w:pPr>
                    <w:jc w:val="center"/>
                    <w:rPr>
                      <w:rFonts w:hint="default" w:ascii="Times New Roman" w:hAnsi="Times New Roman" w:eastAsia="宋体" w:cs="Times New Roman"/>
                      <w:color w:val="FF0000"/>
                      <w:sz w:val="21"/>
                      <w:szCs w:val="21"/>
                      <w:highlight w:val="none"/>
                    </w:rPr>
                  </w:pPr>
                </w:p>
              </w:tc>
              <w:tc>
                <w:tcPr>
                  <w:tcW w:w="671" w:type="pct"/>
                  <w:noWrap w:val="0"/>
                  <w:vAlign w:val="center"/>
                </w:tcPr>
                <w:p w14:paraId="00F95892">
                  <w:pPr>
                    <w:jc w:val="center"/>
                    <w:rPr>
                      <w:rFonts w:hint="default" w:ascii="Times New Roman" w:hAnsi="Times New Roman" w:eastAsia="宋体" w:cs="Times New Roman"/>
                      <w:color w:val="FF0000"/>
                      <w:sz w:val="21"/>
                      <w:szCs w:val="21"/>
                      <w:highlight w:val="none"/>
                      <w:lang w:val="en-US" w:eastAsia="zh-CN" w:bidi="ar-SA"/>
                    </w:rPr>
                  </w:pPr>
                  <w:r>
                    <w:rPr>
                      <w:rFonts w:hint="default" w:ascii="Times New Roman" w:hAnsi="Times New Roman" w:eastAsia="宋体" w:cs="Times New Roman"/>
                      <w:color w:val="FF0000"/>
                      <w:sz w:val="21"/>
                      <w:szCs w:val="21"/>
                      <w:highlight w:val="none"/>
                    </w:rPr>
                    <w:t>小计</w:t>
                  </w:r>
                </w:p>
              </w:tc>
              <w:tc>
                <w:tcPr>
                  <w:tcW w:w="374" w:type="pct"/>
                  <w:noWrap w:val="0"/>
                  <w:vAlign w:val="center"/>
                </w:tcPr>
                <w:p w14:paraId="3F48C81C">
                  <w:pPr>
                    <w:jc w:val="center"/>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0.93</w:t>
                  </w:r>
                </w:p>
              </w:tc>
              <w:tc>
                <w:tcPr>
                  <w:tcW w:w="346" w:type="pct"/>
                  <w:noWrap w:val="0"/>
                  <w:vAlign w:val="center"/>
                </w:tcPr>
                <w:p w14:paraId="64235509">
                  <w:pPr>
                    <w:jc w:val="center"/>
                    <w:rPr>
                      <w:rFonts w:hint="default" w:ascii="Times New Roman" w:hAnsi="Times New Roman" w:eastAsia="宋体" w:cs="Times New Roman"/>
                      <w:color w:val="FF0000"/>
                      <w:sz w:val="21"/>
                      <w:szCs w:val="21"/>
                      <w:highlight w:val="none"/>
                      <w:lang w:val="en-US" w:eastAsia="zh-CN" w:bidi="ar-SA"/>
                    </w:rPr>
                  </w:pPr>
                  <w:r>
                    <w:rPr>
                      <w:rFonts w:hint="eastAsia" w:ascii="Times New Roman" w:hAnsi="Times New Roman" w:eastAsia="宋体" w:cs="Times New Roman"/>
                      <w:color w:val="FF0000"/>
                      <w:sz w:val="21"/>
                      <w:szCs w:val="21"/>
                      <w:highlight w:val="none"/>
                      <w:lang w:val="en-US" w:eastAsia="zh-CN"/>
                    </w:rPr>
                    <w:t>5.12</w:t>
                  </w:r>
                </w:p>
              </w:tc>
              <w:tc>
                <w:tcPr>
                  <w:tcW w:w="346" w:type="pct"/>
                  <w:noWrap w:val="0"/>
                  <w:vAlign w:val="center"/>
                </w:tcPr>
                <w:p w14:paraId="755832D2">
                  <w:pPr>
                    <w:jc w:val="center"/>
                    <w:rPr>
                      <w:rFonts w:hint="default" w:ascii="Times New Roman" w:hAnsi="Times New Roman" w:eastAsia="宋体" w:cs="Times New Roman"/>
                      <w:color w:val="FF0000"/>
                      <w:sz w:val="21"/>
                      <w:szCs w:val="21"/>
                      <w:highlight w:val="none"/>
                    </w:rPr>
                  </w:pPr>
                </w:p>
              </w:tc>
              <w:tc>
                <w:tcPr>
                  <w:tcW w:w="348" w:type="pct"/>
                  <w:noWrap w:val="0"/>
                  <w:vAlign w:val="center"/>
                </w:tcPr>
                <w:p w14:paraId="7CD9E720">
                  <w:pPr>
                    <w:jc w:val="center"/>
                    <w:rPr>
                      <w:rFonts w:hint="default" w:ascii="Times New Roman" w:hAnsi="Times New Roman" w:eastAsia="宋体" w:cs="Times New Roman"/>
                      <w:color w:val="FF0000"/>
                      <w:sz w:val="21"/>
                      <w:szCs w:val="21"/>
                      <w:highlight w:val="none"/>
                    </w:rPr>
                  </w:pPr>
                </w:p>
              </w:tc>
              <w:tc>
                <w:tcPr>
                  <w:tcW w:w="346" w:type="pct"/>
                  <w:noWrap w:val="0"/>
                  <w:vAlign w:val="center"/>
                </w:tcPr>
                <w:p w14:paraId="7B904D6A">
                  <w:pPr>
                    <w:jc w:val="center"/>
                    <w:rPr>
                      <w:rFonts w:hint="default" w:ascii="Times New Roman" w:hAnsi="Times New Roman" w:eastAsia="宋体" w:cs="Times New Roman"/>
                      <w:color w:val="FF0000"/>
                      <w:sz w:val="21"/>
                      <w:szCs w:val="21"/>
                      <w:highlight w:val="none"/>
                      <w:lang w:val="en-US" w:eastAsia="zh-CN"/>
                    </w:rPr>
                  </w:pPr>
                </w:p>
              </w:tc>
              <w:tc>
                <w:tcPr>
                  <w:tcW w:w="348" w:type="pct"/>
                  <w:noWrap w:val="0"/>
                  <w:vAlign w:val="center"/>
                </w:tcPr>
                <w:p w14:paraId="08FA1621">
                  <w:pPr>
                    <w:jc w:val="center"/>
                    <w:rPr>
                      <w:rFonts w:hint="default" w:ascii="Times New Roman" w:hAnsi="Times New Roman" w:eastAsia="宋体" w:cs="Times New Roman"/>
                      <w:color w:val="FF0000"/>
                      <w:sz w:val="21"/>
                      <w:szCs w:val="21"/>
                      <w:highlight w:val="none"/>
                    </w:rPr>
                  </w:pPr>
                </w:p>
              </w:tc>
              <w:tc>
                <w:tcPr>
                  <w:tcW w:w="346" w:type="pct"/>
                  <w:noWrap w:val="0"/>
                  <w:vAlign w:val="center"/>
                </w:tcPr>
                <w:p w14:paraId="413E3F0F">
                  <w:pPr>
                    <w:widowControl/>
                    <w:jc w:val="center"/>
                    <w:rPr>
                      <w:rFonts w:hint="default" w:ascii="Times New Roman" w:hAnsi="Times New Roman" w:eastAsia="宋体" w:cs="Times New Roman"/>
                      <w:color w:val="FF0000"/>
                      <w:sz w:val="21"/>
                      <w:szCs w:val="21"/>
                      <w:highlight w:val="none"/>
                    </w:rPr>
                  </w:pPr>
                  <w:r>
                    <w:rPr>
                      <w:rFonts w:hint="eastAsia" w:ascii="Times New Roman" w:hAnsi="Times New Roman" w:eastAsia="宋体" w:cs="Times New Roman"/>
                      <w:color w:val="FF0000"/>
                      <w:sz w:val="21"/>
                      <w:szCs w:val="21"/>
                      <w:highlight w:val="none"/>
                      <w:lang w:val="en-US" w:eastAsia="zh-CN"/>
                    </w:rPr>
                    <w:t>5.12</w:t>
                  </w:r>
                </w:p>
              </w:tc>
              <w:tc>
                <w:tcPr>
                  <w:tcW w:w="346" w:type="pct"/>
                  <w:noWrap w:val="0"/>
                  <w:vAlign w:val="center"/>
                </w:tcPr>
                <w:p w14:paraId="11DCBD60">
                  <w:pPr>
                    <w:jc w:val="center"/>
                    <w:rPr>
                      <w:rFonts w:hint="default" w:ascii="Times New Roman" w:hAnsi="Times New Roman" w:eastAsia="宋体" w:cs="Times New Roman"/>
                      <w:color w:val="FF0000"/>
                      <w:sz w:val="21"/>
                      <w:szCs w:val="21"/>
                      <w:highlight w:val="none"/>
                    </w:rPr>
                  </w:pPr>
                </w:p>
              </w:tc>
              <w:tc>
                <w:tcPr>
                  <w:tcW w:w="348" w:type="pct"/>
                  <w:gridSpan w:val="2"/>
                  <w:noWrap w:val="0"/>
                  <w:vAlign w:val="center"/>
                </w:tcPr>
                <w:p w14:paraId="5A80A19B">
                  <w:pPr>
                    <w:jc w:val="center"/>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0.60</w:t>
                  </w:r>
                </w:p>
              </w:tc>
              <w:tc>
                <w:tcPr>
                  <w:tcW w:w="351" w:type="pct"/>
                  <w:noWrap w:val="0"/>
                  <w:vAlign w:val="center"/>
                </w:tcPr>
                <w:p w14:paraId="0EBEE59E">
                  <w:pPr>
                    <w:widowControl/>
                    <w:jc w:val="center"/>
                    <w:rPr>
                      <w:rFonts w:hint="default" w:ascii="Times New Roman" w:hAnsi="Times New Roman" w:eastAsia="宋体" w:cs="Times New Roman"/>
                      <w:color w:val="FF0000"/>
                      <w:sz w:val="21"/>
                      <w:szCs w:val="21"/>
                      <w:highlight w:val="none"/>
                      <w:lang w:val="en-US" w:eastAsia="zh-CN"/>
                    </w:rPr>
                  </w:pPr>
                </w:p>
              </w:tc>
            </w:tr>
            <w:tr w14:paraId="409205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826" w:type="pct"/>
                  <w:vMerge w:val="restart"/>
                  <w:noWrap w:val="0"/>
                  <w:vAlign w:val="center"/>
                </w:tcPr>
                <w:p w14:paraId="5B721451">
                  <w:pPr>
                    <w:jc w:val="center"/>
                    <w:rPr>
                      <w:rFonts w:hint="eastAsia" w:ascii="Times New Roman" w:hAnsi="Times New Roman" w:eastAsia="宋体" w:cs="Times New Roman"/>
                      <w:color w:val="FF0000"/>
                      <w:sz w:val="21"/>
                      <w:szCs w:val="21"/>
                      <w:highlight w:val="none"/>
                      <w:lang w:eastAsia="zh-CN"/>
                    </w:rPr>
                  </w:pPr>
                  <w:r>
                    <w:rPr>
                      <w:rFonts w:hint="eastAsia" w:ascii="Times New Roman" w:hAnsi="Times New Roman" w:eastAsia="宋体" w:cs="Times New Roman"/>
                      <w:color w:val="FF0000"/>
                      <w:sz w:val="21"/>
                      <w:szCs w:val="21"/>
                      <w:highlight w:val="none"/>
                      <w:lang w:eastAsia="zh-CN"/>
                    </w:rPr>
                    <w:t>建设用地区</w:t>
                  </w:r>
                </w:p>
              </w:tc>
              <w:tc>
                <w:tcPr>
                  <w:tcW w:w="671" w:type="pct"/>
                  <w:shd w:val="clear" w:color="auto" w:fill="auto"/>
                  <w:noWrap/>
                  <w:vAlign w:val="center"/>
                </w:tcPr>
                <w:p w14:paraId="411CD021">
                  <w:pPr>
                    <w:jc w:val="center"/>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土石方</w:t>
                  </w:r>
                </w:p>
              </w:tc>
              <w:tc>
                <w:tcPr>
                  <w:tcW w:w="374" w:type="pct"/>
                  <w:noWrap w:val="0"/>
                  <w:vAlign w:val="center"/>
                </w:tcPr>
                <w:p w14:paraId="30D7AD73">
                  <w:pPr>
                    <w:jc w:val="center"/>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1.08</w:t>
                  </w:r>
                </w:p>
              </w:tc>
              <w:tc>
                <w:tcPr>
                  <w:tcW w:w="346" w:type="pct"/>
                  <w:noWrap w:val="0"/>
                  <w:vAlign w:val="center"/>
                </w:tcPr>
                <w:p w14:paraId="74FD2E27">
                  <w:pPr>
                    <w:jc w:val="center"/>
                    <w:rPr>
                      <w:rFonts w:hint="default" w:ascii="Times New Roman" w:hAnsi="Times New Roman" w:eastAsia="宋体" w:cs="Times New Roman"/>
                      <w:color w:val="FF0000"/>
                      <w:sz w:val="21"/>
                      <w:szCs w:val="21"/>
                      <w:highlight w:val="none"/>
                      <w:lang w:val="en-US" w:eastAsia="zh-CN" w:bidi="ar-SA"/>
                    </w:rPr>
                  </w:pPr>
                  <w:r>
                    <w:rPr>
                      <w:rFonts w:hint="eastAsia" w:ascii="Times New Roman" w:hAnsi="Times New Roman" w:eastAsia="宋体" w:cs="Times New Roman"/>
                      <w:color w:val="FF0000"/>
                      <w:sz w:val="21"/>
                      <w:szCs w:val="21"/>
                      <w:highlight w:val="none"/>
                      <w:lang w:val="en-US" w:eastAsia="zh-CN" w:bidi="ar-SA"/>
                    </w:rPr>
                    <w:t>6.93</w:t>
                  </w:r>
                </w:p>
              </w:tc>
              <w:tc>
                <w:tcPr>
                  <w:tcW w:w="346" w:type="pct"/>
                  <w:noWrap w:val="0"/>
                  <w:vAlign w:val="center"/>
                </w:tcPr>
                <w:p w14:paraId="1D46E361">
                  <w:pPr>
                    <w:jc w:val="center"/>
                    <w:rPr>
                      <w:rFonts w:hint="default" w:ascii="Times New Roman" w:hAnsi="Times New Roman" w:eastAsia="宋体" w:cs="Times New Roman"/>
                      <w:color w:val="FF0000"/>
                      <w:sz w:val="21"/>
                      <w:szCs w:val="21"/>
                      <w:highlight w:val="none"/>
                    </w:rPr>
                  </w:pPr>
                </w:p>
              </w:tc>
              <w:tc>
                <w:tcPr>
                  <w:tcW w:w="348" w:type="pct"/>
                  <w:noWrap w:val="0"/>
                  <w:vAlign w:val="center"/>
                </w:tcPr>
                <w:p w14:paraId="4C7D606E">
                  <w:pPr>
                    <w:widowControl/>
                    <w:jc w:val="center"/>
                    <w:rPr>
                      <w:rFonts w:hint="default" w:ascii="Times New Roman" w:hAnsi="Times New Roman" w:eastAsia="宋体" w:cs="Times New Roman"/>
                      <w:color w:val="FF0000"/>
                      <w:sz w:val="21"/>
                      <w:szCs w:val="21"/>
                      <w:highlight w:val="none"/>
                    </w:rPr>
                  </w:pPr>
                </w:p>
              </w:tc>
              <w:tc>
                <w:tcPr>
                  <w:tcW w:w="346" w:type="pct"/>
                  <w:noWrap w:val="0"/>
                  <w:vAlign w:val="center"/>
                </w:tcPr>
                <w:p w14:paraId="64B60129">
                  <w:pPr>
                    <w:widowControl/>
                    <w:jc w:val="center"/>
                    <w:rPr>
                      <w:rFonts w:hint="default" w:ascii="Times New Roman" w:hAnsi="Times New Roman" w:eastAsia="宋体" w:cs="Times New Roman"/>
                      <w:color w:val="FF0000"/>
                      <w:sz w:val="21"/>
                      <w:szCs w:val="21"/>
                      <w:highlight w:val="none"/>
                      <w:lang w:val="en-US" w:eastAsia="zh-CN"/>
                    </w:rPr>
                  </w:pPr>
                </w:p>
              </w:tc>
              <w:tc>
                <w:tcPr>
                  <w:tcW w:w="348" w:type="pct"/>
                  <w:noWrap w:val="0"/>
                  <w:vAlign w:val="center"/>
                </w:tcPr>
                <w:p w14:paraId="23E52C69">
                  <w:pPr>
                    <w:widowControl/>
                    <w:jc w:val="center"/>
                    <w:rPr>
                      <w:rFonts w:hint="default" w:ascii="Times New Roman" w:hAnsi="Times New Roman" w:eastAsia="宋体" w:cs="Times New Roman"/>
                      <w:color w:val="FF0000"/>
                      <w:sz w:val="21"/>
                      <w:szCs w:val="21"/>
                      <w:highlight w:val="none"/>
                      <w:lang w:val="en-US" w:eastAsia="zh-CN"/>
                    </w:rPr>
                  </w:pPr>
                </w:p>
              </w:tc>
              <w:tc>
                <w:tcPr>
                  <w:tcW w:w="346" w:type="pct"/>
                  <w:noWrap w:val="0"/>
                  <w:vAlign w:val="center"/>
                </w:tcPr>
                <w:p w14:paraId="007F4E65">
                  <w:pPr>
                    <w:jc w:val="center"/>
                    <w:rPr>
                      <w:rFonts w:hint="default" w:ascii="Times New Roman" w:hAnsi="Times New Roman" w:eastAsia="宋体" w:cs="Times New Roman"/>
                      <w:color w:val="FF0000"/>
                      <w:sz w:val="21"/>
                      <w:szCs w:val="21"/>
                      <w:highlight w:val="none"/>
                    </w:rPr>
                  </w:pPr>
                  <w:r>
                    <w:rPr>
                      <w:rFonts w:hint="eastAsia" w:ascii="Times New Roman" w:hAnsi="Times New Roman" w:eastAsia="宋体" w:cs="Times New Roman"/>
                      <w:color w:val="FF0000"/>
                      <w:sz w:val="21"/>
                      <w:szCs w:val="21"/>
                      <w:highlight w:val="none"/>
                      <w:lang w:val="en-US" w:eastAsia="zh-CN" w:bidi="ar-SA"/>
                    </w:rPr>
                    <w:t>6.93</w:t>
                  </w:r>
                </w:p>
              </w:tc>
              <w:tc>
                <w:tcPr>
                  <w:tcW w:w="346" w:type="pct"/>
                  <w:noWrap w:val="0"/>
                  <w:vAlign w:val="center"/>
                </w:tcPr>
                <w:p w14:paraId="57ECBC20">
                  <w:pPr>
                    <w:jc w:val="center"/>
                    <w:rPr>
                      <w:rFonts w:hint="default" w:ascii="Times New Roman" w:hAnsi="Times New Roman" w:eastAsia="宋体" w:cs="Times New Roman"/>
                      <w:color w:val="FF0000"/>
                      <w:sz w:val="21"/>
                      <w:szCs w:val="21"/>
                      <w:highlight w:val="none"/>
                    </w:rPr>
                  </w:pPr>
                  <w:r>
                    <w:rPr>
                      <w:rFonts w:hint="eastAsia" w:ascii="Times New Roman" w:hAnsi="Times New Roman" w:eastAsia="宋体" w:cs="Times New Roman"/>
                      <w:color w:val="FF0000"/>
                      <w:sz w:val="21"/>
                      <w:szCs w:val="21"/>
                      <w:highlight w:val="none"/>
                      <w:lang w:val="en-US" w:eastAsia="zh-CN"/>
                    </w:rPr>
                    <w:t>政府交易平台</w:t>
                  </w:r>
                </w:p>
              </w:tc>
              <w:tc>
                <w:tcPr>
                  <w:tcW w:w="348" w:type="pct"/>
                  <w:gridSpan w:val="2"/>
                  <w:noWrap w:val="0"/>
                  <w:vAlign w:val="center"/>
                </w:tcPr>
                <w:p w14:paraId="07618011">
                  <w:pPr>
                    <w:jc w:val="center"/>
                    <w:rPr>
                      <w:rFonts w:hint="default" w:ascii="Times New Roman" w:hAnsi="Times New Roman" w:eastAsia="宋体" w:cs="Times New Roman"/>
                      <w:color w:val="FF0000"/>
                      <w:sz w:val="21"/>
                      <w:szCs w:val="21"/>
                      <w:highlight w:val="none"/>
                      <w:lang w:val="en-US" w:eastAsia="zh-CN"/>
                    </w:rPr>
                  </w:pPr>
                </w:p>
              </w:tc>
              <w:tc>
                <w:tcPr>
                  <w:tcW w:w="351" w:type="pct"/>
                  <w:noWrap w:val="0"/>
                  <w:vAlign w:val="center"/>
                </w:tcPr>
                <w:p w14:paraId="2C4E02E9">
                  <w:pPr>
                    <w:widowControl/>
                    <w:jc w:val="center"/>
                    <w:rPr>
                      <w:rFonts w:hint="default" w:ascii="Times New Roman" w:hAnsi="Times New Roman" w:eastAsia="宋体" w:cs="Times New Roman"/>
                      <w:color w:val="FF0000"/>
                      <w:sz w:val="21"/>
                      <w:szCs w:val="21"/>
                      <w:highlight w:val="none"/>
                    </w:rPr>
                  </w:pPr>
                </w:p>
              </w:tc>
            </w:tr>
            <w:tr w14:paraId="5072A4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826" w:type="pct"/>
                  <w:vMerge w:val="continue"/>
                  <w:noWrap w:val="0"/>
                  <w:vAlign w:val="center"/>
                </w:tcPr>
                <w:p w14:paraId="559AC650">
                  <w:pPr>
                    <w:jc w:val="center"/>
                    <w:rPr>
                      <w:rFonts w:hint="default" w:ascii="Times New Roman" w:hAnsi="Times New Roman" w:eastAsia="宋体" w:cs="Times New Roman"/>
                      <w:color w:val="FF0000"/>
                      <w:sz w:val="21"/>
                      <w:szCs w:val="21"/>
                      <w:highlight w:val="none"/>
                    </w:rPr>
                  </w:pPr>
                </w:p>
              </w:tc>
              <w:tc>
                <w:tcPr>
                  <w:tcW w:w="671" w:type="pct"/>
                  <w:shd w:val="clear" w:color="auto" w:fill="auto"/>
                  <w:noWrap/>
                  <w:vAlign w:val="center"/>
                </w:tcPr>
                <w:p w14:paraId="67F48E93">
                  <w:pPr>
                    <w:jc w:val="center"/>
                    <w:rPr>
                      <w:rFonts w:hint="default" w:ascii="Times New Roman" w:hAnsi="Times New Roman" w:eastAsia="宋体" w:cs="Times New Roman"/>
                      <w:color w:val="FF0000"/>
                      <w:kern w:val="2"/>
                      <w:sz w:val="21"/>
                      <w:szCs w:val="21"/>
                      <w:highlight w:val="none"/>
                      <w:lang w:val="en-US" w:eastAsia="zh-CN" w:bidi="ar-SA"/>
                    </w:rPr>
                  </w:pPr>
                  <w:r>
                    <w:rPr>
                      <w:rFonts w:hint="default" w:ascii="Times New Roman" w:hAnsi="Times New Roman" w:eastAsia="宋体" w:cs="Times New Roman"/>
                      <w:color w:val="FF0000"/>
                      <w:sz w:val="21"/>
                      <w:szCs w:val="21"/>
                      <w:highlight w:val="none"/>
                    </w:rPr>
                    <w:t>小计</w:t>
                  </w:r>
                </w:p>
              </w:tc>
              <w:tc>
                <w:tcPr>
                  <w:tcW w:w="374" w:type="pct"/>
                  <w:noWrap w:val="0"/>
                  <w:vAlign w:val="center"/>
                </w:tcPr>
                <w:p w14:paraId="7378B241">
                  <w:pPr>
                    <w:jc w:val="center"/>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1.08</w:t>
                  </w:r>
                </w:p>
              </w:tc>
              <w:tc>
                <w:tcPr>
                  <w:tcW w:w="346" w:type="pct"/>
                  <w:noWrap w:val="0"/>
                  <w:vAlign w:val="center"/>
                </w:tcPr>
                <w:p w14:paraId="61C05821">
                  <w:pPr>
                    <w:jc w:val="center"/>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bidi="ar-SA"/>
                    </w:rPr>
                    <w:t>6.93</w:t>
                  </w:r>
                </w:p>
              </w:tc>
              <w:tc>
                <w:tcPr>
                  <w:tcW w:w="346" w:type="pct"/>
                  <w:noWrap w:val="0"/>
                  <w:vAlign w:val="center"/>
                </w:tcPr>
                <w:p w14:paraId="17032885">
                  <w:pPr>
                    <w:jc w:val="center"/>
                    <w:rPr>
                      <w:rFonts w:hint="default" w:ascii="Times New Roman" w:hAnsi="Times New Roman" w:eastAsia="宋体" w:cs="Times New Roman"/>
                      <w:color w:val="FF0000"/>
                      <w:sz w:val="21"/>
                      <w:szCs w:val="21"/>
                      <w:highlight w:val="none"/>
                    </w:rPr>
                  </w:pPr>
                </w:p>
              </w:tc>
              <w:tc>
                <w:tcPr>
                  <w:tcW w:w="348" w:type="pct"/>
                  <w:noWrap w:val="0"/>
                  <w:vAlign w:val="center"/>
                </w:tcPr>
                <w:p w14:paraId="6BF1879C">
                  <w:pPr>
                    <w:widowControl/>
                    <w:jc w:val="center"/>
                    <w:rPr>
                      <w:rFonts w:hint="default" w:ascii="Times New Roman" w:hAnsi="Times New Roman" w:eastAsia="宋体" w:cs="Times New Roman"/>
                      <w:color w:val="FF0000"/>
                      <w:sz w:val="21"/>
                      <w:szCs w:val="21"/>
                      <w:highlight w:val="none"/>
                    </w:rPr>
                  </w:pPr>
                </w:p>
              </w:tc>
              <w:tc>
                <w:tcPr>
                  <w:tcW w:w="346" w:type="pct"/>
                  <w:noWrap w:val="0"/>
                  <w:vAlign w:val="center"/>
                </w:tcPr>
                <w:p w14:paraId="5AD908BE">
                  <w:pPr>
                    <w:widowControl/>
                    <w:jc w:val="center"/>
                    <w:rPr>
                      <w:rFonts w:hint="default" w:ascii="Times New Roman" w:hAnsi="Times New Roman" w:eastAsia="宋体" w:cs="Times New Roman"/>
                      <w:color w:val="FF0000"/>
                      <w:sz w:val="21"/>
                      <w:szCs w:val="21"/>
                      <w:highlight w:val="none"/>
                      <w:lang w:val="en-US" w:eastAsia="zh-CN"/>
                    </w:rPr>
                  </w:pPr>
                </w:p>
              </w:tc>
              <w:tc>
                <w:tcPr>
                  <w:tcW w:w="348" w:type="pct"/>
                  <w:noWrap w:val="0"/>
                  <w:vAlign w:val="center"/>
                </w:tcPr>
                <w:p w14:paraId="31D9E681">
                  <w:pPr>
                    <w:widowControl/>
                    <w:jc w:val="center"/>
                    <w:rPr>
                      <w:rFonts w:hint="default" w:ascii="Times New Roman" w:hAnsi="Times New Roman" w:eastAsia="宋体" w:cs="Times New Roman"/>
                      <w:color w:val="FF0000"/>
                      <w:sz w:val="21"/>
                      <w:szCs w:val="21"/>
                      <w:highlight w:val="none"/>
                      <w:lang w:val="en-US" w:eastAsia="zh-CN"/>
                    </w:rPr>
                  </w:pPr>
                </w:p>
              </w:tc>
              <w:tc>
                <w:tcPr>
                  <w:tcW w:w="346" w:type="pct"/>
                  <w:noWrap w:val="0"/>
                  <w:vAlign w:val="center"/>
                </w:tcPr>
                <w:p w14:paraId="66CD91F1">
                  <w:pPr>
                    <w:jc w:val="center"/>
                    <w:rPr>
                      <w:rFonts w:hint="default" w:ascii="Times New Roman" w:hAnsi="Times New Roman" w:eastAsia="宋体" w:cs="Times New Roman"/>
                      <w:color w:val="FF0000"/>
                      <w:sz w:val="21"/>
                      <w:szCs w:val="21"/>
                      <w:highlight w:val="none"/>
                    </w:rPr>
                  </w:pPr>
                  <w:r>
                    <w:rPr>
                      <w:rFonts w:hint="eastAsia" w:ascii="Times New Roman" w:hAnsi="Times New Roman" w:eastAsia="宋体" w:cs="Times New Roman"/>
                      <w:color w:val="FF0000"/>
                      <w:sz w:val="21"/>
                      <w:szCs w:val="21"/>
                      <w:highlight w:val="none"/>
                      <w:lang w:val="en-US" w:eastAsia="zh-CN" w:bidi="ar-SA"/>
                    </w:rPr>
                    <w:t>6.93</w:t>
                  </w:r>
                </w:p>
              </w:tc>
              <w:tc>
                <w:tcPr>
                  <w:tcW w:w="346" w:type="pct"/>
                  <w:noWrap w:val="0"/>
                  <w:vAlign w:val="center"/>
                </w:tcPr>
                <w:p w14:paraId="6A0C1D5E">
                  <w:pPr>
                    <w:jc w:val="center"/>
                    <w:rPr>
                      <w:rFonts w:hint="default" w:ascii="Times New Roman" w:hAnsi="Times New Roman" w:eastAsia="宋体" w:cs="Times New Roman"/>
                      <w:color w:val="FF0000"/>
                      <w:sz w:val="21"/>
                      <w:szCs w:val="21"/>
                      <w:highlight w:val="none"/>
                    </w:rPr>
                  </w:pPr>
                </w:p>
              </w:tc>
              <w:tc>
                <w:tcPr>
                  <w:tcW w:w="348" w:type="pct"/>
                  <w:gridSpan w:val="2"/>
                  <w:noWrap w:val="0"/>
                  <w:vAlign w:val="center"/>
                </w:tcPr>
                <w:p w14:paraId="54329996">
                  <w:pPr>
                    <w:jc w:val="center"/>
                    <w:rPr>
                      <w:rFonts w:hint="default" w:ascii="Times New Roman" w:hAnsi="Times New Roman" w:eastAsia="宋体" w:cs="Times New Roman"/>
                      <w:color w:val="FF0000"/>
                      <w:sz w:val="21"/>
                      <w:szCs w:val="21"/>
                      <w:highlight w:val="none"/>
                      <w:lang w:val="en-US" w:eastAsia="zh-CN"/>
                    </w:rPr>
                  </w:pPr>
                </w:p>
              </w:tc>
              <w:tc>
                <w:tcPr>
                  <w:tcW w:w="351" w:type="pct"/>
                  <w:noWrap w:val="0"/>
                  <w:vAlign w:val="center"/>
                </w:tcPr>
                <w:p w14:paraId="1EBD4AB5">
                  <w:pPr>
                    <w:widowControl/>
                    <w:jc w:val="center"/>
                    <w:rPr>
                      <w:rFonts w:hint="default" w:ascii="Times New Roman" w:hAnsi="Times New Roman" w:eastAsia="宋体" w:cs="Times New Roman"/>
                      <w:color w:val="FF0000"/>
                      <w:sz w:val="21"/>
                      <w:szCs w:val="21"/>
                      <w:highlight w:val="none"/>
                    </w:rPr>
                  </w:pPr>
                </w:p>
              </w:tc>
            </w:tr>
            <w:tr w14:paraId="6D0F2E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498" w:type="pct"/>
                  <w:gridSpan w:val="2"/>
                  <w:noWrap w:val="0"/>
                  <w:vAlign w:val="center"/>
                </w:tcPr>
                <w:p w14:paraId="70271B5C">
                  <w:pPr>
                    <w:widowControl/>
                    <w:jc w:val="center"/>
                    <w:rPr>
                      <w:rFonts w:hint="default" w:ascii="Times New Roman" w:hAnsi="Times New Roman" w:eastAsia="宋体" w:cs="Times New Roman"/>
                      <w:color w:val="FF0000"/>
                      <w:sz w:val="21"/>
                      <w:szCs w:val="21"/>
                      <w:highlight w:val="none"/>
                    </w:rPr>
                  </w:pPr>
                  <w:r>
                    <w:rPr>
                      <w:rFonts w:hint="default" w:ascii="Times New Roman" w:hAnsi="Times New Roman" w:eastAsia="宋体" w:cs="Times New Roman"/>
                      <w:color w:val="FF0000"/>
                      <w:sz w:val="21"/>
                      <w:szCs w:val="21"/>
                      <w:highlight w:val="none"/>
                    </w:rPr>
                    <w:t>合计</w:t>
                  </w:r>
                </w:p>
              </w:tc>
              <w:tc>
                <w:tcPr>
                  <w:tcW w:w="374" w:type="pct"/>
                  <w:noWrap w:val="0"/>
                  <w:vAlign w:val="bottom"/>
                </w:tcPr>
                <w:p w14:paraId="5D24A997">
                  <w:pPr>
                    <w:jc w:val="center"/>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2.01</w:t>
                  </w:r>
                </w:p>
              </w:tc>
              <w:tc>
                <w:tcPr>
                  <w:tcW w:w="346" w:type="pct"/>
                  <w:noWrap w:val="0"/>
                  <w:vAlign w:val="bottom"/>
                </w:tcPr>
                <w:p w14:paraId="62C56371">
                  <w:pPr>
                    <w:jc w:val="center"/>
                    <w:rPr>
                      <w:rFonts w:hint="default" w:ascii="Times New Roman" w:hAnsi="Times New Roman" w:eastAsia="宋体" w:cs="Times New Roman"/>
                      <w:color w:val="FF0000"/>
                      <w:sz w:val="21"/>
                      <w:szCs w:val="21"/>
                      <w:highlight w:val="none"/>
                      <w:lang w:val="en-US" w:eastAsia="zh-CN" w:bidi="ar-SA"/>
                    </w:rPr>
                  </w:pPr>
                  <w:r>
                    <w:rPr>
                      <w:rFonts w:hint="eastAsia" w:ascii="Times New Roman" w:hAnsi="Times New Roman" w:eastAsia="宋体" w:cs="Times New Roman"/>
                      <w:color w:val="FF0000"/>
                      <w:sz w:val="21"/>
                      <w:szCs w:val="21"/>
                      <w:highlight w:val="none"/>
                      <w:lang w:val="en-US" w:eastAsia="zh-CN" w:bidi="ar-SA"/>
                    </w:rPr>
                    <w:t>12.05</w:t>
                  </w:r>
                </w:p>
              </w:tc>
              <w:tc>
                <w:tcPr>
                  <w:tcW w:w="346" w:type="pct"/>
                  <w:noWrap w:val="0"/>
                  <w:vAlign w:val="center"/>
                </w:tcPr>
                <w:p w14:paraId="76F69391">
                  <w:pPr>
                    <w:jc w:val="center"/>
                    <w:rPr>
                      <w:rFonts w:hint="default" w:ascii="Times New Roman" w:hAnsi="Times New Roman" w:eastAsia="宋体" w:cs="Times New Roman"/>
                      <w:color w:val="FF0000"/>
                      <w:sz w:val="21"/>
                      <w:szCs w:val="21"/>
                      <w:highlight w:val="none"/>
                      <w:lang w:val="en-US" w:eastAsia="zh-CN"/>
                    </w:rPr>
                  </w:pPr>
                </w:p>
              </w:tc>
              <w:tc>
                <w:tcPr>
                  <w:tcW w:w="348" w:type="pct"/>
                  <w:noWrap w:val="0"/>
                  <w:vAlign w:val="center"/>
                </w:tcPr>
                <w:p w14:paraId="59295246">
                  <w:pPr>
                    <w:widowControl/>
                    <w:jc w:val="center"/>
                    <w:rPr>
                      <w:rFonts w:hint="default" w:ascii="Times New Roman" w:hAnsi="Times New Roman" w:eastAsia="宋体" w:cs="Times New Roman"/>
                      <w:color w:val="FF0000"/>
                      <w:sz w:val="21"/>
                      <w:szCs w:val="21"/>
                      <w:highlight w:val="none"/>
                    </w:rPr>
                  </w:pPr>
                </w:p>
              </w:tc>
              <w:tc>
                <w:tcPr>
                  <w:tcW w:w="346" w:type="pct"/>
                  <w:noWrap w:val="0"/>
                  <w:vAlign w:val="center"/>
                </w:tcPr>
                <w:p w14:paraId="42CB0418">
                  <w:pPr>
                    <w:widowControl/>
                    <w:jc w:val="center"/>
                    <w:rPr>
                      <w:rFonts w:hint="default" w:ascii="Times New Roman" w:hAnsi="Times New Roman" w:eastAsia="宋体" w:cs="Times New Roman"/>
                      <w:color w:val="FF0000"/>
                      <w:sz w:val="21"/>
                      <w:szCs w:val="21"/>
                      <w:highlight w:val="none"/>
                      <w:lang w:val="en-US" w:eastAsia="zh-CN"/>
                    </w:rPr>
                  </w:pPr>
                </w:p>
              </w:tc>
              <w:tc>
                <w:tcPr>
                  <w:tcW w:w="348" w:type="pct"/>
                  <w:noWrap w:val="0"/>
                  <w:vAlign w:val="center"/>
                </w:tcPr>
                <w:p w14:paraId="3A95F2E1">
                  <w:pPr>
                    <w:widowControl/>
                    <w:jc w:val="center"/>
                    <w:rPr>
                      <w:rFonts w:hint="default" w:ascii="Times New Roman" w:hAnsi="Times New Roman" w:eastAsia="宋体" w:cs="Times New Roman"/>
                      <w:color w:val="FF0000"/>
                      <w:sz w:val="21"/>
                      <w:szCs w:val="21"/>
                      <w:highlight w:val="none"/>
                    </w:rPr>
                  </w:pPr>
                </w:p>
              </w:tc>
              <w:tc>
                <w:tcPr>
                  <w:tcW w:w="346" w:type="pct"/>
                  <w:noWrap w:val="0"/>
                  <w:vAlign w:val="center"/>
                </w:tcPr>
                <w:p w14:paraId="750C9D0A">
                  <w:pPr>
                    <w:widowControl/>
                    <w:jc w:val="center"/>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12.05</w:t>
                  </w:r>
                </w:p>
              </w:tc>
              <w:tc>
                <w:tcPr>
                  <w:tcW w:w="346" w:type="pct"/>
                  <w:noWrap w:val="0"/>
                  <w:vAlign w:val="center"/>
                </w:tcPr>
                <w:p w14:paraId="6866FC1D">
                  <w:pPr>
                    <w:widowControl/>
                    <w:jc w:val="center"/>
                    <w:rPr>
                      <w:rFonts w:hint="default" w:ascii="Times New Roman" w:hAnsi="Times New Roman" w:eastAsia="宋体" w:cs="Times New Roman"/>
                      <w:color w:val="FF0000"/>
                      <w:sz w:val="21"/>
                      <w:szCs w:val="21"/>
                      <w:highlight w:val="none"/>
                    </w:rPr>
                  </w:pPr>
                </w:p>
              </w:tc>
              <w:tc>
                <w:tcPr>
                  <w:tcW w:w="348" w:type="pct"/>
                  <w:gridSpan w:val="2"/>
                  <w:noWrap w:val="0"/>
                  <w:vAlign w:val="center"/>
                </w:tcPr>
                <w:p w14:paraId="4C47A7A4">
                  <w:pPr>
                    <w:jc w:val="center"/>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0.60</w:t>
                  </w:r>
                </w:p>
              </w:tc>
              <w:tc>
                <w:tcPr>
                  <w:tcW w:w="351" w:type="pct"/>
                  <w:noWrap w:val="0"/>
                  <w:vAlign w:val="center"/>
                </w:tcPr>
                <w:p w14:paraId="5D684B1F">
                  <w:pPr>
                    <w:jc w:val="center"/>
                    <w:rPr>
                      <w:rFonts w:hint="default" w:ascii="Times New Roman" w:hAnsi="Times New Roman" w:eastAsia="宋体" w:cs="Times New Roman"/>
                      <w:color w:val="FF0000"/>
                      <w:sz w:val="21"/>
                      <w:szCs w:val="21"/>
                      <w:highlight w:val="none"/>
                    </w:rPr>
                  </w:pPr>
                </w:p>
              </w:tc>
            </w:tr>
          </w:tbl>
          <w:p w14:paraId="6CE4E02B">
            <w:pPr>
              <w:widowControl/>
              <w:spacing w:line="360" w:lineRule="auto"/>
              <w:ind w:firstLine="422" w:firstLineChars="200"/>
              <w:rPr>
                <w:b/>
                <w:bCs/>
                <w:snapToGrid w:val="0"/>
                <w:color w:val="000000" w:themeColor="text1"/>
                <w:kern w:val="0"/>
                <w:szCs w:val="21"/>
                <w14:textFill>
                  <w14:solidFill>
                    <w14:schemeClr w14:val="tx1"/>
                  </w14:solidFill>
                </w14:textFill>
              </w:rPr>
            </w:pPr>
          </w:p>
        </w:tc>
      </w:tr>
      <w:tr w14:paraId="399495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19" w:hRule="atLeast"/>
          <w:jc w:val="center"/>
        </w:trPr>
        <w:tc>
          <w:tcPr>
            <w:tcW w:w="675" w:type="dxa"/>
            <w:vAlign w:val="center"/>
          </w:tcPr>
          <w:p w14:paraId="341EB156">
            <w:pPr>
              <w:adjustRightInd w:val="0"/>
              <w:snapToGrid w:val="0"/>
              <w:jc w:val="center"/>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总平面及现场布置</w:t>
            </w:r>
          </w:p>
        </w:tc>
        <w:tc>
          <w:tcPr>
            <w:tcW w:w="7847" w:type="dxa"/>
            <w:vAlign w:val="center"/>
          </w:tcPr>
          <w:p w14:paraId="31CC3370">
            <w:pPr>
              <w:adjustRightInd w:val="0"/>
              <w:snapToGrid w:val="0"/>
              <w:spacing w:line="360" w:lineRule="auto"/>
              <w:rPr>
                <w:rFonts w:hint="eastAsia"/>
                <w:b w:val="0"/>
                <w:bCs/>
                <w:color w:val="000000" w:themeColor="text1"/>
                <w:kern w:val="0"/>
                <w:sz w:val="24"/>
                <w:szCs w:val="24"/>
                <w:lang w:eastAsia="zh-CN"/>
                <w14:textFill>
                  <w14:solidFill>
                    <w14:schemeClr w14:val="tx1"/>
                  </w14:solidFill>
                </w14:textFill>
              </w:rPr>
            </w:pPr>
          </w:p>
          <w:p w14:paraId="18860E6E">
            <w:pPr>
              <w:adjustRightInd w:val="0"/>
              <w:snapToGrid w:val="0"/>
              <w:spacing w:line="360" w:lineRule="auto"/>
              <w:rPr>
                <w:b/>
                <w:color w:val="000000" w:themeColor="text1"/>
                <w:kern w:val="0"/>
                <w:sz w:val="24"/>
                <w:szCs w:val="24"/>
                <w14:textFill>
                  <w14:solidFill>
                    <w14:schemeClr w14:val="tx1"/>
                  </w14:solidFill>
                </w14:textFill>
              </w:rPr>
            </w:pPr>
            <w:r>
              <w:rPr>
                <w:rFonts w:hint="eastAsia"/>
                <w:b/>
                <w:color w:val="000000" w:themeColor="text1"/>
                <w:kern w:val="0"/>
                <w:sz w:val="24"/>
                <w:szCs w:val="24"/>
                <w:lang w:eastAsia="zh-CN"/>
                <w14:textFill>
                  <w14:solidFill>
                    <w14:schemeClr w14:val="tx1"/>
                  </w14:solidFill>
                </w14:textFill>
              </w:rPr>
              <w:t>一、</w:t>
            </w:r>
            <w:r>
              <w:rPr>
                <w:b/>
                <w:color w:val="000000" w:themeColor="text1"/>
                <w:kern w:val="0"/>
                <w:sz w:val="24"/>
                <w:szCs w:val="24"/>
                <w14:textFill>
                  <w14:solidFill>
                    <w14:schemeClr w14:val="tx1"/>
                  </w14:solidFill>
                </w14:textFill>
              </w:rPr>
              <w:t>工程布局</w:t>
            </w:r>
          </w:p>
          <w:p w14:paraId="69E451CC">
            <w:pPr>
              <w:adjustRightInd w:val="0"/>
              <w:snapToGrid w:val="0"/>
              <w:spacing w:line="360" w:lineRule="auto"/>
              <w:rPr>
                <w:b/>
                <w:bCs/>
                <w:color w:val="000000" w:themeColor="text1"/>
                <w:kern w:val="0"/>
                <w:sz w:val="24"/>
                <w:szCs w:val="24"/>
                <w14:textFill>
                  <w14:solidFill>
                    <w14:schemeClr w14:val="tx1"/>
                  </w14:solidFill>
                </w14:textFill>
              </w:rPr>
            </w:pPr>
            <w:r>
              <w:rPr>
                <w:rFonts w:hint="eastAsia"/>
                <w:b/>
                <w:bCs/>
                <w:color w:val="000000" w:themeColor="text1"/>
                <w:kern w:val="0"/>
                <w:sz w:val="24"/>
                <w:szCs w:val="24"/>
                <w:lang w:val="en-US" w:eastAsia="zh-CN"/>
                <w14:textFill>
                  <w14:solidFill>
                    <w14:schemeClr w14:val="tx1"/>
                  </w14:solidFill>
                </w14:textFill>
              </w:rPr>
              <w:t>1、</w:t>
            </w:r>
            <w:r>
              <w:rPr>
                <w:b/>
                <w:bCs/>
                <w:color w:val="000000" w:themeColor="text1"/>
                <w:kern w:val="0"/>
                <w:sz w:val="24"/>
                <w:szCs w:val="24"/>
                <w14:textFill>
                  <w14:solidFill>
                    <w14:schemeClr w14:val="tx1"/>
                  </w14:solidFill>
                </w14:textFill>
              </w:rPr>
              <w:t>总平面布置</w:t>
            </w:r>
          </w:p>
          <w:p w14:paraId="7F38A281">
            <w:pPr>
              <w:spacing w:line="360" w:lineRule="auto"/>
              <w:ind w:firstLine="482"/>
              <w:rPr>
                <w:rFonts w:hint="eastAsia"/>
                <w:color w:val="000000" w:themeColor="text1"/>
                <w:kern w:val="0"/>
                <w:sz w:val="24"/>
                <w:szCs w:val="24"/>
                <w:lang w:val="en-US" w:eastAsia="zh-CN"/>
                <w14:textFill>
                  <w14:solidFill>
                    <w14:schemeClr w14:val="tx1"/>
                  </w14:solidFill>
                </w14:textFill>
              </w:rPr>
            </w:pPr>
            <w:r>
              <w:rPr>
                <w:rFonts w:hint="eastAsia"/>
                <w:color w:val="000000" w:themeColor="text1"/>
                <w:kern w:val="0"/>
                <w:sz w:val="24"/>
                <w:szCs w:val="24"/>
                <w:lang w:val="en-US" w:eastAsia="zh-CN"/>
                <w14:textFill>
                  <w14:solidFill>
                    <w14:schemeClr w14:val="tx1"/>
                  </w14:solidFill>
                </w14:textFill>
              </w:rPr>
              <w:t>本工程总体主要分为储能区、升压站区，共计两个区域，升压站区位于站内东北侧，储能区位于站内的西南侧，包含生产区、办公生活区、消防泵房等，办公生活位于升压站区的南侧，220kV出线从升压站北侧出线，战区内各区功能明确，生产与生活区分开互不干扰，而且布置十分紧凑，进出方便，同事减少生产电磁环境对办公生活区的影响。</w:t>
            </w:r>
          </w:p>
          <w:p w14:paraId="26A7BA62">
            <w:pPr>
              <w:spacing w:line="360" w:lineRule="auto"/>
              <w:ind w:firstLine="482"/>
              <w:rPr>
                <w:rFonts w:hint="default"/>
                <w:color w:val="FF0000"/>
                <w:kern w:val="0"/>
                <w:sz w:val="24"/>
                <w:szCs w:val="24"/>
                <w:lang w:val="en-US" w:eastAsia="zh-CN"/>
              </w:rPr>
            </w:pPr>
            <w:r>
              <w:rPr>
                <w:rFonts w:hint="eastAsia"/>
                <w:color w:val="FF0000"/>
                <w:kern w:val="0"/>
                <w:sz w:val="24"/>
                <w:szCs w:val="24"/>
                <w:lang w:val="en-US" w:eastAsia="zh-CN"/>
              </w:rPr>
              <w:t>本项目厂界东侧35m存在青林村敏感点，本项目厂界与敏感点之间设置2.5m高的围墙，本项目厂区内设置绿化带进行隔离，厂界与青林村有村道阻隔，因此本项目平面布置充分考虑与周围敏感点的关系，平面布置合理。</w:t>
            </w:r>
          </w:p>
          <w:p w14:paraId="6C65114F">
            <w:pPr>
              <w:spacing w:line="360" w:lineRule="auto"/>
              <w:rPr>
                <w:rFonts w:hint="eastAsia"/>
                <w:color w:val="000000" w:themeColor="text1"/>
                <w:kern w:val="0"/>
                <w:szCs w:val="21"/>
                <w14:textFill>
                  <w14:solidFill>
                    <w14:schemeClr w14:val="tx1"/>
                  </w14:solidFill>
                </w14:textFill>
              </w:rPr>
            </w:pPr>
            <w:r>
              <w:rPr>
                <w:color w:val="000000" w:themeColor="text1"/>
                <w:sz w:val="21"/>
                <w14:textFill>
                  <w14:solidFill>
                    <w14:schemeClr w14:val="tx1"/>
                  </w14:solidFill>
                </w14:textFill>
              </w:rPr>
              <mc:AlternateContent>
                <mc:Choice Requires="wps">
                  <w:drawing>
                    <wp:anchor distT="0" distB="0" distL="114300" distR="114300" simplePos="0" relativeHeight="251672576" behindDoc="0" locked="0" layoutInCell="1" allowOverlap="1">
                      <wp:simplePos x="0" y="0"/>
                      <wp:positionH relativeFrom="column">
                        <wp:posOffset>3909060</wp:posOffset>
                      </wp:positionH>
                      <wp:positionV relativeFrom="paragraph">
                        <wp:posOffset>1648460</wp:posOffset>
                      </wp:positionV>
                      <wp:extent cx="637540" cy="344170"/>
                      <wp:effectExtent l="231775" t="6350" r="6985" b="11430"/>
                      <wp:wrapNone/>
                      <wp:docPr id="129" name="圆角矩形标注 129"/>
                      <wp:cNvGraphicFramePr/>
                      <a:graphic xmlns:a="http://schemas.openxmlformats.org/drawingml/2006/main">
                        <a:graphicData uri="http://schemas.microsoft.com/office/word/2010/wordprocessingShape">
                          <wps:wsp>
                            <wps:cNvSpPr/>
                            <wps:spPr>
                              <a:xfrm>
                                <a:off x="0" y="0"/>
                                <a:ext cx="637540" cy="344170"/>
                              </a:xfrm>
                              <a:prstGeom prst="wedgeRoundRectCallout">
                                <a:avLst>
                                  <a:gd name="adj1" fmla="val -81474"/>
                                  <a:gd name="adj2" fmla="val 36900"/>
                                  <a:gd name="adj3" fmla="val 16667"/>
                                </a:avLst>
                              </a:prstGeom>
                              <a:solidFill>
                                <a:schemeClr val="bg1"/>
                              </a:solidFill>
                            </wps:spPr>
                            <wps:style>
                              <a:lnRef idx="2">
                                <a:schemeClr val="accent1">
                                  <a:lumMod val="75000"/>
                                </a:schemeClr>
                              </a:lnRef>
                              <a:fillRef idx="1">
                                <a:schemeClr val="accent1"/>
                              </a:fillRef>
                              <a:effectRef idx="0">
                                <a:srgbClr val="FFFFFF"/>
                              </a:effectRef>
                              <a:fontRef idx="minor">
                                <a:schemeClr val="lt1"/>
                              </a:fontRef>
                            </wps:style>
                            <wps:txbx>
                              <w:txbxContent>
                                <w:p w14:paraId="6D7AAC5B">
                                  <w:pPr>
                                    <w:jc w:val="cente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危废库</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07.8pt;margin-top:129.8pt;height:27.1pt;width:50.2pt;z-index:251672576;v-text-anchor:middle;mso-width-relative:page;mso-height-relative:page;" fillcolor="#FFFFFF [3212]" filled="t" stroked="t" coordsize="21600,21600" o:gfxdata="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" adj="-6798,18770,14400">
                      <v:fill on="t" focussize="0,0"/>
                      <v:stroke weight="1pt" color="#2E75B6 [2404]" miterlimit="8" joinstyle="miter"/>
                      <v:imagedata o:title=""/>
                      <o:lock v:ext="edit" aspectratio="f"/>
                      <v:textbox>
                        <w:txbxContent>
                          <w:p w14:paraId="6D7AAC5B">
                            <w:pPr>
                              <w:jc w:val="cente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危废库</w:t>
                            </w:r>
                          </w:p>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71552" behindDoc="0" locked="0" layoutInCell="1" allowOverlap="1">
                      <wp:simplePos x="0" y="0"/>
                      <wp:positionH relativeFrom="column">
                        <wp:posOffset>3795395</wp:posOffset>
                      </wp:positionH>
                      <wp:positionV relativeFrom="paragraph">
                        <wp:posOffset>1177925</wp:posOffset>
                      </wp:positionV>
                      <wp:extent cx="637540" cy="344170"/>
                      <wp:effectExtent l="231775" t="6350" r="6985" b="11430"/>
                      <wp:wrapNone/>
                      <wp:docPr id="128" name="圆角矩形标注 128"/>
                      <wp:cNvGraphicFramePr/>
                      <a:graphic xmlns:a="http://schemas.openxmlformats.org/drawingml/2006/main">
                        <a:graphicData uri="http://schemas.microsoft.com/office/word/2010/wordprocessingShape">
                          <wps:wsp>
                            <wps:cNvSpPr/>
                            <wps:spPr>
                              <a:xfrm>
                                <a:off x="0" y="0"/>
                                <a:ext cx="637540" cy="344170"/>
                              </a:xfrm>
                              <a:prstGeom prst="wedgeRoundRectCallout">
                                <a:avLst>
                                  <a:gd name="adj1" fmla="val -81474"/>
                                  <a:gd name="adj2" fmla="val 36900"/>
                                  <a:gd name="adj3" fmla="val 16667"/>
                                </a:avLst>
                              </a:prstGeom>
                              <a:solidFill>
                                <a:schemeClr val="bg1"/>
                              </a:solidFill>
                            </wps:spPr>
                            <wps:style>
                              <a:lnRef idx="2">
                                <a:schemeClr val="accent1">
                                  <a:lumMod val="75000"/>
                                </a:schemeClr>
                              </a:lnRef>
                              <a:fillRef idx="1">
                                <a:schemeClr val="accent1"/>
                              </a:fillRef>
                              <a:effectRef idx="0">
                                <a:srgbClr val="FFFFFF"/>
                              </a:effectRef>
                              <a:fontRef idx="minor">
                                <a:schemeClr val="lt1"/>
                              </a:fontRef>
                            </wps:style>
                            <wps:txbx>
                              <w:txbxContent>
                                <w:p w14:paraId="4AFB123C">
                                  <w:pPr>
                                    <w:jc w:val="cente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辅助楼</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98.85pt;margin-top:92.75pt;height:27.1pt;width:50.2pt;z-index:251671552;v-text-anchor:middle;mso-width-relative:page;mso-height-relative:page;" fillcolor="#FFFFFF [3212]" filled="t" stroked="t" coordsize="21600,21600" o:gfxdata="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" adj="-6798,18770,14400">
                      <v:fill on="t" focussize="0,0"/>
                      <v:stroke weight="1pt" color="#2E75B6 [2404]" miterlimit="8" joinstyle="miter"/>
                      <v:imagedata o:title=""/>
                      <o:lock v:ext="edit" aspectratio="f"/>
                      <v:textbox>
                        <w:txbxContent>
                          <w:p w14:paraId="4AFB123C">
                            <w:pPr>
                              <w:jc w:val="cente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辅助楼</w:t>
                            </w:r>
                          </w:p>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70528" behindDoc="0" locked="0" layoutInCell="1" allowOverlap="1">
                      <wp:simplePos x="0" y="0"/>
                      <wp:positionH relativeFrom="column">
                        <wp:posOffset>2534285</wp:posOffset>
                      </wp:positionH>
                      <wp:positionV relativeFrom="paragraph">
                        <wp:posOffset>2310765</wp:posOffset>
                      </wp:positionV>
                      <wp:extent cx="637540" cy="344170"/>
                      <wp:effectExtent l="6350" t="283210" r="22860" b="20320"/>
                      <wp:wrapNone/>
                      <wp:docPr id="79" name="圆角矩形标注 79"/>
                      <wp:cNvGraphicFramePr/>
                      <a:graphic xmlns:a="http://schemas.openxmlformats.org/drawingml/2006/main">
                        <a:graphicData uri="http://schemas.microsoft.com/office/word/2010/wordprocessingShape">
                          <wps:wsp>
                            <wps:cNvSpPr/>
                            <wps:spPr>
                              <a:xfrm>
                                <a:off x="0" y="0"/>
                                <a:ext cx="637540" cy="344170"/>
                              </a:xfrm>
                              <a:prstGeom prst="wedgeRoundRectCallout">
                                <a:avLst>
                                  <a:gd name="adj1" fmla="val 48379"/>
                                  <a:gd name="adj2" fmla="val -124907"/>
                                  <a:gd name="adj3" fmla="val 16667"/>
                                </a:avLst>
                              </a:prstGeom>
                              <a:solidFill>
                                <a:schemeClr val="bg1"/>
                              </a:solidFill>
                            </wps:spPr>
                            <wps:style>
                              <a:lnRef idx="2">
                                <a:schemeClr val="accent1">
                                  <a:lumMod val="75000"/>
                                </a:schemeClr>
                              </a:lnRef>
                              <a:fillRef idx="1">
                                <a:schemeClr val="accent1"/>
                              </a:fillRef>
                              <a:effectRef idx="0">
                                <a:srgbClr val="FFFFFF"/>
                              </a:effectRef>
                              <a:fontRef idx="minor">
                                <a:schemeClr val="lt1"/>
                              </a:fontRef>
                            </wps:style>
                            <wps:txbx>
                              <w:txbxContent>
                                <w:p w14:paraId="7F251DE1">
                                  <w:pPr>
                                    <w:jc w:val="cente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综合楼</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99.55pt;margin-top:181.95pt;height:27.1pt;width:50.2pt;z-index:251670528;v-text-anchor:middle;mso-width-relative:page;mso-height-relative:page;" fillcolor="#FFFFFF [3212]" filled="t" stroked="t" coordsize="21600,21600" o:gfxdata="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" adj="21250,-16180,14400">
                      <v:fill on="t" focussize="0,0"/>
                      <v:stroke weight="1pt" color="#2E75B6 [2404]" miterlimit="8" joinstyle="miter"/>
                      <v:imagedata o:title=""/>
                      <o:lock v:ext="edit" aspectratio="f"/>
                      <v:textbox>
                        <w:txbxContent>
                          <w:p w14:paraId="7F251DE1">
                            <w:pPr>
                              <w:jc w:val="cente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综合楼</w:t>
                            </w:r>
                          </w:p>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68480" behindDoc="0" locked="0" layoutInCell="1" allowOverlap="1">
                      <wp:simplePos x="0" y="0"/>
                      <wp:positionH relativeFrom="column">
                        <wp:posOffset>2746375</wp:posOffset>
                      </wp:positionH>
                      <wp:positionV relativeFrom="paragraph">
                        <wp:posOffset>1233170</wp:posOffset>
                      </wp:positionV>
                      <wp:extent cx="740410" cy="271145"/>
                      <wp:effectExtent l="0" t="0" r="2540" b="14605"/>
                      <wp:wrapNone/>
                      <wp:docPr id="71" name="矩形 71"/>
                      <wp:cNvGraphicFramePr/>
                      <a:graphic xmlns:a="http://schemas.openxmlformats.org/drawingml/2006/main">
                        <a:graphicData uri="http://schemas.microsoft.com/office/word/2010/wordprocessingShape">
                          <wps:wsp>
                            <wps:cNvSpPr/>
                            <wps:spPr>
                              <a:xfrm>
                                <a:off x="0" y="0"/>
                                <a:ext cx="740410" cy="27114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0DAEAF4">
                                  <w:pPr>
                                    <w:jc w:val="center"/>
                                    <w:rPr>
                                      <w:rFonts w:hint="eastAsia" w:eastAsia="宋体"/>
                                      <w:b/>
                                      <w:bCs/>
                                      <w:lang w:eastAsia="zh-CN"/>
                                    </w:rPr>
                                  </w:pPr>
                                  <w:r>
                                    <w:rPr>
                                      <w:rFonts w:hint="eastAsia"/>
                                      <w:b/>
                                      <w:bCs/>
                                      <w:lang w:eastAsia="zh-CN"/>
                                    </w:rPr>
                                    <w:t>升压站区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6.25pt;margin-top:97.1pt;height:21.35pt;width:58.3pt;z-index:251668480;v-text-anchor:middle;mso-width-relative:page;mso-height-relative:page;" filled="f" stroked="f" coordsize="21600,21600" o:gfxdata="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JV7a+jZAAAACwEAAA8AAAAAAAAAAQAgAAAAIgAAAGRycy9kb3ducmV2LnhtbFBLAQIUABQAAAAI&#10;AIdO4kArZq0gXgIAAK4EAAAOAAAAAAAAAAEAIAAAACgBAABkcnMvZTJvRG9jLnhtbFBLBQYAAAAA&#10;BgAGAFkBAAD4BQAAAAA=&#10;">
                      <v:fill on="f" focussize="0,0"/>
                      <v:stroke on="f" weight="1pt" miterlimit="8" joinstyle="miter"/>
                      <v:imagedata o:title=""/>
                      <o:lock v:ext="edit" aspectratio="f"/>
                      <v:textbox>
                        <w:txbxContent>
                          <w:p w14:paraId="00DAEAF4">
                            <w:pPr>
                              <w:jc w:val="center"/>
                              <w:rPr>
                                <w:rFonts w:hint="eastAsia" w:eastAsia="宋体"/>
                                <w:b/>
                                <w:bCs/>
                                <w:lang w:eastAsia="zh-CN"/>
                              </w:rPr>
                            </w:pPr>
                            <w:r>
                              <w:rPr>
                                <w:rFonts w:hint="eastAsia"/>
                                <w:b/>
                                <w:bCs/>
                                <w:lang w:eastAsia="zh-CN"/>
                              </w:rPr>
                              <w:t>升压站区</w:t>
                            </w:r>
                          </w:p>
                        </w:txbxContent>
                      </v:textbox>
                    </v:rect>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67456" behindDoc="0" locked="0" layoutInCell="1" allowOverlap="1">
                      <wp:simplePos x="0" y="0"/>
                      <wp:positionH relativeFrom="column">
                        <wp:posOffset>1783080</wp:posOffset>
                      </wp:positionH>
                      <wp:positionV relativeFrom="paragraph">
                        <wp:posOffset>1494790</wp:posOffset>
                      </wp:positionV>
                      <wp:extent cx="711835" cy="271145"/>
                      <wp:effectExtent l="0" t="0" r="12065" b="14605"/>
                      <wp:wrapNone/>
                      <wp:docPr id="61" name="矩形 61"/>
                      <wp:cNvGraphicFramePr/>
                      <a:graphic xmlns:a="http://schemas.openxmlformats.org/drawingml/2006/main">
                        <a:graphicData uri="http://schemas.microsoft.com/office/word/2010/wordprocessingShape">
                          <wps:wsp>
                            <wps:cNvSpPr/>
                            <wps:spPr>
                              <a:xfrm>
                                <a:off x="2897505" y="6938645"/>
                                <a:ext cx="711835" cy="271145"/>
                              </a:xfrm>
                              <a:prstGeom prst="rect">
                                <a:avLst/>
                              </a:prstGeom>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F90EEEA">
                                  <w:pPr>
                                    <w:jc w:val="center"/>
                                    <w:rPr>
                                      <w:rFonts w:hint="eastAsia" w:eastAsia="宋体"/>
                                      <w:b/>
                                      <w:bCs/>
                                      <w:lang w:eastAsia="zh-CN"/>
                                    </w:rPr>
                                  </w:pPr>
                                  <w:r>
                                    <w:rPr>
                                      <w:rFonts w:hint="eastAsia"/>
                                      <w:b/>
                                      <w:bCs/>
                                      <w:lang w:eastAsia="zh-CN"/>
                                    </w:rPr>
                                    <w:t>储能区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0.4pt;margin-top:117.7pt;height:21.35pt;width:56.05pt;z-index:251667456;v-text-anchor:middle;mso-width-relative:page;mso-height-relative:page;" fillcolor="#5B9BD5 [3204]" filled="t" stroked="f" coordsize="21600,21600" o:gfxdata="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wdW9GtoAAAALAQAADwAAAAAAAAAB&#10;ACAAAAAiAAAAZHJzL2Rvd25yZXYueG1sUEsBAhQAFAAAAAgAh07iQJxBPH+AAgAA4wQAAA4AAAAA&#10;AAAAAQAgAAAAKQEAAGRycy9lMm9Eb2MueG1sUEsFBgAAAAAGAAYAWQEAABsGAAAAAA==&#10;">
                      <v:fill on="t" focussize="0,0"/>
                      <v:stroke on="f" weight="1pt" miterlimit="8" joinstyle="miter"/>
                      <v:imagedata o:title=""/>
                      <o:lock v:ext="edit" aspectratio="f"/>
                      <v:textbox>
                        <w:txbxContent>
                          <w:p w14:paraId="6F90EEEA">
                            <w:pPr>
                              <w:jc w:val="center"/>
                              <w:rPr>
                                <w:rFonts w:hint="eastAsia" w:eastAsia="宋体"/>
                                <w:b/>
                                <w:bCs/>
                                <w:lang w:eastAsia="zh-CN"/>
                              </w:rPr>
                            </w:pPr>
                            <w:r>
                              <w:rPr>
                                <w:rFonts w:hint="eastAsia"/>
                                <w:b/>
                                <w:bCs/>
                                <w:lang w:eastAsia="zh-CN"/>
                              </w:rPr>
                              <w:t>储能区</w:t>
                            </w:r>
                          </w:p>
                        </w:txbxContent>
                      </v:textbox>
                    </v:rect>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69504" behindDoc="0" locked="0" layoutInCell="1" allowOverlap="1">
                      <wp:simplePos x="0" y="0"/>
                      <wp:positionH relativeFrom="column">
                        <wp:posOffset>1535430</wp:posOffset>
                      </wp:positionH>
                      <wp:positionV relativeFrom="paragraph">
                        <wp:posOffset>3496310</wp:posOffset>
                      </wp:positionV>
                      <wp:extent cx="783590" cy="344170"/>
                      <wp:effectExtent l="6350" t="207645" r="10160" b="19685"/>
                      <wp:wrapNone/>
                      <wp:docPr id="72" name="圆角矩形标注 72"/>
                      <wp:cNvGraphicFramePr/>
                      <a:graphic xmlns:a="http://schemas.openxmlformats.org/drawingml/2006/main">
                        <a:graphicData uri="http://schemas.microsoft.com/office/word/2010/wordprocessingShape">
                          <wps:wsp>
                            <wps:cNvSpPr/>
                            <wps:spPr>
                              <a:xfrm>
                                <a:off x="4048125" y="7913370"/>
                                <a:ext cx="783590" cy="344170"/>
                              </a:xfrm>
                              <a:prstGeom prst="wedgeRoundRectCallout">
                                <a:avLst>
                                  <a:gd name="adj1" fmla="val -35756"/>
                                  <a:gd name="adj2" fmla="val -105719"/>
                                  <a:gd name="adj3" fmla="val 16667"/>
                                </a:avLst>
                              </a:prstGeom>
                            </wps:spPr>
                            <wps:style>
                              <a:lnRef idx="2">
                                <a:schemeClr val="accent1">
                                  <a:lumMod val="75000"/>
                                </a:schemeClr>
                              </a:lnRef>
                              <a:fillRef idx="1">
                                <a:schemeClr val="accent1"/>
                              </a:fillRef>
                              <a:effectRef idx="0">
                                <a:srgbClr val="FFFFFF"/>
                              </a:effectRef>
                              <a:fontRef idx="minor">
                                <a:schemeClr val="lt1"/>
                              </a:fontRef>
                            </wps:style>
                            <wps:txbx>
                              <w:txbxContent>
                                <w:p w14:paraId="367F1DAC">
                                  <w:pPr>
                                    <w:jc w:val="center"/>
                                    <w:rPr>
                                      <w:rFonts w:hint="eastAsia" w:eastAsia="宋体"/>
                                      <w:lang w:eastAsia="zh-CN"/>
                                    </w:rPr>
                                  </w:pPr>
                                  <w:r>
                                    <w:rPr>
                                      <w:rFonts w:hint="eastAsia"/>
                                      <w:lang w:eastAsia="zh-CN"/>
                                    </w:rPr>
                                    <w:t>用地红线</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20.9pt;margin-top:275.3pt;height:27.1pt;width:61.7pt;z-index:251669504;v-text-anchor:middle;mso-width-relative:page;mso-height-relative:page;" fillcolor="#5B9BD5 [3204]" filled="t" stroked="t" coordsize="21600,21600" o:gfxdata="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" adj="3077,-12035,14400">
                      <v:fill on="t" focussize="0,0"/>
                      <v:stroke weight="1pt" color="#2E75B6 [2404]" miterlimit="8" joinstyle="miter"/>
                      <v:imagedata o:title=""/>
                      <o:lock v:ext="edit" aspectratio="f"/>
                      <v:textbox>
                        <w:txbxContent>
                          <w:p w14:paraId="367F1DAC">
                            <w:pPr>
                              <w:jc w:val="center"/>
                              <w:rPr>
                                <w:rFonts w:hint="eastAsia" w:eastAsia="宋体"/>
                                <w:lang w:eastAsia="zh-CN"/>
                              </w:rPr>
                            </w:pPr>
                            <w:r>
                              <w:rPr>
                                <w:rFonts w:hint="eastAsia"/>
                                <w:lang w:eastAsia="zh-CN"/>
                              </w:rPr>
                              <w:t>用地红线</w:t>
                            </w:r>
                          </w:p>
                        </w:txbxContent>
                      </v:textbox>
                    </v:shape>
                  </w:pict>
                </mc:Fallback>
              </mc:AlternateContent>
            </w:r>
            <w:r>
              <w:rPr>
                <w:color w:val="000000" w:themeColor="text1"/>
                <w14:textFill>
                  <w14:solidFill>
                    <w14:schemeClr w14:val="tx1"/>
                  </w14:solidFill>
                </w14:textFill>
              </w:rPr>
              <w:drawing>
                <wp:anchor distT="0" distB="0" distL="114300" distR="114300" simplePos="0" relativeHeight="251673600" behindDoc="0" locked="0" layoutInCell="1" allowOverlap="1">
                  <wp:simplePos x="0" y="0"/>
                  <wp:positionH relativeFrom="column">
                    <wp:posOffset>4740910</wp:posOffset>
                  </wp:positionH>
                  <wp:positionV relativeFrom="paragraph">
                    <wp:posOffset>14605</wp:posOffset>
                  </wp:positionV>
                  <wp:extent cx="295275" cy="551180"/>
                  <wp:effectExtent l="0" t="0" r="9525" b="1270"/>
                  <wp:wrapNone/>
                  <wp:docPr id="13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2"/>
                          <pic:cNvPicPr>
                            <a:picLocks noChangeAspect="1"/>
                          </pic:cNvPicPr>
                        </pic:nvPicPr>
                        <pic:blipFill>
                          <a:blip r:embed="rId16"/>
                          <a:stretch>
                            <a:fillRect/>
                          </a:stretch>
                        </pic:blipFill>
                        <pic:spPr>
                          <a:xfrm>
                            <a:off x="0" y="0"/>
                            <a:ext cx="295275" cy="551180"/>
                          </a:xfrm>
                          <a:prstGeom prst="rect">
                            <a:avLst/>
                          </a:prstGeom>
                          <a:noFill/>
                          <a:ln>
                            <a:noFill/>
                          </a:ln>
                        </pic:spPr>
                      </pic:pic>
                    </a:graphicData>
                  </a:graphic>
                </wp:anchor>
              </w:drawing>
            </w:r>
            <w:r>
              <w:rPr>
                <w:color w:val="000000" w:themeColor="text1"/>
                <w14:textFill>
                  <w14:solidFill>
                    <w14:schemeClr w14:val="tx1"/>
                  </w14:solidFill>
                </w14:textFill>
              </w:rPr>
              <w:drawing>
                <wp:inline distT="0" distB="0" distL="114300" distR="114300">
                  <wp:extent cx="5025390" cy="4272915"/>
                  <wp:effectExtent l="0" t="0" r="3810" b="13335"/>
                  <wp:docPr id="4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
                          <pic:cNvPicPr>
                            <a:picLocks noChangeAspect="1"/>
                          </pic:cNvPicPr>
                        </pic:nvPicPr>
                        <pic:blipFill>
                          <a:blip r:embed="rId17"/>
                          <a:stretch>
                            <a:fillRect/>
                          </a:stretch>
                        </pic:blipFill>
                        <pic:spPr>
                          <a:xfrm>
                            <a:off x="0" y="0"/>
                            <a:ext cx="5025390" cy="4272915"/>
                          </a:xfrm>
                          <a:prstGeom prst="rect">
                            <a:avLst/>
                          </a:prstGeom>
                          <a:noFill/>
                          <a:ln>
                            <a:noFill/>
                          </a:ln>
                        </pic:spPr>
                      </pic:pic>
                    </a:graphicData>
                  </a:graphic>
                </wp:inline>
              </w:drawing>
            </w:r>
          </w:p>
          <w:p w14:paraId="340FC15D">
            <w:pPr>
              <w:spacing w:line="360" w:lineRule="auto"/>
              <w:jc w:val="center"/>
              <w:rPr>
                <w:rFonts w:hint="eastAsia"/>
                <w:b/>
                <w:bCs/>
                <w:color w:val="000000" w:themeColor="text1"/>
                <w:kern w:val="0"/>
                <w:sz w:val="24"/>
                <w:szCs w:val="24"/>
                <w:lang w:val="en-US" w:eastAsia="zh-CN"/>
                <w14:textFill>
                  <w14:solidFill>
                    <w14:schemeClr w14:val="tx1"/>
                  </w14:solidFill>
                </w14:textFill>
              </w:rPr>
            </w:pPr>
            <w:r>
              <w:rPr>
                <w:rFonts w:hint="eastAsia"/>
                <w:b/>
                <w:bCs/>
                <w:color w:val="000000" w:themeColor="text1"/>
                <w:kern w:val="0"/>
                <w:sz w:val="24"/>
                <w:szCs w:val="24"/>
                <w:lang w:val="en-US" w:eastAsia="zh-CN"/>
                <w14:textFill>
                  <w14:solidFill>
                    <w14:schemeClr w14:val="tx1"/>
                  </w14:solidFill>
                </w14:textFill>
              </w:rPr>
              <w:t>图2.4-1平面布置图</w:t>
            </w:r>
          </w:p>
          <w:p w14:paraId="1111FE36">
            <w:pPr>
              <w:adjustRightInd w:val="0"/>
              <w:snapToGrid w:val="0"/>
              <w:spacing w:line="360" w:lineRule="auto"/>
              <w:rPr>
                <w:b/>
                <w:color w:val="000000" w:themeColor="text1"/>
                <w:kern w:val="0"/>
                <w:sz w:val="24"/>
                <w:szCs w:val="24"/>
                <w14:textFill>
                  <w14:solidFill>
                    <w14:schemeClr w14:val="tx1"/>
                  </w14:solidFill>
                </w14:textFill>
              </w:rPr>
            </w:pPr>
            <w:r>
              <w:rPr>
                <w:rFonts w:hint="eastAsia"/>
                <w:b/>
                <w:color w:val="000000" w:themeColor="text1"/>
                <w:kern w:val="0"/>
                <w:sz w:val="24"/>
                <w:szCs w:val="24"/>
                <w:lang w:val="en-US" w:eastAsia="zh-CN"/>
                <w14:textFill>
                  <w14:solidFill>
                    <w14:schemeClr w14:val="tx1"/>
                  </w14:solidFill>
                </w14:textFill>
              </w:rPr>
              <w:t>2、</w:t>
            </w:r>
            <w:r>
              <w:rPr>
                <w:b/>
                <w:color w:val="000000" w:themeColor="text1"/>
                <w:kern w:val="0"/>
                <w:sz w:val="24"/>
                <w:szCs w:val="24"/>
                <w14:textFill>
                  <w14:solidFill>
                    <w14:schemeClr w14:val="tx1"/>
                  </w14:solidFill>
                </w14:textFill>
              </w:rPr>
              <w:t>施工布置</w:t>
            </w:r>
          </w:p>
          <w:p w14:paraId="18C12C1D">
            <w:pPr>
              <w:adjustRightInd w:val="0"/>
              <w:snapToGrid w:val="0"/>
              <w:spacing w:line="360" w:lineRule="auto"/>
              <w:ind w:firstLine="480" w:firstLineChars="200"/>
              <w:rPr>
                <w:rFonts w:hint="eastAsia" w:eastAsia="宋体"/>
                <w:color w:val="000000" w:themeColor="text1"/>
                <w:kern w:val="0"/>
                <w:sz w:val="24"/>
                <w:szCs w:val="24"/>
                <w:lang w:eastAsia="zh-CN"/>
                <w14:textFill>
                  <w14:solidFill>
                    <w14:schemeClr w14:val="tx1"/>
                  </w14:solidFill>
                </w14:textFill>
              </w:rPr>
            </w:pPr>
            <w:r>
              <w:rPr>
                <w:color w:val="000000" w:themeColor="text1"/>
                <w:kern w:val="0"/>
                <w:sz w:val="24"/>
                <w:szCs w:val="24"/>
                <w14:textFill>
                  <w14:solidFill>
                    <w14:schemeClr w14:val="tx1"/>
                  </w14:solidFill>
                </w14:textFill>
              </w:rPr>
              <w:t>本项目施工期拟于储能电站拟建位置设置1个项目部，用于施工管理、通信联系、材料运输等。材料堆放地点均统一设置在项目部。项目部临时场地包括生产、生活两部分，其中生产场地包括：材料加工区域、设备及材料仓库和辅助区域</w:t>
            </w:r>
            <w:r>
              <w:rPr>
                <w:rFonts w:hint="eastAsia"/>
                <w:color w:val="000000" w:themeColor="text1"/>
                <w:kern w:val="0"/>
                <w:sz w:val="24"/>
                <w:szCs w:val="24"/>
                <w14:textFill>
                  <w14:solidFill>
                    <w14:schemeClr w14:val="tx1"/>
                  </w14:solidFill>
                </w14:textFill>
              </w:rPr>
              <w:t>等</w:t>
            </w:r>
            <w:r>
              <w:rPr>
                <w:color w:val="000000" w:themeColor="text1"/>
                <w:kern w:val="0"/>
                <w:sz w:val="24"/>
                <w:szCs w:val="24"/>
                <w14:textFill>
                  <w14:solidFill>
                    <w14:schemeClr w14:val="tx1"/>
                  </w14:solidFill>
                </w14:textFill>
              </w:rPr>
              <w:t>；生活场地包括：生产用办公室，生活用临时住房等，生产、生活设施布置在一起，形成一个集中的施工生活管理区</w:t>
            </w:r>
            <w:r>
              <w:rPr>
                <w:rFonts w:hint="eastAsia"/>
                <w:color w:val="000000" w:themeColor="text1"/>
                <w:kern w:val="0"/>
                <w:sz w:val="24"/>
                <w:szCs w:val="24"/>
                <w:lang w:eastAsia="zh-CN"/>
                <w14:textFill>
                  <w14:solidFill>
                    <w14:schemeClr w14:val="tx1"/>
                  </w14:solidFill>
                </w14:textFill>
              </w:rPr>
              <w:t>，本项目施工全部在厂界红线范围内，无临时占地</w:t>
            </w:r>
            <w:r>
              <w:rPr>
                <w:rFonts w:hint="eastAsia"/>
                <w:color w:val="000000" w:themeColor="text1"/>
                <w:kern w:val="0"/>
                <w:sz w:val="24"/>
                <w:szCs w:val="24"/>
                <w14:textFill>
                  <w14:solidFill>
                    <w14:schemeClr w14:val="tx1"/>
                  </w14:solidFill>
                </w14:textFill>
              </w:rPr>
              <w:t>。</w:t>
            </w:r>
          </w:p>
          <w:p w14:paraId="0751A6FF">
            <w:pPr>
              <w:adjustRightInd w:val="0"/>
              <w:snapToGrid w:val="0"/>
              <w:spacing w:line="360" w:lineRule="auto"/>
              <w:ind w:firstLine="482" w:firstLineChars="200"/>
              <w:jc w:val="center"/>
              <w:rPr>
                <w:b/>
                <w:color w:val="000000" w:themeColor="text1"/>
                <w:kern w:val="0"/>
                <w:sz w:val="24"/>
                <w:szCs w:val="24"/>
                <w14:textFill>
                  <w14:solidFill>
                    <w14:schemeClr w14:val="tx1"/>
                  </w14:solidFill>
                </w14:textFill>
              </w:rPr>
            </w:pPr>
            <w:r>
              <w:rPr>
                <w:rFonts w:hint="eastAsia"/>
                <w:b/>
                <w:color w:val="000000" w:themeColor="text1"/>
                <w:kern w:val="0"/>
                <w:sz w:val="24"/>
                <w:szCs w:val="24"/>
                <w14:textFill>
                  <w14:solidFill>
                    <w14:schemeClr w14:val="tx1"/>
                  </w14:solidFill>
                </w14:textFill>
              </w:rPr>
              <w:t>表2</w:t>
            </w:r>
            <w:r>
              <w:rPr>
                <w:b/>
                <w:color w:val="000000" w:themeColor="text1"/>
                <w:kern w:val="0"/>
                <w:sz w:val="24"/>
                <w:szCs w:val="24"/>
                <w14:textFill>
                  <w14:solidFill>
                    <w14:schemeClr w14:val="tx1"/>
                  </w14:solidFill>
                </w14:textFill>
              </w:rPr>
              <w:t>.</w:t>
            </w:r>
            <w:r>
              <w:rPr>
                <w:rFonts w:hint="eastAsia"/>
                <w:b/>
                <w:color w:val="000000" w:themeColor="text1"/>
                <w:kern w:val="0"/>
                <w:sz w:val="24"/>
                <w:szCs w:val="24"/>
                <w:lang w:val="en-US" w:eastAsia="zh-CN"/>
                <w14:textFill>
                  <w14:solidFill>
                    <w14:schemeClr w14:val="tx1"/>
                  </w14:solidFill>
                </w14:textFill>
              </w:rPr>
              <w:t>4</w:t>
            </w:r>
            <w:r>
              <w:rPr>
                <w:rFonts w:hint="eastAsia"/>
                <w:b/>
                <w:color w:val="000000" w:themeColor="text1"/>
                <w:kern w:val="0"/>
                <w:sz w:val="24"/>
                <w:szCs w:val="24"/>
                <w14:textFill>
                  <w14:solidFill>
                    <w14:schemeClr w14:val="tx1"/>
                  </w14:solidFill>
                </w14:textFill>
              </w:rPr>
              <w:t>-</w:t>
            </w:r>
            <w:r>
              <w:rPr>
                <w:b/>
                <w:color w:val="000000" w:themeColor="text1"/>
                <w:kern w:val="0"/>
                <w:sz w:val="24"/>
                <w:szCs w:val="24"/>
                <w14:textFill>
                  <w14:solidFill>
                    <w14:schemeClr w14:val="tx1"/>
                  </w14:solidFill>
                </w14:textFill>
              </w:rPr>
              <w:t>1</w:t>
            </w:r>
            <w:r>
              <w:rPr>
                <w:rFonts w:hint="eastAsia"/>
                <w:b/>
                <w:color w:val="000000" w:themeColor="text1"/>
                <w:kern w:val="0"/>
                <w:sz w:val="24"/>
                <w:szCs w:val="24"/>
                <w14:textFill>
                  <w14:solidFill>
                    <w14:schemeClr w14:val="tx1"/>
                  </w14:solidFill>
                </w14:textFill>
              </w:rPr>
              <w:t>施工场地占地面积一览表</w:t>
            </w:r>
          </w:p>
          <w:tbl>
            <w:tblPr>
              <w:tblStyle w:val="29"/>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09"/>
              <w:gridCol w:w="2616"/>
              <w:gridCol w:w="2614"/>
            </w:tblGrid>
            <w:tr w14:paraId="204A9A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332" w:type="pct"/>
                  <w:gridSpan w:val="2"/>
                  <w:vAlign w:val="center"/>
                </w:tcPr>
                <w:p w14:paraId="57CE4C1B">
                  <w:pPr>
                    <w:autoSpaceDE w:val="0"/>
                    <w:autoSpaceDN w:val="0"/>
                    <w:adjustRightInd w:val="0"/>
                    <w:snapToGrid w:val="0"/>
                    <w:jc w:val="center"/>
                    <w:rPr>
                      <w:b/>
                      <w:color w:val="000000" w:themeColor="text1"/>
                      <w:kern w:val="0"/>
                      <w:szCs w:val="21"/>
                      <w14:textFill>
                        <w14:solidFill>
                          <w14:schemeClr w14:val="tx1"/>
                        </w14:solidFill>
                      </w14:textFill>
                    </w:rPr>
                  </w:pPr>
                  <w:r>
                    <w:rPr>
                      <w:rFonts w:hint="eastAsia"/>
                      <w:b/>
                      <w:color w:val="000000" w:themeColor="text1"/>
                      <w:kern w:val="0"/>
                      <w:szCs w:val="21"/>
                      <w14:textFill>
                        <w14:solidFill>
                          <w14:schemeClr w14:val="tx1"/>
                        </w14:solidFill>
                      </w14:textFill>
                    </w:rPr>
                    <w:t>项目</w:t>
                  </w:r>
                </w:p>
              </w:tc>
              <w:tc>
                <w:tcPr>
                  <w:tcW w:w="1667" w:type="pct"/>
                  <w:vAlign w:val="center"/>
                </w:tcPr>
                <w:p w14:paraId="211BBCD7">
                  <w:pPr>
                    <w:autoSpaceDE w:val="0"/>
                    <w:autoSpaceDN w:val="0"/>
                    <w:adjustRightInd w:val="0"/>
                    <w:snapToGrid w:val="0"/>
                    <w:jc w:val="center"/>
                    <w:rPr>
                      <w:b/>
                      <w:color w:val="000000" w:themeColor="text1"/>
                      <w:kern w:val="0"/>
                      <w:szCs w:val="21"/>
                      <w14:textFill>
                        <w14:solidFill>
                          <w14:schemeClr w14:val="tx1"/>
                        </w14:solidFill>
                      </w14:textFill>
                    </w:rPr>
                  </w:pPr>
                  <w:r>
                    <w:rPr>
                      <w:rFonts w:hint="eastAsia"/>
                      <w:b/>
                      <w:color w:val="000000" w:themeColor="text1"/>
                      <w:kern w:val="0"/>
                      <w:szCs w:val="21"/>
                      <w14:textFill>
                        <w14:solidFill>
                          <w14:schemeClr w14:val="tx1"/>
                        </w14:solidFill>
                      </w14:textFill>
                    </w:rPr>
                    <w:t>面积（m</w:t>
                  </w:r>
                  <w:r>
                    <w:rPr>
                      <w:b/>
                      <w:color w:val="000000" w:themeColor="text1"/>
                      <w:kern w:val="0"/>
                      <w:szCs w:val="21"/>
                      <w:vertAlign w:val="superscript"/>
                      <w14:textFill>
                        <w14:solidFill>
                          <w14:schemeClr w14:val="tx1"/>
                        </w14:solidFill>
                      </w14:textFill>
                    </w:rPr>
                    <w:t>2</w:t>
                  </w:r>
                  <w:r>
                    <w:rPr>
                      <w:rFonts w:hint="eastAsia"/>
                      <w:b/>
                      <w:color w:val="000000" w:themeColor="text1"/>
                      <w:kern w:val="0"/>
                      <w:szCs w:val="21"/>
                      <w14:textFill>
                        <w14:solidFill>
                          <w14:schemeClr w14:val="tx1"/>
                        </w14:solidFill>
                      </w14:textFill>
                    </w:rPr>
                    <w:t>）</w:t>
                  </w:r>
                </w:p>
              </w:tc>
            </w:tr>
            <w:tr w14:paraId="27A93F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4" w:type="pct"/>
                  <w:vMerge w:val="restart"/>
                  <w:vAlign w:val="center"/>
                </w:tcPr>
                <w:p w14:paraId="6916E40A">
                  <w:pPr>
                    <w:autoSpaceDE w:val="0"/>
                    <w:autoSpaceDN w:val="0"/>
                    <w:adjustRightInd w:val="0"/>
                    <w:snapToGrid w:val="0"/>
                    <w:jc w:val="center"/>
                    <w:rPr>
                      <w:rFonts w:hint="eastAsia" w:eastAsia="宋体"/>
                      <w:color w:val="000000" w:themeColor="text1"/>
                      <w:kern w:val="0"/>
                      <w:szCs w:val="21"/>
                      <w:lang w:eastAsia="zh-CN"/>
                      <w14:textFill>
                        <w14:solidFill>
                          <w14:schemeClr w14:val="tx1"/>
                        </w14:solidFill>
                      </w14:textFill>
                    </w:rPr>
                  </w:pPr>
                  <w:r>
                    <w:rPr>
                      <w:rFonts w:hint="eastAsia"/>
                      <w:color w:val="000000" w:themeColor="text1"/>
                      <w:kern w:val="0"/>
                      <w:szCs w:val="21"/>
                      <w:lang w:eastAsia="zh-CN"/>
                      <w14:textFill>
                        <w14:solidFill>
                          <w14:schemeClr w14:val="tx1"/>
                        </w14:solidFill>
                      </w14:textFill>
                    </w:rPr>
                    <w:t>土建区</w:t>
                  </w:r>
                </w:p>
              </w:tc>
              <w:tc>
                <w:tcPr>
                  <w:tcW w:w="1667" w:type="pct"/>
                  <w:vAlign w:val="center"/>
                </w:tcPr>
                <w:p w14:paraId="17B5772A">
                  <w:pPr>
                    <w:autoSpaceDE w:val="0"/>
                    <w:autoSpaceDN w:val="0"/>
                    <w:adjustRightInd w:val="0"/>
                    <w:snapToGrid w:val="0"/>
                    <w:jc w:val="center"/>
                    <w:rPr>
                      <w:rFonts w:hint="eastAsia" w:eastAsia="宋体"/>
                      <w:color w:val="000000" w:themeColor="text1"/>
                      <w:kern w:val="0"/>
                      <w:szCs w:val="21"/>
                      <w:lang w:eastAsia="zh-CN"/>
                      <w14:textFill>
                        <w14:solidFill>
                          <w14:schemeClr w14:val="tx1"/>
                        </w14:solidFill>
                      </w14:textFill>
                    </w:rPr>
                  </w:pPr>
                  <w:r>
                    <w:rPr>
                      <w:rFonts w:hint="eastAsia"/>
                      <w:color w:val="000000" w:themeColor="text1"/>
                      <w:kern w:val="0"/>
                      <w:szCs w:val="21"/>
                      <w:lang w:eastAsia="zh-CN"/>
                      <w14:textFill>
                        <w14:solidFill>
                          <w14:schemeClr w14:val="tx1"/>
                        </w14:solidFill>
                      </w14:textFill>
                    </w:rPr>
                    <w:t>钢筋加工及堆场</w:t>
                  </w:r>
                </w:p>
              </w:tc>
              <w:tc>
                <w:tcPr>
                  <w:tcW w:w="1667" w:type="pct"/>
                  <w:vAlign w:val="center"/>
                </w:tcPr>
                <w:p w14:paraId="62593BC1">
                  <w:pPr>
                    <w:autoSpaceDE w:val="0"/>
                    <w:autoSpaceDN w:val="0"/>
                    <w:adjustRightInd w:val="0"/>
                    <w:snapToGrid w:val="0"/>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1500</w:t>
                  </w:r>
                </w:p>
              </w:tc>
            </w:tr>
            <w:tr w14:paraId="49965F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4" w:type="pct"/>
                  <w:vMerge w:val="continue"/>
                  <w:vAlign w:val="center"/>
                </w:tcPr>
                <w:p w14:paraId="1CEDE922">
                  <w:pPr>
                    <w:autoSpaceDE w:val="0"/>
                    <w:autoSpaceDN w:val="0"/>
                    <w:adjustRightInd w:val="0"/>
                    <w:snapToGrid w:val="0"/>
                    <w:jc w:val="center"/>
                    <w:rPr>
                      <w:color w:val="000000" w:themeColor="text1"/>
                      <w:kern w:val="0"/>
                      <w:szCs w:val="21"/>
                      <w14:textFill>
                        <w14:solidFill>
                          <w14:schemeClr w14:val="tx1"/>
                        </w14:solidFill>
                      </w14:textFill>
                    </w:rPr>
                  </w:pPr>
                </w:p>
              </w:tc>
              <w:tc>
                <w:tcPr>
                  <w:tcW w:w="1667" w:type="pct"/>
                  <w:vAlign w:val="center"/>
                </w:tcPr>
                <w:p w14:paraId="6E1573AC">
                  <w:pPr>
                    <w:autoSpaceDE w:val="0"/>
                    <w:autoSpaceDN w:val="0"/>
                    <w:adjustRightInd w:val="0"/>
                    <w:snapToGrid w:val="0"/>
                    <w:jc w:val="center"/>
                    <w:rPr>
                      <w:rFonts w:hint="eastAsia" w:eastAsia="宋体"/>
                      <w:color w:val="000000" w:themeColor="text1"/>
                      <w:kern w:val="0"/>
                      <w:szCs w:val="21"/>
                      <w:lang w:eastAsia="zh-CN"/>
                      <w14:textFill>
                        <w14:solidFill>
                          <w14:schemeClr w14:val="tx1"/>
                        </w14:solidFill>
                      </w14:textFill>
                    </w:rPr>
                  </w:pPr>
                  <w:r>
                    <w:rPr>
                      <w:rFonts w:hint="eastAsia"/>
                      <w:color w:val="000000" w:themeColor="text1"/>
                      <w:kern w:val="0"/>
                      <w:szCs w:val="21"/>
                      <w:lang w:eastAsia="zh-CN"/>
                      <w14:textFill>
                        <w14:solidFill>
                          <w14:schemeClr w14:val="tx1"/>
                        </w14:solidFill>
                      </w14:textFill>
                    </w:rPr>
                    <w:t>木材加工及堆场</w:t>
                  </w:r>
                </w:p>
              </w:tc>
              <w:tc>
                <w:tcPr>
                  <w:tcW w:w="1667" w:type="pct"/>
                  <w:vAlign w:val="center"/>
                </w:tcPr>
                <w:p w14:paraId="480381C6">
                  <w:pPr>
                    <w:autoSpaceDE w:val="0"/>
                    <w:autoSpaceDN w:val="0"/>
                    <w:adjustRightInd w:val="0"/>
                    <w:snapToGrid w:val="0"/>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500</w:t>
                  </w:r>
                </w:p>
              </w:tc>
            </w:tr>
            <w:tr w14:paraId="5A2CFB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4" w:type="pct"/>
                  <w:vMerge w:val="continue"/>
                  <w:vAlign w:val="center"/>
                </w:tcPr>
                <w:p w14:paraId="09C45E98">
                  <w:pPr>
                    <w:autoSpaceDE w:val="0"/>
                    <w:autoSpaceDN w:val="0"/>
                    <w:adjustRightInd w:val="0"/>
                    <w:snapToGrid w:val="0"/>
                    <w:jc w:val="center"/>
                    <w:rPr>
                      <w:color w:val="000000" w:themeColor="text1"/>
                      <w:kern w:val="0"/>
                      <w:szCs w:val="21"/>
                      <w14:textFill>
                        <w14:solidFill>
                          <w14:schemeClr w14:val="tx1"/>
                        </w14:solidFill>
                      </w14:textFill>
                    </w:rPr>
                  </w:pPr>
                </w:p>
              </w:tc>
              <w:tc>
                <w:tcPr>
                  <w:tcW w:w="1667" w:type="pct"/>
                  <w:vAlign w:val="center"/>
                </w:tcPr>
                <w:p w14:paraId="55E94505">
                  <w:pPr>
                    <w:autoSpaceDE w:val="0"/>
                    <w:autoSpaceDN w:val="0"/>
                    <w:adjustRightInd w:val="0"/>
                    <w:snapToGrid w:val="0"/>
                    <w:jc w:val="center"/>
                    <w:rPr>
                      <w:rFonts w:hint="eastAsia" w:eastAsia="宋体"/>
                      <w:color w:val="000000" w:themeColor="text1"/>
                      <w:kern w:val="0"/>
                      <w:szCs w:val="21"/>
                      <w:lang w:eastAsia="zh-CN"/>
                      <w14:textFill>
                        <w14:solidFill>
                          <w14:schemeClr w14:val="tx1"/>
                        </w14:solidFill>
                      </w14:textFill>
                    </w:rPr>
                  </w:pPr>
                  <w:r>
                    <w:rPr>
                      <w:rFonts w:hint="eastAsia"/>
                      <w:color w:val="000000" w:themeColor="text1"/>
                      <w:kern w:val="0"/>
                      <w:szCs w:val="21"/>
                      <w:lang w:eastAsia="zh-CN"/>
                      <w14:textFill>
                        <w14:solidFill>
                          <w14:schemeClr w14:val="tx1"/>
                        </w14:solidFill>
                      </w14:textFill>
                    </w:rPr>
                    <w:t>模板堆放区</w:t>
                  </w:r>
                </w:p>
              </w:tc>
              <w:tc>
                <w:tcPr>
                  <w:tcW w:w="1667" w:type="pct"/>
                  <w:vAlign w:val="center"/>
                </w:tcPr>
                <w:p w14:paraId="0FE461A7">
                  <w:pPr>
                    <w:autoSpaceDE w:val="0"/>
                    <w:autoSpaceDN w:val="0"/>
                    <w:adjustRightInd w:val="0"/>
                    <w:snapToGrid w:val="0"/>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500</w:t>
                  </w:r>
                </w:p>
              </w:tc>
            </w:tr>
            <w:tr w14:paraId="3A50C5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4" w:type="pct"/>
                  <w:vMerge w:val="continue"/>
                  <w:vAlign w:val="center"/>
                </w:tcPr>
                <w:p w14:paraId="594374CD">
                  <w:pPr>
                    <w:autoSpaceDE w:val="0"/>
                    <w:autoSpaceDN w:val="0"/>
                    <w:adjustRightInd w:val="0"/>
                    <w:snapToGrid w:val="0"/>
                    <w:jc w:val="center"/>
                    <w:rPr>
                      <w:color w:val="000000" w:themeColor="text1"/>
                      <w:kern w:val="0"/>
                      <w:szCs w:val="21"/>
                      <w14:textFill>
                        <w14:solidFill>
                          <w14:schemeClr w14:val="tx1"/>
                        </w14:solidFill>
                      </w14:textFill>
                    </w:rPr>
                  </w:pPr>
                </w:p>
              </w:tc>
              <w:tc>
                <w:tcPr>
                  <w:tcW w:w="1667" w:type="pct"/>
                  <w:vAlign w:val="center"/>
                </w:tcPr>
                <w:p w14:paraId="53DEEE99">
                  <w:pPr>
                    <w:autoSpaceDE w:val="0"/>
                    <w:autoSpaceDN w:val="0"/>
                    <w:adjustRightInd w:val="0"/>
                    <w:snapToGrid w:val="0"/>
                    <w:jc w:val="center"/>
                    <w:rPr>
                      <w:rFonts w:hint="eastAsia" w:eastAsia="宋体"/>
                      <w:color w:val="000000" w:themeColor="text1"/>
                      <w:kern w:val="0"/>
                      <w:szCs w:val="21"/>
                      <w:lang w:eastAsia="zh-CN"/>
                      <w14:textFill>
                        <w14:solidFill>
                          <w14:schemeClr w14:val="tx1"/>
                        </w14:solidFill>
                      </w14:textFill>
                    </w:rPr>
                  </w:pPr>
                  <w:r>
                    <w:rPr>
                      <w:rFonts w:hint="eastAsia"/>
                      <w:color w:val="000000" w:themeColor="text1"/>
                      <w:kern w:val="0"/>
                      <w:szCs w:val="21"/>
                      <w:lang w:eastAsia="zh-CN"/>
                      <w14:textFill>
                        <w14:solidFill>
                          <w14:schemeClr w14:val="tx1"/>
                        </w14:solidFill>
                      </w14:textFill>
                    </w:rPr>
                    <w:t>电气设备堆放区</w:t>
                  </w:r>
                </w:p>
              </w:tc>
              <w:tc>
                <w:tcPr>
                  <w:tcW w:w="1667" w:type="pct"/>
                  <w:vAlign w:val="center"/>
                </w:tcPr>
                <w:p w14:paraId="53DCEA69">
                  <w:pPr>
                    <w:autoSpaceDE w:val="0"/>
                    <w:autoSpaceDN w:val="0"/>
                    <w:adjustRightInd w:val="0"/>
                    <w:snapToGrid w:val="0"/>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1000</w:t>
                  </w:r>
                </w:p>
              </w:tc>
            </w:tr>
            <w:tr w14:paraId="683A2C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4" w:type="pct"/>
                  <w:vAlign w:val="center"/>
                </w:tcPr>
                <w:p w14:paraId="39DF72EB">
                  <w:pPr>
                    <w:autoSpaceDE w:val="0"/>
                    <w:autoSpaceDN w:val="0"/>
                    <w:adjustRightInd w:val="0"/>
                    <w:snapToGrid w:val="0"/>
                    <w:jc w:val="center"/>
                    <w:rPr>
                      <w:rFonts w:hint="eastAsia" w:eastAsia="宋体"/>
                      <w:color w:val="000000" w:themeColor="text1"/>
                      <w:kern w:val="0"/>
                      <w:szCs w:val="21"/>
                      <w:lang w:eastAsia="zh-CN"/>
                      <w14:textFill>
                        <w14:solidFill>
                          <w14:schemeClr w14:val="tx1"/>
                        </w14:solidFill>
                      </w14:textFill>
                    </w:rPr>
                  </w:pPr>
                  <w:r>
                    <w:rPr>
                      <w:rFonts w:hint="eastAsia"/>
                      <w:color w:val="000000" w:themeColor="text1"/>
                      <w:kern w:val="0"/>
                      <w:szCs w:val="21"/>
                      <w:lang w:eastAsia="zh-CN"/>
                      <w14:textFill>
                        <w14:solidFill>
                          <w14:schemeClr w14:val="tx1"/>
                        </w14:solidFill>
                      </w14:textFill>
                    </w:rPr>
                    <w:t>仓库区</w:t>
                  </w:r>
                </w:p>
              </w:tc>
              <w:tc>
                <w:tcPr>
                  <w:tcW w:w="1667" w:type="pct"/>
                  <w:vAlign w:val="center"/>
                </w:tcPr>
                <w:p w14:paraId="244B6811">
                  <w:pPr>
                    <w:autoSpaceDE w:val="0"/>
                    <w:autoSpaceDN w:val="0"/>
                    <w:adjustRightInd w:val="0"/>
                    <w:snapToGrid w:val="0"/>
                    <w:jc w:val="center"/>
                    <w:rPr>
                      <w:rFonts w:hint="eastAsia" w:eastAsia="宋体"/>
                      <w:color w:val="000000" w:themeColor="text1"/>
                      <w:kern w:val="0"/>
                      <w:szCs w:val="21"/>
                      <w:lang w:eastAsia="zh-CN"/>
                      <w14:textFill>
                        <w14:solidFill>
                          <w14:schemeClr w14:val="tx1"/>
                        </w14:solidFill>
                      </w14:textFill>
                    </w:rPr>
                  </w:pPr>
                  <w:r>
                    <w:rPr>
                      <w:rFonts w:hint="eastAsia"/>
                      <w:color w:val="000000" w:themeColor="text1"/>
                      <w:kern w:val="0"/>
                      <w:szCs w:val="21"/>
                      <w:lang w:eastAsia="zh-CN"/>
                      <w14:textFill>
                        <w14:solidFill>
                          <w14:schemeClr w14:val="tx1"/>
                        </w14:solidFill>
                      </w14:textFill>
                    </w:rPr>
                    <w:t>仓库</w:t>
                  </w:r>
                </w:p>
              </w:tc>
              <w:tc>
                <w:tcPr>
                  <w:tcW w:w="1667" w:type="pct"/>
                  <w:vAlign w:val="center"/>
                </w:tcPr>
                <w:p w14:paraId="7707B832">
                  <w:pPr>
                    <w:autoSpaceDE w:val="0"/>
                    <w:autoSpaceDN w:val="0"/>
                    <w:adjustRightInd w:val="0"/>
                    <w:snapToGrid w:val="0"/>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500</w:t>
                  </w:r>
                </w:p>
              </w:tc>
            </w:tr>
            <w:tr w14:paraId="5F7A6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4" w:type="pct"/>
                  <w:vAlign w:val="center"/>
                </w:tcPr>
                <w:p w14:paraId="22FEA8A0">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施工生活区</w:t>
                  </w:r>
                </w:p>
              </w:tc>
              <w:tc>
                <w:tcPr>
                  <w:tcW w:w="1667" w:type="pct"/>
                  <w:vAlign w:val="center"/>
                </w:tcPr>
                <w:p w14:paraId="3F634C7E">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施工生活</w:t>
                  </w:r>
                </w:p>
              </w:tc>
              <w:tc>
                <w:tcPr>
                  <w:tcW w:w="1667" w:type="pct"/>
                  <w:vAlign w:val="center"/>
                </w:tcPr>
                <w:p w14:paraId="4ED1F16B">
                  <w:pPr>
                    <w:autoSpaceDE w:val="0"/>
                    <w:autoSpaceDN w:val="0"/>
                    <w:adjustRightInd w:val="0"/>
                    <w:snapToGrid w:val="0"/>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1000</w:t>
                  </w:r>
                </w:p>
              </w:tc>
            </w:tr>
            <w:tr w14:paraId="1B9563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4" w:type="pct"/>
                  <w:vAlign w:val="center"/>
                </w:tcPr>
                <w:p w14:paraId="75296090">
                  <w:pPr>
                    <w:autoSpaceDE w:val="0"/>
                    <w:autoSpaceDN w:val="0"/>
                    <w:adjustRightInd w:val="0"/>
                    <w:snapToGrid w:val="0"/>
                    <w:jc w:val="center"/>
                    <w:rPr>
                      <w:color w:val="000000" w:themeColor="text1"/>
                      <w:kern w:val="0"/>
                      <w:szCs w:val="21"/>
                      <w14:textFill>
                        <w14:solidFill>
                          <w14:schemeClr w14:val="tx1"/>
                        </w14:solidFill>
                      </w14:textFill>
                    </w:rPr>
                  </w:pPr>
                  <w:r>
                    <w:rPr>
                      <w:rFonts w:hint="eastAsia"/>
                      <w:color w:val="000000" w:themeColor="text1"/>
                      <w:kern w:val="0"/>
                      <w:szCs w:val="21"/>
                      <w14:textFill>
                        <w14:solidFill>
                          <w14:schemeClr w14:val="tx1"/>
                        </w14:solidFill>
                      </w14:textFill>
                    </w:rPr>
                    <w:t>合计</w:t>
                  </w:r>
                </w:p>
              </w:tc>
              <w:tc>
                <w:tcPr>
                  <w:tcW w:w="1667" w:type="pct"/>
                  <w:vAlign w:val="center"/>
                </w:tcPr>
                <w:p w14:paraId="4288F7C0">
                  <w:pPr>
                    <w:autoSpaceDE w:val="0"/>
                    <w:autoSpaceDN w:val="0"/>
                    <w:adjustRightInd w:val="0"/>
                    <w:snapToGrid w:val="0"/>
                    <w:jc w:val="center"/>
                    <w:rPr>
                      <w:color w:val="000000" w:themeColor="text1"/>
                      <w:kern w:val="0"/>
                      <w:szCs w:val="21"/>
                      <w14:textFill>
                        <w14:solidFill>
                          <w14:schemeClr w14:val="tx1"/>
                        </w14:solidFill>
                      </w14:textFill>
                    </w:rPr>
                  </w:pPr>
                </w:p>
              </w:tc>
              <w:tc>
                <w:tcPr>
                  <w:tcW w:w="1667" w:type="pct"/>
                  <w:vAlign w:val="center"/>
                </w:tcPr>
                <w:p w14:paraId="6F43074B">
                  <w:pPr>
                    <w:autoSpaceDE w:val="0"/>
                    <w:autoSpaceDN w:val="0"/>
                    <w:adjustRightInd w:val="0"/>
                    <w:snapToGrid w:val="0"/>
                    <w:jc w:val="center"/>
                    <w:rPr>
                      <w:rFonts w:hint="default" w:eastAsia="宋体"/>
                      <w:color w:val="000000" w:themeColor="text1"/>
                      <w:kern w:val="0"/>
                      <w:szCs w:val="21"/>
                      <w:lang w:val="en-US" w:eastAsia="zh-CN"/>
                      <w14:textFill>
                        <w14:solidFill>
                          <w14:schemeClr w14:val="tx1"/>
                        </w14:solidFill>
                      </w14:textFill>
                    </w:rPr>
                  </w:pPr>
                  <w:r>
                    <w:rPr>
                      <w:rFonts w:hint="eastAsia"/>
                      <w:color w:val="000000" w:themeColor="text1"/>
                      <w:kern w:val="0"/>
                      <w:szCs w:val="21"/>
                      <w:lang w:val="en-US" w:eastAsia="zh-CN"/>
                      <w14:textFill>
                        <w14:solidFill>
                          <w14:schemeClr w14:val="tx1"/>
                        </w14:solidFill>
                      </w14:textFill>
                    </w:rPr>
                    <w:t>5000</w:t>
                  </w:r>
                </w:p>
              </w:tc>
            </w:tr>
          </w:tbl>
          <w:p w14:paraId="15212BB5">
            <w:pPr>
              <w:adjustRightInd w:val="0"/>
              <w:snapToGrid w:val="0"/>
              <w:spacing w:line="360" w:lineRule="auto"/>
              <w:jc w:val="both"/>
              <w:rPr>
                <w:color w:val="000000" w:themeColor="text1"/>
                <w:kern w:val="0"/>
                <w:szCs w:val="21"/>
                <w14:textFill>
                  <w14:solidFill>
                    <w14:schemeClr w14:val="tx1"/>
                  </w14:solidFill>
                </w14:textFill>
              </w:rPr>
            </w:pPr>
            <w:r>
              <w:rPr>
                <w:color w:val="000000" w:themeColor="text1"/>
                <w:sz w:val="21"/>
                <w14:textFill>
                  <w14:solidFill>
                    <w14:schemeClr w14:val="tx1"/>
                  </w14:solidFill>
                </w14:textFill>
              </w:rPr>
              <mc:AlternateContent>
                <mc:Choice Requires="wps">
                  <w:drawing>
                    <wp:anchor distT="0" distB="0" distL="114300" distR="114300" simplePos="0" relativeHeight="251674624" behindDoc="0" locked="0" layoutInCell="1" allowOverlap="1">
                      <wp:simplePos x="0" y="0"/>
                      <wp:positionH relativeFrom="column">
                        <wp:posOffset>3221990</wp:posOffset>
                      </wp:positionH>
                      <wp:positionV relativeFrom="paragraph">
                        <wp:posOffset>2581910</wp:posOffset>
                      </wp:positionV>
                      <wp:extent cx="922020" cy="344170"/>
                      <wp:effectExtent l="6350" t="260350" r="24130" b="24130"/>
                      <wp:wrapNone/>
                      <wp:docPr id="136" name="圆角矩形标注 136"/>
                      <wp:cNvGraphicFramePr/>
                      <a:graphic xmlns:a="http://schemas.openxmlformats.org/drawingml/2006/main">
                        <a:graphicData uri="http://schemas.microsoft.com/office/word/2010/wordprocessingShape">
                          <wps:wsp>
                            <wps:cNvSpPr/>
                            <wps:spPr>
                              <a:xfrm>
                                <a:off x="0" y="0"/>
                                <a:ext cx="922020" cy="344170"/>
                              </a:xfrm>
                              <a:prstGeom prst="wedgeRoundRectCallout">
                                <a:avLst>
                                  <a:gd name="adj1" fmla="val -10261"/>
                                  <a:gd name="adj2" fmla="val -121033"/>
                                  <a:gd name="adj3" fmla="val 16667"/>
                                </a:avLst>
                              </a:prstGeom>
                              <a:solidFill>
                                <a:schemeClr val="bg1"/>
                              </a:solidFill>
                            </wps:spPr>
                            <wps:style>
                              <a:lnRef idx="2">
                                <a:schemeClr val="accent1">
                                  <a:lumMod val="75000"/>
                                </a:schemeClr>
                              </a:lnRef>
                              <a:fillRef idx="1">
                                <a:schemeClr val="accent1"/>
                              </a:fillRef>
                              <a:effectRef idx="0">
                                <a:srgbClr val="FFFFFF"/>
                              </a:effectRef>
                              <a:fontRef idx="minor">
                                <a:schemeClr val="lt1"/>
                              </a:fontRef>
                            </wps:style>
                            <wps:txbx>
                              <w:txbxContent>
                                <w:p w14:paraId="46759C90">
                                  <w:pPr>
                                    <w:jc w:val="cente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临时施工区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53.7pt;margin-top:203.3pt;height:27.1pt;width:72.6pt;z-index:251674624;v-text-anchor:middle;mso-width-relative:page;mso-height-relative:page;" fillcolor="#FFFFFF [3212]" filled="t" stroked="t" coordsize="21600,21600" o:gfxdata="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" adj="8584,-15343,14400">
                      <v:fill on="t" focussize="0,0"/>
                      <v:stroke weight="1pt" color="#2E75B6 [2404]" miterlimit="8" joinstyle="miter"/>
                      <v:imagedata o:title=""/>
                      <o:lock v:ext="edit" aspectratio="f"/>
                      <v:textbox>
                        <w:txbxContent>
                          <w:p w14:paraId="46759C90">
                            <w:pPr>
                              <w:jc w:val="cente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临时施工区</w:t>
                            </w:r>
                          </w:p>
                        </w:txbxContent>
                      </v:textbox>
                    </v:shape>
                  </w:pict>
                </mc:Fallback>
              </mc:AlternateContent>
            </w:r>
            <w:r>
              <w:rPr>
                <w:color w:val="000000" w:themeColor="text1"/>
                <w14:textFill>
                  <w14:solidFill>
                    <w14:schemeClr w14:val="tx1"/>
                  </w14:solidFill>
                </w14:textFill>
              </w:rPr>
              <w:drawing>
                <wp:anchor distT="0" distB="0" distL="114300" distR="114300" simplePos="0" relativeHeight="251720704" behindDoc="0" locked="0" layoutInCell="1" allowOverlap="1">
                  <wp:simplePos x="0" y="0"/>
                  <wp:positionH relativeFrom="column">
                    <wp:posOffset>4740910</wp:posOffset>
                  </wp:positionH>
                  <wp:positionV relativeFrom="paragraph">
                    <wp:posOffset>14605</wp:posOffset>
                  </wp:positionV>
                  <wp:extent cx="295275" cy="551180"/>
                  <wp:effectExtent l="0" t="0" r="9525" b="1270"/>
                  <wp:wrapNone/>
                  <wp:docPr id="4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
                          <pic:cNvPicPr>
                            <a:picLocks noChangeAspect="1"/>
                          </pic:cNvPicPr>
                        </pic:nvPicPr>
                        <pic:blipFill>
                          <a:blip r:embed="rId16"/>
                          <a:stretch>
                            <a:fillRect/>
                          </a:stretch>
                        </pic:blipFill>
                        <pic:spPr>
                          <a:xfrm>
                            <a:off x="0" y="0"/>
                            <a:ext cx="295275" cy="551180"/>
                          </a:xfrm>
                          <a:prstGeom prst="rect">
                            <a:avLst/>
                          </a:prstGeom>
                          <a:noFill/>
                          <a:ln>
                            <a:noFill/>
                          </a:ln>
                        </pic:spPr>
                      </pic:pic>
                    </a:graphicData>
                  </a:graphic>
                </wp:anchor>
              </w:drawing>
            </w:r>
            <w:r>
              <w:rPr>
                <w:color w:val="000000" w:themeColor="text1"/>
                <w14:textFill>
                  <w14:solidFill>
                    <w14:schemeClr w14:val="tx1"/>
                  </w14:solidFill>
                </w14:textFill>
              </w:rPr>
              <w:drawing>
                <wp:inline distT="0" distB="0" distL="114300" distR="114300">
                  <wp:extent cx="5025390" cy="4272915"/>
                  <wp:effectExtent l="0" t="0" r="3810" b="13335"/>
                  <wp:docPr id="4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
                          <pic:cNvPicPr>
                            <a:picLocks noChangeAspect="1"/>
                          </pic:cNvPicPr>
                        </pic:nvPicPr>
                        <pic:blipFill>
                          <a:blip r:embed="rId17"/>
                          <a:stretch>
                            <a:fillRect/>
                          </a:stretch>
                        </pic:blipFill>
                        <pic:spPr>
                          <a:xfrm>
                            <a:off x="0" y="0"/>
                            <a:ext cx="5025390" cy="4272915"/>
                          </a:xfrm>
                          <a:prstGeom prst="rect">
                            <a:avLst/>
                          </a:prstGeom>
                          <a:noFill/>
                          <a:ln>
                            <a:noFill/>
                          </a:ln>
                        </pic:spPr>
                      </pic:pic>
                    </a:graphicData>
                  </a:graphic>
                </wp:inline>
              </w:drawing>
            </w:r>
          </w:p>
          <w:p w14:paraId="7A52124A">
            <w:pPr>
              <w:adjustRightInd w:val="0"/>
              <w:snapToGrid w:val="0"/>
              <w:spacing w:line="360" w:lineRule="auto"/>
              <w:ind w:firstLine="482" w:firstLineChars="200"/>
              <w:jc w:val="center"/>
              <w:rPr>
                <w:rFonts w:hint="eastAsia"/>
                <w:b/>
                <w:color w:val="000000" w:themeColor="text1"/>
                <w:kern w:val="0"/>
                <w:sz w:val="24"/>
                <w:szCs w:val="24"/>
                <w14:textFill>
                  <w14:solidFill>
                    <w14:schemeClr w14:val="tx1"/>
                  </w14:solidFill>
                </w14:textFill>
              </w:rPr>
            </w:pPr>
            <w:r>
              <w:rPr>
                <w:rFonts w:hint="eastAsia"/>
                <w:b/>
                <w:color w:val="000000" w:themeColor="text1"/>
                <w:kern w:val="0"/>
                <w:sz w:val="24"/>
                <w:szCs w:val="24"/>
                <w14:textFill>
                  <w14:solidFill>
                    <w14:schemeClr w14:val="tx1"/>
                  </w14:solidFill>
                </w14:textFill>
              </w:rPr>
              <w:t>图2</w:t>
            </w:r>
            <w:r>
              <w:rPr>
                <w:b/>
                <w:color w:val="000000" w:themeColor="text1"/>
                <w:kern w:val="0"/>
                <w:sz w:val="24"/>
                <w:szCs w:val="24"/>
                <w14:textFill>
                  <w14:solidFill>
                    <w14:schemeClr w14:val="tx1"/>
                  </w14:solidFill>
                </w14:textFill>
              </w:rPr>
              <w:t>.5</w:t>
            </w:r>
            <w:r>
              <w:rPr>
                <w:rFonts w:hint="eastAsia"/>
                <w:b/>
                <w:color w:val="000000" w:themeColor="text1"/>
                <w:kern w:val="0"/>
                <w:sz w:val="24"/>
                <w:szCs w:val="24"/>
                <w14:textFill>
                  <w14:solidFill>
                    <w14:schemeClr w14:val="tx1"/>
                  </w14:solidFill>
                </w14:textFill>
              </w:rPr>
              <w:t>-</w:t>
            </w:r>
            <w:r>
              <w:rPr>
                <w:b/>
                <w:color w:val="000000" w:themeColor="text1"/>
                <w:kern w:val="0"/>
                <w:sz w:val="24"/>
                <w:szCs w:val="24"/>
                <w14:textFill>
                  <w14:solidFill>
                    <w14:schemeClr w14:val="tx1"/>
                  </w14:solidFill>
                </w14:textFill>
              </w:rPr>
              <w:t>1</w:t>
            </w:r>
            <w:r>
              <w:rPr>
                <w:rFonts w:hint="eastAsia"/>
                <w:b/>
                <w:color w:val="000000" w:themeColor="text1"/>
                <w:kern w:val="0"/>
                <w:sz w:val="24"/>
                <w:szCs w:val="24"/>
                <w14:textFill>
                  <w14:solidFill>
                    <w14:schemeClr w14:val="tx1"/>
                  </w14:solidFill>
                </w14:textFill>
              </w:rPr>
              <w:t>施工场地布置图</w:t>
            </w:r>
          </w:p>
          <w:p w14:paraId="449A333D">
            <w:pPr>
              <w:adjustRightInd w:val="0"/>
              <w:snapToGrid w:val="0"/>
              <w:spacing w:line="360" w:lineRule="auto"/>
              <w:rPr>
                <w:rFonts w:hint="eastAsia" w:ascii="Times New Roman" w:hAnsi="Times New Roman" w:eastAsia="宋体" w:cs="Times New Roman"/>
                <w:b/>
                <w:color w:val="FF0000"/>
                <w:kern w:val="0"/>
                <w:sz w:val="24"/>
                <w:szCs w:val="24"/>
                <w:lang w:val="en-US" w:eastAsia="zh-CN"/>
              </w:rPr>
            </w:pPr>
            <w:r>
              <w:rPr>
                <w:rFonts w:hint="eastAsia" w:ascii="Times New Roman" w:hAnsi="Times New Roman" w:eastAsia="宋体" w:cs="Times New Roman"/>
                <w:b/>
                <w:color w:val="FF0000"/>
                <w:kern w:val="0"/>
                <w:sz w:val="24"/>
                <w:szCs w:val="24"/>
                <w:lang w:val="en-US" w:eastAsia="zh-CN"/>
              </w:rPr>
              <w:t>3、工程占地</w:t>
            </w:r>
          </w:p>
          <w:p w14:paraId="3BC56641">
            <w:pPr>
              <w:widowControl/>
              <w:spacing w:line="360" w:lineRule="auto"/>
              <w:ind w:firstLine="480" w:firstLineChars="200"/>
              <w:rPr>
                <w:rFonts w:hint="eastAsia" w:ascii="Times New Roman" w:hAnsi="Times New Roman" w:eastAsia="宋体" w:cs="Times New Roman"/>
                <w:color w:val="FF0000"/>
                <w:kern w:val="0"/>
                <w:sz w:val="24"/>
                <w:szCs w:val="24"/>
                <w:lang w:val="en-US" w:eastAsia="zh-CN"/>
              </w:rPr>
            </w:pPr>
            <w:r>
              <w:rPr>
                <w:rFonts w:hint="eastAsia" w:ascii="Times New Roman" w:hAnsi="Times New Roman" w:eastAsia="宋体" w:cs="Times New Roman"/>
                <w:color w:val="FF0000"/>
                <w:kern w:val="0"/>
                <w:sz w:val="24"/>
                <w:szCs w:val="24"/>
                <w:lang w:val="en-US" w:eastAsia="zh-CN"/>
              </w:rPr>
              <w:t>根据集贤县自然资源局出具的《建设项目用地预审与选址意见书》（用字第230521202400006号）本项目符合国家供地政策，同意通过用地预审，本项目无临时占地，施工营地位于本项目占地范围内，工程用地情况见下表</w:t>
            </w:r>
            <w:r>
              <w:rPr>
                <w:rFonts w:hint="eastAsia"/>
                <w:b w:val="0"/>
                <w:bCs/>
                <w:color w:val="FF0000"/>
                <w:kern w:val="0"/>
                <w:sz w:val="24"/>
                <w:szCs w:val="24"/>
              </w:rPr>
              <w:t>2</w:t>
            </w:r>
            <w:r>
              <w:rPr>
                <w:b w:val="0"/>
                <w:bCs/>
                <w:color w:val="FF0000"/>
                <w:kern w:val="0"/>
                <w:sz w:val="24"/>
                <w:szCs w:val="24"/>
              </w:rPr>
              <w:t>.</w:t>
            </w:r>
            <w:r>
              <w:rPr>
                <w:rFonts w:hint="eastAsia"/>
                <w:b w:val="0"/>
                <w:bCs/>
                <w:color w:val="FF0000"/>
                <w:kern w:val="0"/>
                <w:sz w:val="24"/>
                <w:szCs w:val="24"/>
                <w:lang w:val="en-US" w:eastAsia="zh-CN"/>
              </w:rPr>
              <w:t>4</w:t>
            </w:r>
            <w:r>
              <w:rPr>
                <w:rFonts w:hint="eastAsia"/>
                <w:b w:val="0"/>
                <w:bCs/>
                <w:color w:val="FF0000"/>
                <w:kern w:val="0"/>
                <w:sz w:val="24"/>
                <w:szCs w:val="24"/>
              </w:rPr>
              <w:t>-</w:t>
            </w:r>
            <w:r>
              <w:rPr>
                <w:rFonts w:hint="eastAsia"/>
                <w:b w:val="0"/>
                <w:bCs/>
                <w:color w:val="FF0000"/>
                <w:kern w:val="0"/>
                <w:sz w:val="24"/>
                <w:szCs w:val="24"/>
                <w:lang w:val="en-US" w:eastAsia="zh-CN"/>
              </w:rPr>
              <w:t>2。</w:t>
            </w:r>
          </w:p>
          <w:p w14:paraId="767CDF13">
            <w:pPr>
              <w:widowControl/>
              <w:spacing w:line="360" w:lineRule="auto"/>
              <w:jc w:val="center"/>
              <w:rPr>
                <w:rFonts w:hint="eastAsia" w:ascii="Times New Roman" w:hAnsi="Times New Roman" w:eastAsia="宋体" w:cs="Times New Roman"/>
                <w:b/>
                <w:bCs/>
                <w:color w:val="FF0000"/>
                <w:kern w:val="0"/>
                <w:sz w:val="24"/>
                <w:szCs w:val="24"/>
                <w:lang w:val="en-US" w:eastAsia="zh-CN"/>
              </w:rPr>
            </w:pPr>
          </w:p>
          <w:p w14:paraId="24865E18">
            <w:pPr>
              <w:widowControl/>
              <w:spacing w:line="360" w:lineRule="auto"/>
              <w:jc w:val="center"/>
              <w:rPr>
                <w:rFonts w:hint="default" w:ascii="Times New Roman" w:hAnsi="Times New Roman" w:eastAsia="宋体" w:cs="Times New Roman"/>
                <w:b/>
                <w:bCs/>
                <w:color w:val="FF0000"/>
                <w:kern w:val="0"/>
                <w:sz w:val="24"/>
                <w:szCs w:val="24"/>
                <w:lang w:val="en-US" w:eastAsia="zh-CN"/>
              </w:rPr>
            </w:pPr>
            <w:r>
              <w:rPr>
                <w:rFonts w:hint="eastAsia" w:ascii="Times New Roman" w:hAnsi="Times New Roman" w:eastAsia="宋体" w:cs="Times New Roman"/>
                <w:b/>
                <w:bCs/>
                <w:color w:val="FF0000"/>
                <w:kern w:val="0"/>
                <w:sz w:val="24"/>
                <w:szCs w:val="24"/>
                <w:lang w:val="en-US" w:eastAsia="zh-CN"/>
              </w:rPr>
              <w:t>表</w:t>
            </w:r>
            <w:r>
              <w:rPr>
                <w:rFonts w:hint="eastAsia"/>
                <w:b/>
                <w:bCs/>
                <w:color w:val="FF0000"/>
                <w:kern w:val="0"/>
                <w:sz w:val="24"/>
                <w:szCs w:val="24"/>
              </w:rPr>
              <w:t>2</w:t>
            </w:r>
            <w:r>
              <w:rPr>
                <w:b/>
                <w:bCs/>
                <w:color w:val="FF0000"/>
                <w:kern w:val="0"/>
                <w:sz w:val="24"/>
                <w:szCs w:val="24"/>
              </w:rPr>
              <w:t>.</w:t>
            </w:r>
            <w:r>
              <w:rPr>
                <w:rFonts w:hint="eastAsia"/>
                <w:b/>
                <w:bCs/>
                <w:color w:val="FF0000"/>
                <w:kern w:val="0"/>
                <w:sz w:val="24"/>
                <w:szCs w:val="24"/>
                <w:lang w:val="en-US" w:eastAsia="zh-CN"/>
              </w:rPr>
              <w:t>4</w:t>
            </w:r>
            <w:r>
              <w:rPr>
                <w:rFonts w:hint="eastAsia"/>
                <w:b/>
                <w:bCs/>
                <w:color w:val="FF0000"/>
                <w:kern w:val="0"/>
                <w:sz w:val="24"/>
                <w:szCs w:val="24"/>
              </w:rPr>
              <w:t>-</w:t>
            </w:r>
            <w:r>
              <w:rPr>
                <w:rFonts w:hint="eastAsia"/>
                <w:b/>
                <w:bCs/>
                <w:color w:val="FF0000"/>
                <w:kern w:val="0"/>
                <w:sz w:val="24"/>
                <w:szCs w:val="24"/>
                <w:lang w:val="en-US" w:eastAsia="zh-CN"/>
              </w:rPr>
              <w:t>2 项目占地情况一览表</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67"/>
              <w:gridCol w:w="1568"/>
              <w:gridCol w:w="1569"/>
              <w:gridCol w:w="3138"/>
            </w:tblGrid>
            <w:tr w14:paraId="4F714D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7" w:type="dxa"/>
                </w:tcPr>
                <w:p w14:paraId="6AE4A091">
                  <w:pPr>
                    <w:widowControl/>
                    <w:spacing w:line="360" w:lineRule="auto"/>
                    <w:jc w:val="center"/>
                    <w:rPr>
                      <w:rFonts w:hint="eastAsia" w:ascii="Times New Roman" w:hAnsi="Times New Roman" w:eastAsia="宋体" w:cs="Times New Roman"/>
                      <w:color w:val="FF0000"/>
                      <w:kern w:val="0"/>
                      <w:sz w:val="21"/>
                      <w:szCs w:val="21"/>
                      <w:vertAlign w:val="baseline"/>
                      <w:lang w:val="en-US" w:eastAsia="zh-CN"/>
                    </w:rPr>
                  </w:pPr>
                  <w:r>
                    <w:rPr>
                      <w:rFonts w:hint="eastAsia" w:ascii="Times New Roman" w:hAnsi="Times New Roman" w:eastAsia="宋体" w:cs="Times New Roman"/>
                      <w:color w:val="FF0000"/>
                      <w:kern w:val="0"/>
                      <w:sz w:val="21"/>
                      <w:szCs w:val="21"/>
                      <w:vertAlign w:val="baseline"/>
                      <w:lang w:val="en-US" w:eastAsia="zh-CN"/>
                    </w:rPr>
                    <w:t>序号</w:t>
                  </w:r>
                </w:p>
              </w:tc>
              <w:tc>
                <w:tcPr>
                  <w:tcW w:w="1568" w:type="dxa"/>
                </w:tcPr>
                <w:p w14:paraId="74D0B028">
                  <w:pPr>
                    <w:widowControl/>
                    <w:spacing w:line="360" w:lineRule="auto"/>
                    <w:jc w:val="center"/>
                    <w:rPr>
                      <w:rFonts w:hint="eastAsia" w:ascii="Times New Roman" w:hAnsi="Times New Roman" w:eastAsia="宋体" w:cs="Times New Roman"/>
                      <w:color w:val="FF0000"/>
                      <w:kern w:val="0"/>
                      <w:sz w:val="21"/>
                      <w:szCs w:val="21"/>
                      <w:vertAlign w:val="baseline"/>
                      <w:lang w:val="en-US" w:eastAsia="zh-CN"/>
                    </w:rPr>
                  </w:pPr>
                  <w:r>
                    <w:rPr>
                      <w:rFonts w:hint="eastAsia" w:ascii="Times New Roman" w:hAnsi="Times New Roman" w:eastAsia="宋体" w:cs="Times New Roman"/>
                      <w:color w:val="FF0000"/>
                      <w:kern w:val="0"/>
                      <w:sz w:val="21"/>
                      <w:szCs w:val="21"/>
                      <w:vertAlign w:val="baseline"/>
                      <w:lang w:val="en-US" w:eastAsia="zh-CN"/>
                    </w:rPr>
                    <w:t>占地类型</w:t>
                  </w:r>
                </w:p>
              </w:tc>
              <w:tc>
                <w:tcPr>
                  <w:tcW w:w="1569" w:type="dxa"/>
                </w:tcPr>
                <w:p w14:paraId="68C631CE">
                  <w:pPr>
                    <w:widowControl/>
                    <w:spacing w:line="360" w:lineRule="auto"/>
                    <w:jc w:val="center"/>
                    <w:rPr>
                      <w:rFonts w:hint="eastAsia" w:ascii="Times New Roman" w:hAnsi="Times New Roman" w:eastAsia="宋体" w:cs="Times New Roman"/>
                      <w:color w:val="FF0000"/>
                      <w:kern w:val="0"/>
                      <w:sz w:val="21"/>
                      <w:szCs w:val="21"/>
                      <w:vertAlign w:val="baseline"/>
                      <w:lang w:val="en-US" w:eastAsia="zh-CN"/>
                    </w:rPr>
                  </w:pPr>
                  <w:r>
                    <w:rPr>
                      <w:rFonts w:hint="eastAsia" w:ascii="Times New Roman" w:hAnsi="Times New Roman" w:eastAsia="宋体" w:cs="Times New Roman"/>
                      <w:color w:val="FF0000"/>
                      <w:kern w:val="0"/>
                      <w:sz w:val="21"/>
                      <w:szCs w:val="21"/>
                      <w:vertAlign w:val="baseline"/>
                      <w:lang w:val="en-US" w:eastAsia="zh-CN"/>
                    </w:rPr>
                    <w:t>永久占地面积</w:t>
                  </w:r>
                </w:p>
              </w:tc>
              <w:tc>
                <w:tcPr>
                  <w:tcW w:w="3138" w:type="dxa"/>
                </w:tcPr>
                <w:p w14:paraId="631047D9">
                  <w:pPr>
                    <w:widowControl/>
                    <w:spacing w:line="360" w:lineRule="auto"/>
                    <w:jc w:val="center"/>
                    <w:rPr>
                      <w:rFonts w:hint="eastAsia" w:ascii="Times New Roman" w:hAnsi="Times New Roman" w:eastAsia="宋体" w:cs="Times New Roman"/>
                      <w:color w:val="FF0000"/>
                      <w:kern w:val="0"/>
                      <w:sz w:val="21"/>
                      <w:szCs w:val="21"/>
                      <w:vertAlign w:val="baseline"/>
                      <w:lang w:val="en-US" w:eastAsia="zh-CN"/>
                    </w:rPr>
                  </w:pPr>
                  <w:r>
                    <w:rPr>
                      <w:rFonts w:hint="eastAsia" w:ascii="Times New Roman" w:hAnsi="Times New Roman" w:eastAsia="宋体" w:cs="Times New Roman"/>
                      <w:color w:val="FF0000"/>
                      <w:kern w:val="0"/>
                      <w:sz w:val="21"/>
                      <w:szCs w:val="21"/>
                      <w:vertAlign w:val="baseline"/>
                      <w:lang w:val="en-US" w:eastAsia="zh-CN"/>
                    </w:rPr>
                    <w:t>备注</w:t>
                  </w:r>
                </w:p>
              </w:tc>
            </w:tr>
            <w:tr w14:paraId="4C5E6D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67" w:type="dxa"/>
                </w:tcPr>
                <w:p w14:paraId="720A0A11">
                  <w:pPr>
                    <w:widowControl/>
                    <w:spacing w:line="360" w:lineRule="auto"/>
                    <w:jc w:val="center"/>
                    <w:rPr>
                      <w:rFonts w:hint="default" w:ascii="Times New Roman" w:hAnsi="Times New Roman" w:eastAsia="宋体" w:cs="Times New Roman"/>
                      <w:color w:val="FF0000"/>
                      <w:kern w:val="0"/>
                      <w:sz w:val="21"/>
                      <w:szCs w:val="21"/>
                      <w:vertAlign w:val="baseline"/>
                      <w:lang w:val="en-US" w:eastAsia="zh-CN"/>
                    </w:rPr>
                  </w:pPr>
                  <w:r>
                    <w:rPr>
                      <w:rFonts w:hint="eastAsia" w:ascii="Times New Roman" w:hAnsi="Times New Roman" w:eastAsia="宋体" w:cs="Times New Roman"/>
                      <w:color w:val="FF0000"/>
                      <w:kern w:val="0"/>
                      <w:sz w:val="21"/>
                      <w:szCs w:val="21"/>
                      <w:vertAlign w:val="baseline"/>
                      <w:lang w:val="en-US" w:eastAsia="zh-CN"/>
                    </w:rPr>
                    <w:t>1</w:t>
                  </w:r>
                </w:p>
              </w:tc>
              <w:tc>
                <w:tcPr>
                  <w:tcW w:w="1568" w:type="dxa"/>
                </w:tcPr>
                <w:p w14:paraId="3ECC65AE">
                  <w:pPr>
                    <w:widowControl/>
                    <w:spacing w:line="360" w:lineRule="auto"/>
                    <w:jc w:val="center"/>
                    <w:rPr>
                      <w:rFonts w:hint="eastAsia" w:ascii="Times New Roman" w:hAnsi="Times New Roman" w:eastAsia="宋体" w:cs="Times New Roman"/>
                      <w:color w:val="FF0000"/>
                      <w:kern w:val="0"/>
                      <w:sz w:val="21"/>
                      <w:szCs w:val="21"/>
                      <w:vertAlign w:val="baseline"/>
                      <w:lang w:val="en-US" w:eastAsia="zh-CN"/>
                    </w:rPr>
                  </w:pPr>
                  <w:r>
                    <w:rPr>
                      <w:rFonts w:hint="eastAsia" w:ascii="Times New Roman" w:hAnsi="Times New Roman" w:eastAsia="宋体" w:cs="Times New Roman"/>
                      <w:color w:val="FF0000"/>
                      <w:kern w:val="0"/>
                      <w:sz w:val="21"/>
                      <w:szCs w:val="21"/>
                      <w:vertAlign w:val="baseline"/>
                      <w:lang w:val="en-US" w:eastAsia="zh-CN"/>
                    </w:rPr>
                    <w:t>农用地</w:t>
                  </w:r>
                </w:p>
              </w:tc>
              <w:tc>
                <w:tcPr>
                  <w:tcW w:w="1569" w:type="dxa"/>
                </w:tcPr>
                <w:p w14:paraId="3DC59BFC">
                  <w:pPr>
                    <w:widowControl/>
                    <w:spacing w:line="360" w:lineRule="auto"/>
                    <w:jc w:val="center"/>
                    <w:rPr>
                      <w:rFonts w:hint="default" w:ascii="Times New Roman" w:hAnsi="Times New Roman" w:eastAsia="宋体" w:cs="Times New Roman"/>
                      <w:color w:val="FF0000"/>
                      <w:kern w:val="0"/>
                      <w:sz w:val="21"/>
                      <w:szCs w:val="21"/>
                      <w:vertAlign w:val="baseline"/>
                      <w:lang w:val="en-US" w:eastAsia="zh-CN"/>
                    </w:rPr>
                  </w:pPr>
                  <w:r>
                    <w:rPr>
                      <w:rFonts w:hint="eastAsia" w:ascii="Times New Roman" w:hAnsi="Times New Roman" w:eastAsia="宋体" w:cs="Times New Roman"/>
                      <w:color w:val="FF0000"/>
                      <w:kern w:val="0"/>
                      <w:sz w:val="21"/>
                      <w:szCs w:val="21"/>
                      <w:vertAlign w:val="baseline"/>
                      <w:lang w:val="en-US" w:eastAsia="zh-CN"/>
                    </w:rPr>
                    <w:t>1.7634公顷</w:t>
                  </w:r>
                </w:p>
              </w:tc>
              <w:tc>
                <w:tcPr>
                  <w:tcW w:w="3138" w:type="dxa"/>
                </w:tcPr>
                <w:p w14:paraId="2F3DA9B0">
                  <w:pPr>
                    <w:widowControl/>
                    <w:spacing w:line="360" w:lineRule="auto"/>
                    <w:jc w:val="center"/>
                    <w:rPr>
                      <w:rFonts w:hint="eastAsia" w:ascii="Times New Roman" w:hAnsi="Times New Roman" w:eastAsia="宋体" w:cs="Times New Roman"/>
                      <w:color w:val="FF0000"/>
                      <w:kern w:val="0"/>
                      <w:sz w:val="21"/>
                      <w:szCs w:val="21"/>
                      <w:vertAlign w:val="baseline"/>
                      <w:lang w:val="en-US" w:eastAsia="zh-CN"/>
                    </w:rPr>
                  </w:pPr>
                </w:p>
              </w:tc>
            </w:tr>
            <w:tr w14:paraId="72AB32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67" w:type="dxa"/>
                </w:tcPr>
                <w:p w14:paraId="2FC0B8B7">
                  <w:pPr>
                    <w:widowControl/>
                    <w:spacing w:line="360" w:lineRule="auto"/>
                    <w:jc w:val="center"/>
                    <w:rPr>
                      <w:rFonts w:hint="default" w:ascii="Times New Roman" w:hAnsi="Times New Roman" w:eastAsia="宋体" w:cs="Times New Roman"/>
                      <w:color w:val="FF0000"/>
                      <w:kern w:val="0"/>
                      <w:sz w:val="21"/>
                      <w:szCs w:val="21"/>
                      <w:vertAlign w:val="baseline"/>
                      <w:lang w:val="en-US" w:eastAsia="zh-CN"/>
                    </w:rPr>
                  </w:pPr>
                  <w:r>
                    <w:rPr>
                      <w:rFonts w:hint="eastAsia" w:ascii="Times New Roman" w:hAnsi="Times New Roman" w:eastAsia="宋体" w:cs="Times New Roman"/>
                      <w:color w:val="FF0000"/>
                      <w:kern w:val="0"/>
                      <w:sz w:val="21"/>
                      <w:szCs w:val="21"/>
                      <w:vertAlign w:val="baseline"/>
                      <w:lang w:val="en-US" w:eastAsia="zh-CN"/>
                    </w:rPr>
                    <w:t>2</w:t>
                  </w:r>
                </w:p>
              </w:tc>
              <w:tc>
                <w:tcPr>
                  <w:tcW w:w="1568" w:type="dxa"/>
                </w:tcPr>
                <w:p w14:paraId="0265307F">
                  <w:pPr>
                    <w:widowControl/>
                    <w:spacing w:line="360" w:lineRule="auto"/>
                    <w:jc w:val="center"/>
                    <w:rPr>
                      <w:rFonts w:hint="eastAsia" w:ascii="Times New Roman" w:hAnsi="Times New Roman" w:eastAsia="宋体" w:cs="Times New Roman"/>
                      <w:color w:val="FF0000"/>
                      <w:kern w:val="0"/>
                      <w:sz w:val="21"/>
                      <w:szCs w:val="21"/>
                      <w:vertAlign w:val="baseline"/>
                      <w:lang w:val="en-US" w:eastAsia="zh-CN"/>
                    </w:rPr>
                  </w:pPr>
                  <w:r>
                    <w:rPr>
                      <w:rFonts w:hint="eastAsia" w:ascii="Times New Roman" w:hAnsi="Times New Roman" w:eastAsia="宋体" w:cs="Times New Roman"/>
                      <w:color w:val="FF0000"/>
                      <w:kern w:val="0"/>
                      <w:sz w:val="21"/>
                      <w:szCs w:val="21"/>
                      <w:vertAlign w:val="baseline"/>
                      <w:lang w:val="en-US" w:eastAsia="zh-CN"/>
                    </w:rPr>
                    <w:t>建设用地</w:t>
                  </w:r>
                </w:p>
              </w:tc>
              <w:tc>
                <w:tcPr>
                  <w:tcW w:w="1569" w:type="dxa"/>
                </w:tcPr>
                <w:p w14:paraId="132CBD42">
                  <w:pPr>
                    <w:widowControl/>
                    <w:spacing w:line="360" w:lineRule="auto"/>
                    <w:jc w:val="center"/>
                    <w:rPr>
                      <w:rFonts w:hint="default" w:ascii="Times New Roman" w:hAnsi="Times New Roman" w:eastAsia="宋体" w:cs="Times New Roman"/>
                      <w:color w:val="FF0000"/>
                      <w:kern w:val="0"/>
                      <w:sz w:val="21"/>
                      <w:szCs w:val="21"/>
                      <w:vertAlign w:val="baseline"/>
                      <w:lang w:val="en-US" w:eastAsia="zh-CN"/>
                    </w:rPr>
                  </w:pPr>
                  <w:r>
                    <w:rPr>
                      <w:rFonts w:hint="eastAsia" w:ascii="Times New Roman" w:hAnsi="Times New Roman" w:eastAsia="宋体" w:cs="Times New Roman"/>
                      <w:color w:val="FF0000"/>
                      <w:kern w:val="0"/>
                      <w:sz w:val="21"/>
                      <w:szCs w:val="21"/>
                      <w:vertAlign w:val="baseline"/>
                      <w:lang w:val="en-US" w:eastAsia="zh-CN"/>
                    </w:rPr>
                    <w:t>6.1167公顷</w:t>
                  </w:r>
                </w:p>
              </w:tc>
              <w:tc>
                <w:tcPr>
                  <w:tcW w:w="3138" w:type="dxa"/>
                </w:tcPr>
                <w:p w14:paraId="2600EF35">
                  <w:pPr>
                    <w:widowControl/>
                    <w:spacing w:line="360" w:lineRule="auto"/>
                    <w:jc w:val="center"/>
                    <w:rPr>
                      <w:rFonts w:hint="eastAsia" w:ascii="Times New Roman" w:hAnsi="Times New Roman" w:eastAsia="宋体" w:cs="Times New Roman"/>
                      <w:color w:val="FF0000"/>
                      <w:kern w:val="0"/>
                      <w:sz w:val="21"/>
                      <w:szCs w:val="21"/>
                      <w:vertAlign w:val="baseline"/>
                      <w:lang w:val="en-US" w:eastAsia="zh-CN"/>
                    </w:rPr>
                  </w:pPr>
                  <w:r>
                    <w:rPr>
                      <w:rFonts w:hint="eastAsia" w:ascii="Times New Roman" w:hAnsi="Times New Roman" w:eastAsia="宋体" w:cs="Times New Roman"/>
                      <w:color w:val="FF0000"/>
                      <w:kern w:val="0"/>
                      <w:sz w:val="21"/>
                      <w:szCs w:val="21"/>
                      <w:vertAlign w:val="baseline"/>
                      <w:lang w:val="en-US" w:eastAsia="zh-CN"/>
                    </w:rPr>
                    <w:t>施工营地位于该区域</w:t>
                  </w:r>
                </w:p>
              </w:tc>
            </w:tr>
          </w:tbl>
          <w:p w14:paraId="660EC0B4">
            <w:pPr>
              <w:adjustRightInd w:val="0"/>
              <w:snapToGrid w:val="0"/>
              <w:spacing w:line="360" w:lineRule="auto"/>
              <w:ind w:firstLine="482" w:firstLineChars="200"/>
              <w:jc w:val="center"/>
              <w:rPr>
                <w:rFonts w:hint="eastAsia"/>
                <w:b/>
                <w:color w:val="000000" w:themeColor="text1"/>
                <w:kern w:val="0"/>
                <w:sz w:val="24"/>
                <w:szCs w:val="24"/>
                <w14:textFill>
                  <w14:solidFill>
                    <w14:schemeClr w14:val="tx1"/>
                  </w14:solidFill>
                </w14:textFill>
              </w:rPr>
            </w:pPr>
          </w:p>
        </w:tc>
      </w:tr>
      <w:tr w14:paraId="242492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43" w:hRule="atLeast"/>
          <w:jc w:val="center"/>
        </w:trPr>
        <w:tc>
          <w:tcPr>
            <w:tcW w:w="675" w:type="dxa"/>
            <w:vAlign w:val="center"/>
          </w:tcPr>
          <w:p w14:paraId="14314F1F">
            <w:pPr>
              <w:adjustRightInd w:val="0"/>
              <w:snapToGrid w:val="0"/>
              <w:jc w:val="center"/>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施工方案</w:t>
            </w:r>
          </w:p>
        </w:tc>
        <w:tc>
          <w:tcPr>
            <w:tcW w:w="7847" w:type="dxa"/>
            <w:vAlign w:val="center"/>
          </w:tcPr>
          <w:p w14:paraId="42B5140E">
            <w:pPr>
              <w:adjustRightInd w:val="0"/>
              <w:snapToGrid w:val="0"/>
              <w:spacing w:line="360" w:lineRule="auto"/>
              <w:rPr>
                <w:b/>
                <w:color w:val="000000" w:themeColor="text1"/>
                <w:kern w:val="0"/>
                <w:sz w:val="24"/>
                <w:szCs w:val="24"/>
                <w14:textFill>
                  <w14:solidFill>
                    <w14:schemeClr w14:val="tx1"/>
                  </w14:solidFill>
                </w14:textFill>
              </w:rPr>
            </w:pPr>
            <w:r>
              <w:rPr>
                <w:rFonts w:hint="eastAsia"/>
                <w:b/>
                <w:color w:val="000000" w:themeColor="text1"/>
                <w:kern w:val="0"/>
                <w:sz w:val="24"/>
                <w:szCs w:val="24"/>
                <w:lang w:eastAsia="zh-CN"/>
                <w14:textFill>
                  <w14:solidFill>
                    <w14:schemeClr w14:val="tx1"/>
                  </w14:solidFill>
                </w14:textFill>
              </w:rPr>
              <w:t>一、</w:t>
            </w:r>
            <w:r>
              <w:rPr>
                <w:b/>
                <w:color w:val="000000" w:themeColor="text1"/>
                <w:kern w:val="0"/>
                <w:sz w:val="24"/>
                <w:szCs w:val="24"/>
                <w14:textFill>
                  <w14:solidFill>
                    <w14:schemeClr w14:val="tx1"/>
                  </w14:solidFill>
                </w14:textFill>
              </w:rPr>
              <w:t>施工方案</w:t>
            </w:r>
          </w:p>
          <w:p w14:paraId="23303722">
            <w:pPr>
              <w:widowControl/>
              <w:spacing w:line="360" w:lineRule="auto"/>
              <w:ind w:firstLine="480" w:firstLineChars="200"/>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a）储能电站施工方案</w:t>
            </w:r>
          </w:p>
          <w:p w14:paraId="0BBFE4CD">
            <w:pPr>
              <w:widowControl/>
              <w:spacing w:line="360" w:lineRule="auto"/>
              <w:ind w:firstLine="480" w:firstLineChars="200"/>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厂区施工内容包括基础工程、主体工程、装饰工程、设备安装和工程验收等。施工过程中采用机械施工和人工施工相结合的方法，施工期工艺流程见图2-6所示。</w:t>
            </w:r>
          </w:p>
          <w:p w14:paraId="5BB950F5">
            <w:pPr>
              <w:widowControl/>
              <w:spacing w:line="360" w:lineRule="auto"/>
              <w:ind w:firstLine="480" w:firstLineChars="200"/>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①前期场地开挖</w:t>
            </w:r>
          </w:p>
          <w:p w14:paraId="6F63A197">
            <w:pPr>
              <w:widowControl/>
              <w:spacing w:line="360" w:lineRule="auto"/>
              <w:ind w:firstLine="480" w:firstLineChars="200"/>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依据设计文件对项目场地进行测量，选定施工位置。测量放线完成后，进行基础开挖。先确定开挖的深度，机械配合人工开挖。基坑开挖完毕后，立即检查基底标高、中线位置以及几何尺寸是否与设计文件相符。</w:t>
            </w:r>
          </w:p>
          <w:p w14:paraId="5C3B0ED9">
            <w:pPr>
              <w:widowControl/>
              <w:spacing w:line="360" w:lineRule="auto"/>
              <w:ind w:firstLine="480" w:firstLineChars="200"/>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②基础工程</w:t>
            </w:r>
          </w:p>
          <w:p w14:paraId="60B5715F">
            <w:pPr>
              <w:widowControl/>
              <w:spacing w:line="360" w:lineRule="auto"/>
              <w:ind w:firstLine="480" w:firstLineChars="200"/>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基础采用机械钻孔，成孔后下钢筋笼，最后灌注混凝土，建筑商品混凝土并按设计预埋超声波检测钢管。</w:t>
            </w:r>
          </w:p>
          <w:p w14:paraId="2BCB41D9">
            <w:pPr>
              <w:widowControl/>
              <w:spacing w:line="360" w:lineRule="auto"/>
              <w:ind w:firstLine="480" w:firstLineChars="200"/>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③主体工程</w:t>
            </w:r>
          </w:p>
          <w:p w14:paraId="2FA9F0BC">
            <w:pPr>
              <w:widowControl/>
              <w:spacing w:line="360" w:lineRule="auto"/>
              <w:ind w:firstLine="480" w:firstLineChars="200"/>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主体工程采用框架结构，首先根据设计文件制作安装模板，模板安装的接缝不应漏浆；然后进行钢筋工程，即根据设计文件进行钢筋下料、制作和绑扎，制作的钢筋结构应达到一定的承载重量的能力；在进行混凝土浇筑工程，在浇筑过程中要适当的进行振捣，使其浇筑均匀；最后进行砌砖和抹面工程。</w:t>
            </w:r>
          </w:p>
          <w:p w14:paraId="25851A0A">
            <w:pPr>
              <w:widowControl/>
              <w:spacing w:line="360" w:lineRule="auto"/>
              <w:ind w:firstLine="480" w:firstLineChars="200"/>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④装饰工程</w:t>
            </w:r>
          </w:p>
          <w:p w14:paraId="7E44BEE1">
            <w:pPr>
              <w:widowControl/>
              <w:spacing w:line="360" w:lineRule="auto"/>
              <w:ind w:firstLine="480" w:firstLineChars="200"/>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根据建筑物的功能和用途，按照图纸进行相应的装饰。</w:t>
            </w:r>
          </w:p>
          <w:p w14:paraId="2E5BC85B">
            <w:pPr>
              <w:widowControl/>
              <w:spacing w:line="360" w:lineRule="auto"/>
              <w:ind w:firstLine="480" w:firstLineChars="200"/>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⑤设备安装</w:t>
            </w:r>
          </w:p>
          <w:p w14:paraId="12222666">
            <w:pPr>
              <w:widowControl/>
              <w:spacing w:line="360" w:lineRule="auto"/>
              <w:ind w:firstLine="480" w:firstLineChars="200"/>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安装生产所需的设备。</w:t>
            </w:r>
          </w:p>
          <w:p w14:paraId="4327DAA4">
            <w:pPr>
              <w:widowControl/>
              <w:spacing w:line="360" w:lineRule="auto"/>
              <w:ind w:firstLine="480" w:firstLineChars="200"/>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⑥工程验收</w:t>
            </w:r>
          </w:p>
          <w:p w14:paraId="6AFB9945">
            <w:pPr>
              <w:widowControl/>
              <w:spacing w:line="360" w:lineRule="auto"/>
              <w:ind w:firstLine="480" w:firstLineChars="200"/>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当建筑物整体工程建筑完毕后，对其进行验收，查看是否能够达到相应的标准，达到标准后即可投入运营；若未达到标准，则进行维修处理，直到验收合格为止。</w:t>
            </w:r>
          </w:p>
          <w:p w14:paraId="5133E826">
            <w:pPr>
              <w:widowControl/>
              <w:spacing w:line="360" w:lineRule="auto"/>
              <w:ind w:firstLine="480" w:firstLineChars="200"/>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具体施工流程见下图。</w:t>
            </w:r>
          </w:p>
          <w:p w14:paraId="4F5DCBDA">
            <w:pPr>
              <w:widowControl/>
              <w:spacing w:line="360" w:lineRule="auto"/>
              <w:jc w:val="center"/>
              <w:rPr>
                <w:color w:val="000000" w:themeColor="text1"/>
                <w:kern w:val="0"/>
                <w:sz w:val="24"/>
                <w:szCs w:val="24"/>
                <w14:textFill>
                  <w14:solidFill>
                    <w14:schemeClr w14:val="tx1"/>
                  </w14:solidFill>
                </w14:textFill>
              </w:rPr>
            </w:pPr>
            <w:r>
              <w:rPr>
                <w:color w:val="000000" w:themeColor="text1"/>
                <w:sz w:val="24"/>
                <w:szCs w:val="32"/>
                <w14:textFill>
                  <w14:solidFill>
                    <w14:schemeClr w14:val="tx1"/>
                  </w14:solidFill>
                </w14:textFill>
              </w:rPr>
              <w:drawing>
                <wp:inline distT="0" distB="0" distL="114300" distR="114300">
                  <wp:extent cx="4595495" cy="788670"/>
                  <wp:effectExtent l="0" t="0" r="14605" b="11430"/>
                  <wp:docPr id="1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
                          <pic:cNvPicPr>
                            <a:picLocks noChangeAspect="1"/>
                          </pic:cNvPicPr>
                        </pic:nvPicPr>
                        <pic:blipFill>
                          <a:blip r:embed="rId18"/>
                          <a:stretch>
                            <a:fillRect/>
                          </a:stretch>
                        </pic:blipFill>
                        <pic:spPr>
                          <a:xfrm>
                            <a:off x="0" y="0"/>
                            <a:ext cx="4595495" cy="788670"/>
                          </a:xfrm>
                          <a:prstGeom prst="rect">
                            <a:avLst/>
                          </a:prstGeom>
                          <a:noFill/>
                          <a:ln>
                            <a:noFill/>
                          </a:ln>
                        </pic:spPr>
                      </pic:pic>
                    </a:graphicData>
                  </a:graphic>
                </wp:inline>
              </w:drawing>
            </w:r>
          </w:p>
          <w:p w14:paraId="1089A0E9">
            <w:pPr>
              <w:adjustRightInd w:val="0"/>
              <w:snapToGrid w:val="0"/>
              <w:spacing w:line="360" w:lineRule="auto"/>
              <w:ind w:firstLine="482" w:firstLineChars="200"/>
              <w:jc w:val="center"/>
              <w:rPr>
                <w:rFonts w:eastAsia="宋体" w:cs="Times New Roman"/>
                <w:color w:val="000000" w:themeColor="text1"/>
                <w:sz w:val="24"/>
                <w:szCs w:val="24"/>
                <w14:textFill>
                  <w14:solidFill>
                    <w14:schemeClr w14:val="tx1"/>
                  </w14:solidFill>
                </w14:textFill>
              </w:rPr>
            </w:pPr>
            <w:r>
              <w:rPr>
                <w:b/>
                <w:color w:val="000000" w:themeColor="text1"/>
                <w:kern w:val="0"/>
                <w:sz w:val="24"/>
                <w:szCs w:val="24"/>
                <w14:textFill>
                  <w14:solidFill>
                    <w14:schemeClr w14:val="tx1"/>
                  </w14:solidFill>
                </w14:textFill>
              </w:rPr>
              <w:t>图2.6-1储能电站施工工艺流程图</w:t>
            </w:r>
          </w:p>
          <w:p w14:paraId="121434F1">
            <w:pPr>
              <w:adjustRightInd w:val="0"/>
              <w:snapToGrid w:val="0"/>
              <w:spacing w:line="360" w:lineRule="auto"/>
              <w:rPr>
                <w:b/>
                <w:color w:val="000000" w:themeColor="text1"/>
                <w:kern w:val="0"/>
                <w:sz w:val="24"/>
                <w:szCs w:val="24"/>
                <w14:textFill>
                  <w14:solidFill>
                    <w14:schemeClr w14:val="tx1"/>
                  </w14:solidFill>
                </w14:textFill>
              </w:rPr>
            </w:pPr>
            <w:r>
              <w:rPr>
                <w:rFonts w:hint="eastAsia"/>
                <w:b/>
                <w:color w:val="000000" w:themeColor="text1"/>
                <w:kern w:val="0"/>
                <w:sz w:val="24"/>
                <w:szCs w:val="24"/>
                <w:lang w:eastAsia="zh-CN"/>
                <w14:textFill>
                  <w14:solidFill>
                    <w14:schemeClr w14:val="tx1"/>
                  </w14:solidFill>
                </w14:textFill>
              </w:rPr>
              <w:t>二、</w:t>
            </w:r>
            <w:r>
              <w:rPr>
                <w:b/>
                <w:color w:val="000000" w:themeColor="text1"/>
                <w:kern w:val="0"/>
                <w:sz w:val="24"/>
                <w:szCs w:val="24"/>
                <w14:textFill>
                  <w14:solidFill>
                    <w14:schemeClr w14:val="tx1"/>
                  </w14:solidFill>
                </w14:textFill>
              </w:rPr>
              <w:t>施工时序及建设周期</w:t>
            </w:r>
          </w:p>
          <w:p w14:paraId="77B8E992">
            <w:pPr>
              <w:adjustRightInd w:val="0"/>
              <w:snapToGrid w:val="0"/>
              <w:spacing w:line="360" w:lineRule="auto"/>
              <w:ind w:firstLine="480" w:firstLineChars="200"/>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本项目拟定于202</w:t>
            </w:r>
            <w:r>
              <w:rPr>
                <w:rFonts w:hint="eastAsia"/>
                <w:color w:val="000000" w:themeColor="text1"/>
                <w:kern w:val="0"/>
                <w:sz w:val="24"/>
                <w:szCs w:val="24"/>
                <w:lang w:val="en-US" w:eastAsia="zh-CN"/>
                <w14:textFill>
                  <w14:solidFill>
                    <w14:schemeClr w14:val="tx1"/>
                  </w14:solidFill>
                </w14:textFill>
              </w:rPr>
              <w:t>5</w:t>
            </w:r>
            <w:r>
              <w:rPr>
                <w:color w:val="000000" w:themeColor="text1"/>
                <w:kern w:val="0"/>
                <w:sz w:val="24"/>
                <w:szCs w:val="24"/>
                <w14:textFill>
                  <w14:solidFill>
                    <w14:schemeClr w14:val="tx1"/>
                  </w14:solidFill>
                </w14:textFill>
              </w:rPr>
              <w:t>年</w:t>
            </w:r>
            <w:r>
              <w:rPr>
                <w:rFonts w:hint="eastAsia"/>
                <w:color w:val="000000" w:themeColor="text1"/>
                <w:kern w:val="0"/>
                <w:sz w:val="24"/>
                <w:szCs w:val="24"/>
                <w:lang w:val="en-US" w:eastAsia="zh-CN"/>
                <w14:textFill>
                  <w14:solidFill>
                    <w14:schemeClr w14:val="tx1"/>
                  </w14:solidFill>
                </w14:textFill>
              </w:rPr>
              <w:t>6</w:t>
            </w:r>
            <w:r>
              <w:rPr>
                <w:color w:val="000000" w:themeColor="text1"/>
                <w:kern w:val="0"/>
                <w:sz w:val="24"/>
                <w:szCs w:val="24"/>
                <w14:textFill>
                  <w14:solidFill>
                    <w14:schemeClr w14:val="tx1"/>
                  </w14:solidFill>
                </w14:textFill>
              </w:rPr>
              <w:t>月开始建设，至202</w:t>
            </w:r>
            <w:r>
              <w:rPr>
                <w:rFonts w:hint="eastAsia"/>
                <w:color w:val="000000" w:themeColor="text1"/>
                <w:kern w:val="0"/>
                <w:sz w:val="24"/>
                <w:szCs w:val="24"/>
                <w:lang w:val="en-US" w:eastAsia="zh-CN"/>
                <w14:textFill>
                  <w14:solidFill>
                    <w14:schemeClr w14:val="tx1"/>
                  </w14:solidFill>
                </w14:textFill>
              </w:rPr>
              <w:t>6</w:t>
            </w:r>
            <w:r>
              <w:rPr>
                <w:color w:val="000000" w:themeColor="text1"/>
                <w:kern w:val="0"/>
                <w:sz w:val="24"/>
                <w:szCs w:val="24"/>
                <w14:textFill>
                  <w14:solidFill>
                    <w14:schemeClr w14:val="tx1"/>
                  </w14:solidFill>
                </w14:textFill>
              </w:rPr>
              <w:t>年</w:t>
            </w:r>
            <w:r>
              <w:rPr>
                <w:rFonts w:hint="eastAsia"/>
                <w:color w:val="000000" w:themeColor="text1"/>
                <w:kern w:val="0"/>
                <w:sz w:val="24"/>
                <w:szCs w:val="24"/>
                <w:lang w:val="en-US" w:eastAsia="zh-CN"/>
                <w14:textFill>
                  <w14:solidFill>
                    <w14:schemeClr w14:val="tx1"/>
                  </w14:solidFill>
                </w14:textFill>
              </w:rPr>
              <w:t>6</w:t>
            </w:r>
            <w:r>
              <w:rPr>
                <w:color w:val="000000" w:themeColor="text1"/>
                <w:kern w:val="0"/>
                <w:sz w:val="24"/>
                <w:szCs w:val="24"/>
                <w14:textFill>
                  <w14:solidFill>
                    <w14:schemeClr w14:val="tx1"/>
                  </w14:solidFill>
                </w14:textFill>
              </w:rPr>
              <w:t>月工程全部建成，总工期为</w:t>
            </w:r>
            <w:r>
              <w:rPr>
                <w:rFonts w:hint="eastAsia"/>
                <w:color w:val="000000" w:themeColor="text1"/>
                <w:kern w:val="0"/>
                <w:sz w:val="24"/>
                <w:szCs w:val="24"/>
                <w:lang w:val="en-US" w:eastAsia="zh-CN"/>
                <w14:textFill>
                  <w14:solidFill>
                    <w14:schemeClr w14:val="tx1"/>
                  </w14:solidFill>
                </w14:textFill>
              </w:rPr>
              <w:t>12</w:t>
            </w:r>
            <w:r>
              <w:rPr>
                <w:color w:val="000000" w:themeColor="text1"/>
                <w:kern w:val="0"/>
                <w:sz w:val="24"/>
                <w:szCs w:val="24"/>
                <w14:textFill>
                  <w14:solidFill>
                    <w14:schemeClr w14:val="tx1"/>
                  </w14:solidFill>
                </w14:textFill>
              </w:rPr>
              <w:t>个月。</w:t>
            </w:r>
          </w:p>
          <w:p w14:paraId="04F708F7">
            <w:pPr>
              <w:widowControl/>
              <w:spacing w:line="360" w:lineRule="auto"/>
              <w:ind w:firstLine="420" w:firstLineChars="200"/>
              <w:rPr>
                <w:rFonts w:hint="eastAsia"/>
                <w:bCs/>
                <w:color w:val="000000" w:themeColor="text1"/>
                <w:kern w:val="0"/>
                <w:szCs w:val="21"/>
                <w14:textFill>
                  <w14:solidFill>
                    <w14:schemeClr w14:val="tx1"/>
                  </w14:solidFill>
                </w14:textFill>
              </w:rPr>
            </w:pPr>
          </w:p>
          <w:p w14:paraId="2C3FBC39">
            <w:pPr>
              <w:widowControl/>
              <w:spacing w:line="360" w:lineRule="auto"/>
              <w:ind w:firstLine="420" w:firstLineChars="200"/>
              <w:rPr>
                <w:bCs/>
                <w:color w:val="000000" w:themeColor="text1"/>
                <w:kern w:val="0"/>
                <w:szCs w:val="21"/>
                <w14:textFill>
                  <w14:solidFill>
                    <w14:schemeClr w14:val="tx1"/>
                  </w14:solidFill>
                </w14:textFill>
              </w:rPr>
            </w:pPr>
          </w:p>
        </w:tc>
      </w:tr>
      <w:tr w14:paraId="67DB50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182" w:hRule="atLeast"/>
          <w:jc w:val="center"/>
        </w:trPr>
        <w:tc>
          <w:tcPr>
            <w:tcW w:w="675" w:type="dxa"/>
            <w:vAlign w:val="center"/>
          </w:tcPr>
          <w:p w14:paraId="2A208FE0">
            <w:pPr>
              <w:adjustRightInd w:val="0"/>
              <w:snapToGrid w:val="0"/>
              <w:jc w:val="center"/>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其他</w:t>
            </w:r>
          </w:p>
        </w:tc>
        <w:tc>
          <w:tcPr>
            <w:tcW w:w="7847" w:type="dxa"/>
          </w:tcPr>
          <w:p w14:paraId="1C6A57AA">
            <w:pPr>
              <w:adjustRightInd w:val="0"/>
              <w:snapToGrid w:val="0"/>
              <w:spacing w:line="360" w:lineRule="auto"/>
              <w:rPr>
                <w:b/>
                <w:color w:val="000000" w:themeColor="text1"/>
                <w:kern w:val="0"/>
                <w:sz w:val="24"/>
                <w:szCs w:val="24"/>
                <w14:textFill>
                  <w14:solidFill>
                    <w14:schemeClr w14:val="tx1"/>
                  </w14:solidFill>
                </w14:textFill>
              </w:rPr>
            </w:pPr>
            <w:r>
              <w:rPr>
                <w:rFonts w:hint="eastAsia"/>
                <w:b/>
                <w:color w:val="000000" w:themeColor="text1"/>
                <w:kern w:val="0"/>
                <w:sz w:val="24"/>
                <w:szCs w:val="24"/>
                <w:lang w:eastAsia="zh-CN"/>
                <w14:textFill>
                  <w14:solidFill>
                    <w14:schemeClr w14:val="tx1"/>
                  </w14:solidFill>
                </w14:textFill>
              </w:rPr>
              <w:t>一、电池</w:t>
            </w:r>
            <w:r>
              <w:rPr>
                <w:rFonts w:hint="eastAsia"/>
                <w:b/>
                <w:color w:val="000000" w:themeColor="text1"/>
                <w:kern w:val="0"/>
                <w:sz w:val="24"/>
                <w:szCs w:val="24"/>
                <w14:textFill>
                  <w14:solidFill>
                    <w14:schemeClr w14:val="tx1"/>
                  </w14:solidFill>
                </w14:textFill>
              </w:rPr>
              <w:t>比选</w:t>
            </w:r>
          </w:p>
          <w:p w14:paraId="268F2994">
            <w:pPr>
              <w:adjustRightInd w:val="0"/>
              <w:snapToGrid w:val="0"/>
              <w:spacing w:line="360" w:lineRule="auto"/>
              <w:ind w:firstLine="480" w:firstLineChars="200"/>
              <w:rPr>
                <w:rFonts w:hint="eastAsia"/>
                <w:color w:val="000000" w:themeColor="text1"/>
                <w:kern w:val="0"/>
                <w:sz w:val="24"/>
                <w:szCs w:val="24"/>
                <w:lang w:eastAsia="zh-CN"/>
                <w14:textFill>
                  <w14:solidFill>
                    <w14:schemeClr w14:val="tx1"/>
                  </w14:solidFill>
                </w14:textFill>
              </w:rPr>
            </w:pPr>
            <w:r>
              <w:rPr>
                <w:rFonts w:hint="eastAsia"/>
                <w:bCs/>
                <w:color w:val="000000" w:themeColor="text1"/>
                <w:kern w:val="0"/>
                <w:sz w:val="24"/>
                <w:szCs w:val="24"/>
                <w:lang w:eastAsia="zh-CN"/>
                <w14:textFill>
                  <w14:solidFill>
                    <w14:schemeClr w14:val="tx1"/>
                  </w14:solidFill>
                </w14:textFill>
              </w:rPr>
              <w:t>（</w:t>
            </w:r>
            <w:r>
              <w:rPr>
                <w:rFonts w:hint="eastAsia"/>
                <w:color w:val="000000" w:themeColor="text1"/>
                <w:kern w:val="0"/>
                <w:sz w:val="24"/>
                <w:szCs w:val="24"/>
                <w:lang w:val="en-US" w:eastAsia="zh-CN"/>
                <w14:textFill>
                  <w14:solidFill>
                    <w14:schemeClr w14:val="tx1"/>
                  </w14:solidFill>
                </w14:textFill>
              </w:rPr>
              <w:t>1</w:t>
            </w:r>
            <w:r>
              <w:rPr>
                <w:rFonts w:hint="eastAsia"/>
                <w:color w:val="000000" w:themeColor="text1"/>
                <w:kern w:val="0"/>
                <w:sz w:val="24"/>
                <w:szCs w:val="24"/>
                <w:lang w:eastAsia="zh-CN"/>
                <w14:textFill>
                  <w14:solidFill>
                    <w14:schemeClr w14:val="tx1"/>
                  </w14:solidFill>
                </w14:textFill>
              </w:rPr>
              <w:t>）本项目对储能技术路线进行比选：</w:t>
            </w:r>
          </w:p>
          <w:p w14:paraId="4AFFF77D">
            <w:pPr>
              <w:adjustRightInd w:val="0"/>
              <w:snapToGrid w:val="0"/>
              <w:spacing w:line="360" w:lineRule="auto"/>
              <w:ind w:firstLine="480" w:firstLineChars="200"/>
              <w:rPr>
                <w:color w:val="000000" w:themeColor="text1"/>
                <w:kern w:val="0"/>
                <w:sz w:val="24"/>
                <w:szCs w:val="24"/>
                <w14:textFill>
                  <w14:solidFill>
                    <w14:schemeClr w14:val="tx1"/>
                  </w14:solidFill>
                </w14:textFill>
              </w:rPr>
            </w:pPr>
            <w:r>
              <w:rPr>
                <w:rFonts w:hint="eastAsia"/>
                <w:color w:val="000000" w:themeColor="text1"/>
                <w:kern w:val="0"/>
                <w:sz w:val="24"/>
                <w:szCs w:val="24"/>
                <w:lang w:val="en-US" w:eastAsia="zh-CN"/>
                <w14:textFill>
                  <w14:solidFill>
                    <w14:schemeClr w14:val="tx1"/>
                  </w14:solidFill>
                </w14:textFill>
              </w:rPr>
              <w:t>磷酸铁锂电池技术路线较为成熟、目前作为政府重点推广的电池类型，是储能电池的主流技术路线，具备能量密度高、较为安全可靠、放电深度和充放电倍率高等优点。且相对钛酸锂电池能量密度低、价格高、市场化应用少以及钠盐高温电池一充一放、不适合调频、价格高、市场化应用少等特点，磷酸铁锂电池更具市场化应用优势。</w:t>
            </w:r>
          </w:p>
          <w:p w14:paraId="0D98D2F5">
            <w:pPr>
              <w:adjustRightInd w:val="0"/>
              <w:snapToGrid w:val="0"/>
              <w:spacing w:line="360" w:lineRule="auto"/>
              <w:ind w:firstLine="480" w:firstLineChars="200"/>
              <w:rPr>
                <w:color w:val="000000" w:themeColor="text1"/>
                <w:kern w:val="0"/>
                <w:sz w:val="24"/>
                <w:szCs w:val="24"/>
                <w14:textFill>
                  <w14:solidFill>
                    <w14:schemeClr w14:val="tx1"/>
                  </w14:solidFill>
                </w14:textFill>
              </w:rPr>
            </w:pPr>
            <w:r>
              <w:rPr>
                <w:rFonts w:hint="eastAsia"/>
                <w:color w:val="000000" w:themeColor="text1"/>
                <w:kern w:val="0"/>
                <w:sz w:val="24"/>
                <w:szCs w:val="24"/>
                <w:lang w:val="en-US" w:eastAsia="zh-CN"/>
                <w14:textFill>
                  <w14:solidFill>
                    <w14:schemeClr w14:val="tx1"/>
                  </w14:solidFill>
                </w14:textFill>
              </w:rPr>
              <w:t>飞轮储能系统能够提供高功率密度，瞬时功率大，响应速度快，适合于需要快速响应的场合，如电网调频和电能质量保障；使用寿命长，一般可达20年以上，且几乎不需要维护；运行过程中无有害物质产生，是一种绿色环保的储能方式。飞轮储能技术作为一种高效、环保、快速响应的物理储能方式，在多个领域具有广泛的应用潜力。随着技术的不断进步和成本的降低，飞轮储能有望在未来的能源系统中发挥更加重要的作用。</w:t>
            </w:r>
          </w:p>
          <w:p w14:paraId="7E07D9ED">
            <w:pPr>
              <w:adjustRightInd w:val="0"/>
              <w:snapToGrid w:val="0"/>
              <w:spacing w:line="360" w:lineRule="auto"/>
              <w:ind w:firstLine="480" w:firstLineChars="200"/>
              <w:rPr>
                <w:rFonts w:hint="eastAsia"/>
                <w:color w:val="000000" w:themeColor="text1"/>
                <w:kern w:val="0"/>
                <w:sz w:val="24"/>
                <w:szCs w:val="24"/>
                <w:lang w:eastAsia="zh-CN"/>
                <w14:textFill>
                  <w14:solidFill>
                    <w14:schemeClr w14:val="tx1"/>
                  </w14:solidFill>
                </w14:textFill>
              </w:rPr>
            </w:pPr>
            <w:r>
              <w:rPr>
                <w:rFonts w:hint="eastAsia"/>
                <w:color w:val="000000" w:themeColor="text1"/>
                <w:kern w:val="0"/>
                <w:sz w:val="24"/>
                <w:szCs w:val="24"/>
                <w:lang w:eastAsia="zh-CN"/>
                <w14:textFill>
                  <w14:solidFill>
                    <w14:schemeClr w14:val="tx1"/>
                  </w14:solidFill>
                </w14:textFill>
              </w:rPr>
              <w:t>（</w:t>
            </w:r>
            <w:r>
              <w:rPr>
                <w:rFonts w:hint="eastAsia"/>
                <w:color w:val="000000" w:themeColor="text1"/>
                <w:kern w:val="0"/>
                <w:sz w:val="24"/>
                <w:szCs w:val="24"/>
                <w:lang w:val="en-US" w:eastAsia="zh-CN"/>
                <w14:textFill>
                  <w14:solidFill>
                    <w14:schemeClr w14:val="tx1"/>
                  </w14:solidFill>
                </w14:textFill>
              </w:rPr>
              <w:t>2</w:t>
            </w:r>
            <w:r>
              <w:rPr>
                <w:rFonts w:hint="eastAsia"/>
                <w:color w:val="000000" w:themeColor="text1"/>
                <w:kern w:val="0"/>
                <w:sz w:val="24"/>
                <w:szCs w:val="24"/>
                <w:lang w:eastAsia="zh-CN"/>
                <w14:textFill>
                  <w14:solidFill>
                    <w14:schemeClr w14:val="tx1"/>
                  </w14:solidFill>
                </w14:textFill>
              </w:rPr>
              <w:t>）电池选择结论</w:t>
            </w:r>
          </w:p>
          <w:p w14:paraId="1460C9E0">
            <w:pPr>
              <w:adjustRightInd w:val="0"/>
              <w:snapToGrid w:val="0"/>
              <w:spacing w:line="360" w:lineRule="auto"/>
              <w:ind w:firstLine="480" w:firstLineChars="200"/>
              <w:rPr>
                <w:color w:val="000000" w:themeColor="text1"/>
                <w:kern w:val="0"/>
                <w:sz w:val="24"/>
                <w:szCs w:val="24"/>
                <w14:textFill>
                  <w14:solidFill>
                    <w14:schemeClr w14:val="tx1"/>
                  </w14:solidFill>
                </w14:textFill>
              </w:rPr>
            </w:pPr>
            <w:r>
              <w:rPr>
                <w:rFonts w:hint="eastAsia"/>
                <w:color w:val="000000" w:themeColor="text1"/>
                <w:kern w:val="0"/>
                <w:sz w:val="24"/>
                <w:szCs w:val="24"/>
                <w:lang w:val="en-US" w:eastAsia="zh-CN"/>
                <w14:textFill>
                  <w14:solidFill>
                    <w14:schemeClr w14:val="tx1"/>
                  </w14:solidFill>
                </w14:textFill>
              </w:rPr>
              <w:t>由飞轮储能和电池按照一定的比例组成“电池+飞轮”混合储能系统，通过混合储能的总控系统进行协同控制，可以发挥飞轮储能高倍率、长寿命的优势，发挥锂电池能量密度高、储能量大的优势。飞轮储能和磷酸铁锂电池的部署相对独立，在交流侧进行并联，可以根据控制策略分别进行控制，电厂侧接入点还是在高厂变低压侧进行接入，和现有方式一致。</w:t>
            </w:r>
          </w:p>
          <w:p w14:paraId="4C8DBE38">
            <w:pPr>
              <w:widowControl/>
              <w:spacing w:line="360" w:lineRule="auto"/>
              <w:ind w:firstLine="482" w:firstLineChars="200"/>
              <w:rPr>
                <w:b/>
                <w:bCs/>
                <w:snapToGrid w:val="0"/>
                <w:color w:val="000000" w:themeColor="text1"/>
                <w:sz w:val="24"/>
                <w:szCs w:val="24"/>
                <w14:textFill>
                  <w14:solidFill>
                    <w14:schemeClr w14:val="tx1"/>
                  </w14:solidFill>
                </w14:textFill>
              </w:rPr>
            </w:pPr>
          </w:p>
        </w:tc>
      </w:tr>
    </w:tbl>
    <w:p w14:paraId="63A9DB6F">
      <w:pPr>
        <w:pStyle w:val="23"/>
        <w:jc w:val="center"/>
        <w:outlineLvl w:val="0"/>
        <w:rPr>
          <w:rFonts w:ascii="Times New Roman" w:hAnsi="Times New Roman" w:eastAsia="黑体"/>
          <w:snapToGrid w:val="0"/>
          <w:color w:val="000000" w:themeColor="text1"/>
          <w:sz w:val="30"/>
          <w:szCs w:val="30"/>
          <w14:textFill>
            <w14:solidFill>
              <w14:schemeClr w14:val="tx1"/>
            </w14:solidFill>
          </w14:textFill>
        </w:rPr>
      </w:pPr>
      <w:r>
        <w:rPr>
          <w:rFonts w:ascii="Times New Roman" w:hAnsi="Times New Roman" w:eastAsia="仿宋_GB2312"/>
          <w:b/>
          <w:bCs/>
          <w:color w:val="000000" w:themeColor="text1"/>
          <w:sz w:val="21"/>
          <w:szCs w:val="21"/>
          <w14:textFill>
            <w14:solidFill>
              <w14:schemeClr w14:val="tx1"/>
            </w14:solidFill>
          </w14:textFill>
        </w:rPr>
        <w:br w:type="page"/>
      </w:r>
      <w:bookmarkStart w:id="16" w:name="_Toc171690481"/>
      <w:bookmarkStart w:id="17" w:name="_Toc161154448"/>
      <w:bookmarkStart w:id="18" w:name="_Toc171691171"/>
      <w:r>
        <w:rPr>
          <w:rFonts w:ascii="Times New Roman" w:hAnsi="Times New Roman" w:eastAsia="黑体"/>
          <w:snapToGrid w:val="0"/>
          <w:color w:val="000000" w:themeColor="text1"/>
          <w:sz w:val="30"/>
          <w:szCs w:val="30"/>
          <w14:textFill>
            <w14:solidFill>
              <w14:schemeClr w14:val="tx1"/>
            </w14:solidFill>
          </w14:textFill>
        </w:rPr>
        <w:t>三、生态环境现状、保护目标及评价标准</w:t>
      </w:r>
      <w:bookmarkEnd w:id="16"/>
      <w:bookmarkEnd w:id="17"/>
      <w:bookmarkEnd w:id="18"/>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23"/>
        <w:gridCol w:w="8099"/>
      </w:tblGrid>
      <w:tr w14:paraId="3199E3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6" w:hRule="atLeast"/>
          <w:jc w:val="center"/>
        </w:trPr>
        <w:tc>
          <w:tcPr>
            <w:tcW w:w="817" w:type="dxa"/>
            <w:vAlign w:val="center"/>
          </w:tcPr>
          <w:p w14:paraId="0654301B">
            <w:pPr>
              <w:adjustRightInd w:val="0"/>
              <w:snapToGrid w:val="0"/>
              <w:jc w:val="center"/>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生态环境现状</w:t>
            </w:r>
          </w:p>
        </w:tc>
        <w:tc>
          <w:tcPr>
            <w:tcW w:w="7705" w:type="dxa"/>
            <w:vAlign w:val="center"/>
          </w:tcPr>
          <w:p w14:paraId="66C63C2C">
            <w:pPr>
              <w:keepNext/>
              <w:adjustRightInd w:val="0"/>
              <w:snapToGrid w:val="0"/>
              <w:spacing w:line="360" w:lineRule="auto"/>
              <w:jc w:val="left"/>
              <w:rPr>
                <w:rFonts w:hint="eastAsia" w:eastAsia="宋体"/>
                <w:b/>
                <w:color w:val="000000" w:themeColor="text1"/>
                <w:kern w:val="0"/>
                <w:sz w:val="24"/>
                <w:szCs w:val="24"/>
                <w:lang w:eastAsia="zh-CN"/>
                <w14:textFill>
                  <w14:solidFill>
                    <w14:schemeClr w14:val="tx1"/>
                  </w14:solidFill>
                </w14:textFill>
              </w:rPr>
            </w:pPr>
            <w:r>
              <w:rPr>
                <w:rFonts w:hint="eastAsia"/>
                <w:b/>
                <w:color w:val="000000" w:themeColor="text1"/>
                <w:kern w:val="0"/>
                <w:sz w:val="24"/>
                <w:szCs w:val="24"/>
                <w:lang w:val="en-US" w:eastAsia="zh-CN"/>
                <w14:textFill>
                  <w14:solidFill>
                    <w14:schemeClr w14:val="tx1"/>
                  </w14:solidFill>
                </w14:textFill>
              </w:rPr>
              <w:t>1、</w:t>
            </w:r>
            <w:r>
              <w:rPr>
                <w:b/>
                <w:color w:val="000000" w:themeColor="text1"/>
                <w:kern w:val="0"/>
                <w:sz w:val="24"/>
                <w:szCs w:val="24"/>
                <w14:textFill>
                  <w14:solidFill>
                    <w14:schemeClr w14:val="tx1"/>
                  </w14:solidFill>
                </w14:textFill>
              </w:rPr>
              <w:t>生态环境</w:t>
            </w:r>
            <w:r>
              <w:rPr>
                <w:rFonts w:hint="eastAsia"/>
                <w:b/>
                <w:color w:val="000000" w:themeColor="text1"/>
                <w:kern w:val="0"/>
                <w:sz w:val="24"/>
                <w:szCs w:val="24"/>
                <w:lang w:eastAsia="zh-CN"/>
                <w14:textFill>
                  <w14:solidFill>
                    <w14:schemeClr w14:val="tx1"/>
                  </w14:solidFill>
                </w14:textFill>
              </w:rPr>
              <w:t>现状</w:t>
            </w:r>
          </w:p>
          <w:p w14:paraId="5DFF3EF2">
            <w:pPr>
              <w:keepNext/>
              <w:adjustRightInd w:val="0"/>
              <w:snapToGrid w:val="0"/>
              <w:spacing w:line="360" w:lineRule="auto"/>
              <w:rPr>
                <w:color w:val="000000" w:themeColor="text1"/>
                <w:sz w:val="24"/>
                <w:szCs w:val="24"/>
                <w14:textFill>
                  <w14:solidFill>
                    <w14:schemeClr w14:val="tx1"/>
                  </w14:solidFill>
                </w14:textFill>
              </w:rPr>
            </w:pPr>
            <w:r>
              <w:rPr>
                <w:rFonts w:hint="eastAsia"/>
                <w:b/>
                <w:color w:val="000000" w:themeColor="text1"/>
                <w:sz w:val="24"/>
                <w:szCs w:val="24"/>
                <w:lang w:eastAsia="zh-CN"/>
                <w14:textFill>
                  <w14:solidFill>
                    <w14:schemeClr w14:val="tx1"/>
                  </w14:solidFill>
                </w14:textFill>
              </w:rPr>
              <w:t>（</w:t>
            </w:r>
            <w:r>
              <w:rPr>
                <w:rFonts w:hint="eastAsia"/>
                <w:b/>
                <w:color w:val="000000" w:themeColor="text1"/>
                <w:sz w:val="24"/>
                <w:szCs w:val="24"/>
                <w:lang w:val="en-US" w:eastAsia="zh-CN"/>
                <w14:textFill>
                  <w14:solidFill>
                    <w14:schemeClr w14:val="tx1"/>
                  </w14:solidFill>
                </w14:textFill>
              </w:rPr>
              <w:t>1</w:t>
            </w:r>
            <w:r>
              <w:rPr>
                <w:rFonts w:hint="eastAsia"/>
                <w:b/>
                <w:color w:val="000000" w:themeColor="text1"/>
                <w:sz w:val="24"/>
                <w:szCs w:val="24"/>
                <w:lang w:eastAsia="zh-CN"/>
                <w14:textFill>
                  <w14:solidFill>
                    <w14:schemeClr w14:val="tx1"/>
                  </w14:solidFill>
                </w14:textFill>
              </w:rPr>
              <w:t>）</w:t>
            </w:r>
            <w:r>
              <w:rPr>
                <w:b/>
                <w:color w:val="000000" w:themeColor="text1"/>
                <w:sz w:val="24"/>
                <w:szCs w:val="24"/>
                <w14:textFill>
                  <w14:solidFill>
                    <w14:schemeClr w14:val="tx1"/>
                  </w14:solidFill>
                </w14:textFill>
              </w:rPr>
              <w:t>主体功能区规划</w:t>
            </w:r>
          </w:p>
          <w:p w14:paraId="241EB763">
            <w:pPr>
              <w:keepNext/>
              <w:adjustRightInd w:val="0"/>
              <w:snapToGrid w:val="0"/>
              <w:spacing w:line="360" w:lineRule="auto"/>
              <w:ind w:firstLine="480" w:firstLineChars="200"/>
              <w:jc w:val="left"/>
              <w:rPr>
                <w:color w:val="000000" w:themeColor="text1"/>
                <w:kern w:val="0"/>
                <w:sz w:val="24"/>
                <w:szCs w:val="24"/>
                <w14:textFill>
                  <w14:solidFill>
                    <w14:schemeClr w14:val="tx1"/>
                  </w14:solidFill>
                </w14:textFill>
              </w:rPr>
            </w:pPr>
            <w:r>
              <w:rPr>
                <w:color w:val="000000" w:themeColor="text1"/>
                <w:sz w:val="24"/>
                <w:szCs w:val="24"/>
                <w14:textFill>
                  <w14:solidFill>
                    <w14:schemeClr w14:val="tx1"/>
                  </w14:solidFill>
                </w14:textFill>
              </w:rPr>
              <w:t>根据《国务院关于印发全国主体功能区规划的通知》（国务院国发[2010]46号），我国国土空间分为以下主体功能区：按开发方式，分为优化开发区域、重点开发区域、限制开发区域和禁止开发区域。根据</w:t>
            </w:r>
            <w:r>
              <w:rPr>
                <w:rFonts w:hint="eastAsia"/>
                <w:color w:val="000000" w:themeColor="text1"/>
                <w:kern w:val="0"/>
                <w:sz w:val="24"/>
                <w:szCs w:val="24"/>
                <w14:textFill>
                  <w14:solidFill>
                    <w14:schemeClr w14:val="tx1"/>
                  </w14:solidFill>
                </w14:textFill>
              </w:rPr>
              <w:t>根据《黑龙江省主体功能区规划》（黑龙江省人民政府黑政发〔2012〕29号），黑龙江省全省区域内主体功能区分为国家级和省级重点开发区域、限制开发区域和禁止开发区域二级三类区域。重点开发区域是全省工业化和城市化的重要支撑区，限制开发区域的农产品主产区是国家粮食安全的重要保障区，限制开发区域的重点生态功能区和禁止开发区域是国家和全省生态安全的重要保障区</w:t>
            </w:r>
            <w:r>
              <w:rPr>
                <w:color w:val="000000" w:themeColor="text1"/>
                <w:sz w:val="24"/>
                <w:szCs w:val="24"/>
                <w14:textFill>
                  <w14:solidFill>
                    <w14:schemeClr w14:val="tx1"/>
                  </w14:solidFill>
                </w14:textFill>
              </w:rPr>
              <w:t>。</w:t>
            </w:r>
          </w:p>
          <w:p w14:paraId="496E12E7">
            <w:pPr>
              <w:keepNext/>
              <w:adjustRightInd w:val="0"/>
              <w:snapToGrid w:val="0"/>
              <w:spacing w:line="360" w:lineRule="auto"/>
              <w:ind w:firstLine="480" w:firstLineChars="200"/>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本项目所在的</w:t>
            </w:r>
            <w:r>
              <w:rPr>
                <w:rFonts w:hint="eastAsia"/>
                <w:color w:val="000000" w:themeColor="text1"/>
                <w:kern w:val="0"/>
                <w:sz w:val="24"/>
                <w:szCs w:val="24"/>
                <w:lang w:eastAsia="zh-CN"/>
                <w14:textFill>
                  <w14:solidFill>
                    <w14:schemeClr w14:val="tx1"/>
                  </w14:solidFill>
                </w14:textFill>
              </w:rPr>
              <w:t>集贤</w:t>
            </w:r>
            <w:r>
              <w:rPr>
                <w:rFonts w:hint="eastAsia"/>
                <w:color w:val="000000" w:themeColor="text1"/>
                <w:kern w:val="0"/>
                <w:sz w:val="24"/>
                <w:szCs w:val="24"/>
                <w14:textFill>
                  <w14:solidFill>
                    <w14:schemeClr w14:val="tx1"/>
                  </w14:solidFill>
                </w14:textFill>
              </w:rPr>
              <w:t>县位于属于国家级限制开发区域（农产品主产区）。本项目在黑龙江省主体功能区划中的位置见图1</w:t>
            </w:r>
            <w:r>
              <w:rPr>
                <w:color w:val="000000" w:themeColor="text1"/>
                <w:kern w:val="0"/>
                <w:sz w:val="24"/>
                <w:szCs w:val="24"/>
                <w14:textFill>
                  <w14:solidFill>
                    <w14:schemeClr w14:val="tx1"/>
                  </w14:solidFill>
                </w14:textFill>
              </w:rPr>
              <w:t>.2</w:t>
            </w:r>
            <w:r>
              <w:rPr>
                <w:rFonts w:hint="eastAsia"/>
                <w:color w:val="000000" w:themeColor="text1"/>
                <w:kern w:val="0"/>
                <w:sz w:val="24"/>
                <w:szCs w:val="24"/>
                <w14:textFill>
                  <w14:solidFill>
                    <w14:schemeClr w14:val="tx1"/>
                  </w14:solidFill>
                </w14:textFill>
              </w:rPr>
              <w:t>-</w:t>
            </w:r>
            <w:r>
              <w:rPr>
                <w:color w:val="000000" w:themeColor="text1"/>
                <w:kern w:val="0"/>
                <w:sz w:val="24"/>
                <w:szCs w:val="24"/>
                <w14:textFill>
                  <w14:solidFill>
                    <w14:schemeClr w14:val="tx1"/>
                  </w14:solidFill>
                </w14:textFill>
              </w:rPr>
              <w:t>1</w:t>
            </w:r>
            <w:r>
              <w:rPr>
                <w:rFonts w:hint="eastAsia"/>
                <w:color w:val="000000" w:themeColor="text1"/>
                <w:kern w:val="0"/>
                <w:sz w:val="24"/>
                <w:szCs w:val="24"/>
                <w14:textFill>
                  <w14:solidFill>
                    <w14:schemeClr w14:val="tx1"/>
                  </w14:solidFill>
                </w14:textFill>
              </w:rPr>
              <w:t>。</w:t>
            </w:r>
          </w:p>
          <w:p w14:paraId="1ED7FBC4">
            <w:pPr>
              <w:keepNext/>
              <w:adjustRightInd w:val="0"/>
              <w:snapToGrid w:val="0"/>
              <w:spacing w:line="360" w:lineRule="auto"/>
              <w:ind w:firstLine="480" w:firstLineChars="200"/>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限制开发区（农产品主产区）功能定位：以提供农产品为主体功能，保障农产品供给安全的重要区域。重要的商品粮生产基地、绿色食品生产基地、畜牧业生产基地和农产品深加工区、农业综合开发试验区、社会主义新农村建设的示范区。</w:t>
            </w:r>
          </w:p>
          <w:p w14:paraId="5EE24B7E">
            <w:pPr>
              <w:keepNext/>
              <w:adjustRightInd w:val="0"/>
              <w:snapToGrid w:val="0"/>
              <w:spacing w:line="360" w:lineRule="auto"/>
              <w:ind w:firstLine="480" w:firstLineChars="200"/>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限制开发区（农产品主产区）发展方向：建设农业综合开发试验区，保护耕地，集约开发，加强农业基础设施建设，显著提高农业综合生产能力、产业化水平、物资装备水平、支撑服务能力，提高农业生产效率，大力发展高产、高效、优质、安全的现代化大农业，保障农产品供给，确保国家粮食安全和食品安全；积极推进农业规模化水平，搞好绿色（有机）食品基地建设，发展农产品深加工，加大绿色（有机）食品和无公害农产品开发力度，拓展农村就业和增收空间，加强农村基础设施和公共服务设施建设，改善生产生活条件。</w:t>
            </w:r>
          </w:p>
          <w:p w14:paraId="2A7710F1">
            <w:pPr>
              <w:keepNext/>
              <w:widowControl/>
              <w:adjustRightInd w:val="0"/>
              <w:snapToGrid w:val="0"/>
              <w:spacing w:line="360" w:lineRule="auto"/>
              <w:ind w:firstLine="480" w:firstLineChars="200"/>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本项目为电力基础设施建设工程中的储能工程，工程对生态的影响为点式，能够控制影响在较小的空间范围内，不涉及居民区，</w:t>
            </w:r>
            <w:r>
              <w:rPr>
                <w:rFonts w:hint="eastAsia"/>
                <w:color w:val="000000" w:themeColor="text1"/>
                <w:kern w:val="0"/>
                <w:sz w:val="24"/>
                <w:szCs w:val="24"/>
                <w14:textFill>
                  <w14:solidFill>
                    <w14:schemeClr w14:val="tx1"/>
                  </w14:solidFill>
                </w14:textFill>
              </w:rPr>
              <w:t>因此符合国家级限制开发区域（农产品主产区）管控要求。</w:t>
            </w:r>
          </w:p>
          <w:p w14:paraId="34D1C42B">
            <w:pPr>
              <w:keepNext/>
              <w:adjustRightInd w:val="0"/>
              <w:snapToGrid w:val="0"/>
              <w:spacing w:line="360" w:lineRule="auto"/>
              <w:rPr>
                <w:rFonts w:hint="eastAsia" w:eastAsia="宋体"/>
                <w:color w:val="000000" w:themeColor="text1"/>
                <w:sz w:val="24"/>
                <w:szCs w:val="24"/>
                <w:lang w:eastAsia="zh-CN"/>
                <w14:textFill>
                  <w14:solidFill>
                    <w14:schemeClr w14:val="tx1"/>
                  </w14:solidFill>
                </w14:textFill>
              </w:rPr>
            </w:pPr>
            <w:r>
              <w:rPr>
                <w:rFonts w:hint="eastAsia"/>
                <w:b/>
                <w:color w:val="000000" w:themeColor="text1"/>
                <w:sz w:val="24"/>
                <w:szCs w:val="24"/>
                <w:lang w:eastAsia="zh-CN"/>
                <w14:textFill>
                  <w14:solidFill>
                    <w14:schemeClr w14:val="tx1"/>
                  </w14:solidFill>
                </w14:textFill>
              </w:rPr>
              <w:t>（</w:t>
            </w:r>
            <w:r>
              <w:rPr>
                <w:rFonts w:hint="eastAsia"/>
                <w:b/>
                <w:color w:val="000000" w:themeColor="text1"/>
                <w:sz w:val="24"/>
                <w:szCs w:val="24"/>
                <w:lang w:val="en-US" w:eastAsia="zh-CN"/>
                <w14:textFill>
                  <w14:solidFill>
                    <w14:schemeClr w14:val="tx1"/>
                  </w14:solidFill>
                </w14:textFill>
              </w:rPr>
              <w:t>2</w:t>
            </w:r>
            <w:r>
              <w:rPr>
                <w:rFonts w:hint="eastAsia"/>
                <w:b/>
                <w:color w:val="000000" w:themeColor="text1"/>
                <w:sz w:val="24"/>
                <w:szCs w:val="24"/>
                <w:lang w:eastAsia="zh-CN"/>
                <w14:textFill>
                  <w14:solidFill>
                    <w14:schemeClr w14:val="tx1"/>
                  </w14:solidFill>
                </w14:textFill>
              </w:rPr>
              <w:t>）生态环境现状</w:t>
            </w:r>
          </w:p>
          <w:p w14:paraId="6E5F7E8F">
            <w:pPr>
              <w:keepNext/>
              <w:widowControl/>
              <w:adjustRightInd w:val="0"/>
              <w:snapToGrid w:val="0"/>
              <w:spacing w:line="360" w:lineRule="auto"/>
              <w:ind w:firstLine="480" w:firstLineChars="200"/>
              <w:jc w:val="left"/>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根据《黑龙江省生态功能区划》，</w:t>
            </w:r>
            <w:r>
              <w:rPr>
                <w:rFonts w:hint="eastAsia"/>
                <w:color w:val="000000" w:themeColor="text1"/>
                <w:kern w:val="0"/>
                <w:sz w:val="24"/>
                <w:szCs w:val="24"/>
                <w:lang w:eastAsia="zh-CN"/>
                <w14:textFill>
                  <w14:solidFill>
                    <w14:schemeClr w14:val="tx1"/>
                  </w14:solidFill>
                </w14:textFill>
              </w:rPr>
              <w:t>集贤</w:t>
            </w:r>
            <w:r>
              <w:rPr>
                <w:color w:val="000000" w:themeColor="text1"/>
                <w:kern w:val="0"/>
                <w:sz w:val="24"/>
                <w:szCs w:val="24"/>
                <w14:textFill>
                  <w14:solidFill>
                    <w14:schemeClr w14:val="tx1"/>
                  </w14:solidFill>
                </w14:textFill>
              </w:rPr>
              <w:t>县所处区域属于</w:t>
            </w:r>
            <w:r>
              <w:rPr>
                <w:color w:val="000000" w:themeColor="text1"/>
                <w:sz w:val="24"/>
                <w:szCs w:val="24"/>
                <w14:textFill>
                  <w14:solidFill>
                    <w14:schemeClr w14:val="tx1"/>
                  </w14:solidFill>
                </w14:textFill>
              </w:rPr>
              <w:t>I</w:t>
            </w:r>
            <w:r>
              <w:rPr>
                <w:color w:val="000000" w:themeColor="text1"/>
                <w:kern w:val="0"/>
                <w:sz w:val="24"/>
                <w:szCs w:val="24"/>
                <w14:textFill>
                  <w14:solidFill>
                    <w14:schemeClr w14:val="tx1"/>
                  </w14:solidFill>
                </w14:textFill>
              </w:rPr>
              <w:t>—3—2—</w:t>
            </w:r>
            <w:r>
              <w:rPr>
                <w:rFonts w:hint="eastAsia"/>
                <w:color w:val="000000" w:themeColor="text1"/>
                <w:kern w:val="0"/>
                <w:sz w:val="24"/>
                <w:szCs w:val="24"/>
                <w:lang w:val="en-US" w:eastAsia="zh-CN"/>
                <w14:textFill>
                  <w14:solidFill>
                    <w14:schemeClr w14:val="tx1"/>
                  </w14:solidFill>
                </w14:textFill>
              </w:rPr>
              <w:t>3双鸭山-集贤矿业与林业、农业生态功能区。</w:t>
            </w:r>
            <w:r>
              <w:rPr>
                <w:color w:val="000000" w:themeColor="text1"/>
                <w:kern w:val="0"/>
                <w:sz w:val="24"/>
                <w:szCs w:val="24"/>
                <w14:textFill>
                  <w14:solidFill>
                    <w14:schemeClr w14:val="tx1"/>
                  </w14:solidFill>
                </w14:textFill>
              </w:rPr>
              <w:t>所在区域的主要生态问题、生态环境敏感性、主要生态系统服务功能、保护措施与发展方向见表3.1-1</w:t>
            </w:r>
            <w:r>
              <w:rPr>
                <w:rFonts w:hint="eastAsia"/>
                <w:color w:val="000000" w:themeColor="text1"/>
                <w:kern w:val="0"/>
                <w:sz w:val="24"/>
                <w:szCs w:val="24"/>
                <w14:textFill>
                  <w14:solidFill>
                    <w14:schemeClr w14:val="tx1"/>
                  </w14:solidFill>
                </w14:textFill>
              </w:rPr>
              <w:t>。</w:t>
            </w:r>
          </w:p>
          <w:p w14:paraId="0852E637">
            <w:pPr>
              <w:keepNext/>
              <w:widowControl/>
              <w:adjustRightInd w:val="0"/>
              <w:snapToGrid w:val="0"/>
              <w:spacing w:line="360" w:lineRule="auto"/>
              <w:jc w:val="center"/>
              <w:rPr>
                <w:b/>
                <w:color w:val="000000" w:themeColor="text1"/>
                <w:kern w:val="0"/>
                <w:sz w:val="24"/>
                <w:szCs w:val="24"/>
                <w14:textFill>
                  <w14:solidFill>
                    <w14:schemeClr w14:val="tx1"/>
                  </w14:solidFill>
                </w14:textFill>
              </w:rPr>
            </w:pPr>
            <w:r>
              <w:rPr>
                <w:rFonts w:hint="eastAsia"/>
                <w:b/>
                <w:color w:val="000000" w:themeColor="text1"/>
                <w:kern w:val="0"/>
                <w:sz w:val="24"/>
                <w:szCs w:val="24"/>
                <w14:textFill>
                  <w14:solidFill>
                    <w14:schemeClr w14:val="tx1"/>
                  </w14:solidFill>
                </w14:textFill>
              </w:rPr>
              <w:t>表3</w:t>
            </w:r>
            <w:r>
              <w:rPr>
                <w:b/>
                <w:color w:val="000000" w:themeColor="text1"/>
                <w:kern w:val="0"/>
                <w:sz w:val="24"/>
                <w:szCs w:val="24"/>
                <w14:textFill>
                  <w14:solidFill>
                    <w14:schemeClr w14:val="tx1"/>
                  </w14:solidFill>
                </w14:textFill>
              </w:rPr>
              <w:t>.1</w:t>
            </w:r>
            <w:r>
              <w:rPr>
                <w:rFonts w:hint="eastAsia"/>
                <w:b/>
                <w:color w:val="000000" w:themeColor="text1"/>
                <w:kern w:val="0"/>
                <w:sz w:val="24"/>
                <w:szCs w:val="24"/>
                <w14:textFill>
                  <w14:solidFill>
                    <w14:schemeClr w14:val="tx1"/>
                  </w14:solidFill>
                </w14:textFill>
              </w:rPr>
              <w:t>-1项目涉及生态功能区情况表</w:t>
            </w:r>
          </w:p>
          <w:tbl>
            <w:tblPr>
              <w:tblStyle w:val="15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819"/>
              <w:gridCol w:w="1130"/>
              <w:gridCol w:w="896"/>
              <w:gridCol w:w="767"/>
              <w:gridCol w:w="1265"/>
              <w:gridCol w:w="1092"/>
              <w:gridCol w:w="827"/>
              <w:gridCol w:w="1077"/>
            </w:tblGrid>
            <w:tr w14:paraId="23276A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1818" w:type="pct"/>
                  <w:gridSpan w:val="3"/>
                  <w:vAlign w:val="center"/>
                </w:tcPr>
                <w:p w14:paraId="6F569362">
                  <w:pPr>
                    <w:keepNext/>
                    <w:autoSpaceDE/>
                    <w:autoSpaceDN/>
                    <w:adjustRightInd w:val="0"/>
                    <w:snapToGrid w:val="0"/>
                    <w:jc w:val="left"/>
                    <w:rPr>
                      <w:rFonts w:ascii="Times New Roman" w:hAnsi="Times New Roman" w:cs="Times New Roman" w:eastAsiaTheme="minorEastAsia"/>
                      <w:color w:val="000000" w:themeColor="text1"/>
                      <w:lang w:eastAsia="en-US"/>
                      <w14:textFill>
                        <w14:solidFill>
                          <w14:schemeClr w14:val="tx1"/>
                        </w14:solidFill>
                      </w14:textFill>
                    </w:rPr>
                  </w:pPr>
                  <w:r>
                    <w:rPr>
                      <w:rFonts w:ascii="Times New Roman" w:hAnsi="Times New Roman" w:cs="Times New Roman" w:eastAsiaTheme="minorEastAsia"/>
                      <w:color w:val="000000" w:themeColor="text1"/>
                      <w:lang w:eastAsia="en-US"/>
                      <w14:textFill>
                        <w14:solidFill>
                          <w14:schemeClr w14:val="tx1"/>
                        </w14:solidFill>
                      </w14:textFill>
                    </w:rPr>
                    <w:t>生态功能分区单元</w:t>
                  </w:r>
                </w:p>
              </w:tc>
              <w:tc>
                <w:tcPr>
                  <w:tcW w:w="462" w:type="pct"/>
                  <w:vMerge w:val="restart"/>
                  <w:vAlign w:val="center"/>
                </w:tcPr>
                <w:p w14:paraId="67611AC6">
                  <w:pPr>
                    <w:keepNext/>
                    <w:autoSpaceDE/>
                    <w:autoSpaceDN/>
                    <w:adjustRightInd w:val="0"/>
                    <w:snapToGrid w:val="0"/>
                    <w:jc w:val="left"/>
                    <w:rPr>
                      <w:rFonts w:ascii="Times New Roman" w:hAnsi="Times New Roman" w:cs="Times New Roman" w:eastAsiaTheme="minorEastAsia"/>
                      <w:color w:val="000000" w:themeColor="text1"/>
                      <w:lang w:eastAsia="en-US"/>
                      <w14:textFill>
                        <w14:solidFill>
                          <w14:schemeClr w14:val="tx1"/>
                        </w14:solidFill>
                      </w14:textFill>
                    </w:rPr>
                  </w:pPr>
                  <w:r>
                    <w:rPr>
                      <w:rFonts w:ascii="Times New Roman" w:hAnsi="Times New Roman" w:cs="Times New Roman" w:eastAsiaTheme="minorEastAsia"/>
                      <w:color w:val="000000" w:themeColor="text1"/>
                      <w:lang w:eastAsia="en-US"/>
                      <w14:textFill>
                        <w14:solidFill>
                          <w14:schemeClr w14:val="tx1"/>
                        </w14:solidFill>
                      </w14:textFill>
                    </w:rPr>
                    <w:t>所在区域面积</w:t>
                  </w:r>
                </w:p>
              </w:tc>
              <w:tc>
                <w:tcPr>
                  <w:tcW w:w="807" w:type="pct"/>
                  <w:vMerge w:val="restart"/>
                  <w:vAlign w:val="center"/>
                </w:tcPr>
                <w:p w14:paraId="134D07A8">
                  <w:pPr>
                    <w:keepNext/>
                    <w:autoSpaceDE/>
                    <w:autoSpaceDN/>
                    <w:adjustRightInd w:val="0"/>
                    <w:snapToGrid w:val="0"/>
                    <w:jc w:val="left"/>
                    <w:rPr>
                      <w:rFonts w:ascii="Times New Roman" w:hAnsi="Times New Roman" w:cs="Times New Roman" w:eastAsiaTheme="minorEastAsia"/>
                      <w:color w:val="000000" w:themeColor="text1"/>
                      <w:lang w:eastAsia="en-US"/>
                      <w14:textFill>
                        <w14:solidFill>
                          <w14:schemeClr w14:val="tx1"/>
                        </w14:solidFill>
                      </w14:textFill>
                    </w:rPr>
                  </w:pPr>
                  <w:r>
                    <w:rPr>
                      <w:rFonts w:ascii="Times New Roman" w:hAnsi="Times New Roman" w:cs="Times New Roman" w:eastAsiaTheme="minorEastAsia"/>
                      <w:color w:val="000000" w:themeColor="text1"/>
                      <w:lang w:eastAsia="en-US"/>
                      <w14:textFill>
                        <w14:solidFill>
                          <w14:schemeClr w14:val="tx1"/>
                        </w14:solidFill>
                      </w14:textFill>
                    </w:rPr>
                    <w:t>主要生态环境问题</w:t>
                  </w:r>
                </w:p>
              </w:tc>
              <w:tc>
                <w:tcPr>
                  <w:tcW w:w="697" w:type="pct"/>
                  <w:vMerge w:val="restart"/>
                  <w:vAlign w:val="center"/>
                </w:tcPr>
                <w:p w14:paraId="0D2B76D3">
                  <w:pPr>
                    <w:keepNext/>
                    <w:autoSpaceDE/>
                    <w:autoSpaceDN/>
                    <w:adjustRightInd w:val="0"/>
                    <w:snapToGrid w:val="0"/>
                    <w:jc w:val="left"/>
                    <w:rPr>
                      <w:rFonts w:ascii="Times New Roman" w:hAnsi="Times New Roman" w:cs="Times New Roman" w:eastAsiaTheme="minorEastAsia"/>
                      <w:color w:val="000000" w:themeColor="text1"/>
                      <w:lang w:eastAsia="en-US"/>
                      <w14:textFill>
                        <w14:solidFill>
                          <w14:schemeClr w14:val="tx1"/>
                        </w14:solidFill>
                      </w14:textFill>
                    </w:rPr>
                  </w:pPr>
                  <w:r>
                    <w:rPr>
                      <w:rFonts w:ascii="Times New Roman" w:hAnsi="Times New Roman" w:cs="Times New Roman" w:eastAsiaTheme="minorEastAsia"/>
                      <w:color w:val="000000" w:themeColor="text1"/>
                      <w:lang w:eastAsia="en-US"/>
                      <w14:textFill>
                        <w14:solidFill>
                          <w14:schemeClr w14:val="tx1"/>
                        </w14:solidFill>
                      </w14:textFill>
                    </w:rPr>
                    <w:t>生态环境敏感性</w:t>
                  </w:r>
                </w:p>
              </w:tc>
              <w:tc>
                <w:tcPr>
                  <w:tcW w:w="528" w:type="pct"/>
                  <w:vMerge w:val="restart"/>
                  <w:vAlign w:val="center"/>
                </w:tcPr>
                <w:p w14:paraId="577A385E">
                  <w:pPr>
                    <w:keepNext/>
                    <w:autoSpaceDE/>
                    <w:autoSpaceDN/>
                    <w:adjustRightInd w:val="0"/>
                    <w:snapToGrid w:val="0"/>
                    <w:jc w:val="left"/>
                    <w:rPr>
                      <w:rFonts w:ascii="Times New Roman" w:hAnsi="Times New Roman" w:cs="Times New Roman" w:eastAsiaTheme="minorEastAsia"/>
                      <w:color w:val="000000" w:themeColor="text1"/>
                      <w:lang w:eastAsia="zh-CN"/>
                      <w14:textFill>
                        <w14:solidFill>
                          <w14:schemeClr w14:val="tx1"/>
                        </w14:solidFill>
                      </w14:textFill>
                    </w:rPr>
                  </w:pPr>
                  <w:r>
                    <w:rPr>
                      <w:rFonts w:ascii="Times New Roman" w:hAnsi="Times New Roman" w:cs="Times New Roman" w:eastAsiaTheme="minorEastAsia"/>
                      <w:color w:val="000000" w:themeColor="text1"/>
                      <w:lang w:eastAsia="zh-CN"/>
                      <w14:textFill>
                        <w14:solidFill>
                          <w14:schemeClr w14:val="tx1"/>
                        </w14:solidFill>
                      </w14:textFill>
                    </w:rPr>
                    <w:t>主要生态系统服务功</w:t>
                  </w:r>
                </w:p>
                <w:p w14:paraId="06D16570">
                  <w:pPr>
                    <w:keepNext/>
                    <w:autoSpaceDE/>
                    <w:autoSpaceDN/>
                    <w:adjustRightInd w:val="0"/>
                    <w:snapToGrid w:val="0"/>
                    <w:jc w:val="left"/>
                    <w:rPr>
                      <w:rFonts w:ascii="Times New Roman" w:hAnsi="Times New Roman" w:cs="Times New Roman" w:eastAsiaTheme="minorEastAsia"/>
                      <w:color w:val="000000" w:themeColor="text1"/>
                      <w:lang w:eastAsia="zh-CN"/>
                      <w14:textFill>
                        <w14:solidFill>
                          <w14:schemeClr w14:val="tx1"/>
                        </w14:solidFill>
                      </w14:textFill>
                    </w:rPr>
                  </w:pPr>
                  <w:r>
                    <w:rPr>
                      <w:rFonts w:ascii="Times New Roman" w:hAnsi="Times New Roman" w:cs="Times New Roman" w:eastAsiaTheme="minorEastAsia"/>
                      <w:color w:val="000000" w:themeColor="text1"/>
                      <w:lang w:eastAsia="zh-CN"/>
                      <w14:textFill>
                        <w14:solidFill>
                          <w14:schemeClr w14:val="tx1"/>
                        </w14:solidFill>
                      </w14:textFill>
                    </w:rPr>
                    <w:t>能</w:t>
                  </w:r>
                </w:p>
              </w:tc>
              <w:tc>
                <w:tcPr>
                  <w:tcW w:w="687" w:type="pct"/>
                  <w:vMerge w:val="restart"/>
                  <w:vAlign w:val="center"/>
                </w:tcPr>
                <w:p w14:paraId="2A2D33C2">
                  <w:pPr>
                    <w:keepNext/>
                    <w:autoSpaceDE/>
                    <w:autoSpaceDN/>
                    <w:adjustRightInd w:val="0"/>
                    <w:snapToGrid w:val="0"/>
                    <w:jc w:val="left"/>
                    <w:rPr>
                      <w:rFonts w:ascii="Times New Roman" w:hAnsi="Times New Roman" w:cs="Times New Roman" w:eastAsiaTheme="minorEastAsia"/>
                      <w:color w:val="000000" w:themeColor="text1"/>
                      <w:lang w:eastAsia="en-US"/>
                      <w14:textFill>
                        <w14:solidFill>
                          <w14:schemeClr w14:val="tx1"/>
                        </w14:solidFill>
                      </w14:textFill>
                    </w:rPr>
                  </w:pPr>
                  <w:r>
                    <w:rPr>
                      <w:rFonts w:ascii="Times New Roman" w:hAnsi="Times New Roman" w:cs="Times New Roman" w:eastAsiaTheme="minorEastAsia"/>
                      <w:color w:val="000000" w:themeColor="text1"/>
                      <w:lang w:eastAsia="en-US"/>
                      <w14:textFill>
                        <w14:solidFill>
                          <w14:schemeClr w14:val="tx1"/>
                        </w14:solidFill>
                      </w14:textFill>
                    </w:rPr>
                    <w:t>保护措施与发展方向</w:t>
                  </w:r>
                </w:p>
              </w:tc>
            </w:tr>
            <w:tr w14:paraId="5BA047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40" w:hRule="atLeast"/>
                <w:jc w:val="center"/>
              </w:trPr>
              <w:tc>
                <w:tcPr>
                  <w:tcW w:w="524" w:type="pct"/>
                  <w:vAlign w:val="center"/>
                </w:tcPr>
                <w:p w14:paraId="3A2F6B3B">
                  <w:pPr>
                    <w:keepNext/>
                    <w:autoSpaceDE/>
                    <w:autoSpaceDN/>
                    <w:adjustRightInd w:val="0"/>
                    <w:snapToGrid w:val="0"/>
                    <w:jc w:val="left"/>
                    <w:rPr>
                      <w:rFonts w:ascii="Times New Roman" w:hAnsi="Times New Roman" w:cs="Times New Roman" w:eastAsiaTheme="minorEastAsia"/>
                      <w:color w:val="000000" w:themeColor="text1"/>
                      <w:lang w:eastAsia="en-US"/>
                      <w14:textFill>
                        <w14:solidFill>
                          <w14:schemeClr w14:val="tx1"/>
                        </w14:solidFill>
                      </w14:textFill>
                    </w:rPr>
                  </w:pPr>
                  <w:r>
                    <w:rPr>
                      <w:rFonts w:ascii="Times New Roman" w:hAnsi="Times New Roman" w:cs="Times New Roman" w:eastAsiaTheme="minorEastAsia"/>
                      <w:color w:val="000000" w:themeColor="text1"/>
                      <w:lang w:eastAsia="en-US"/>
                      <w14:textFill>
                        <w14:solidFill>
                          <w14:schemeClr w14:val="tx1"/>
                        </w14:solidFill>
                      </w14:textFill>
                    </w:rPr>
                    <w:t>生态区</w:t>
                  </w:r>
                </w:p>
              </w:tc>
              <w:tc>
                <w:tcPr>
                  <w:tcW w:w="721" w:type="pct"/>
                  <w:vAlign w:val="center"/>
                </w:tcPr>
                <w:p w14:paraId="48317F44">
                  <w:pPr>
                    <w:keepNext/>
                    <w:autoSpaceDE/>
                    <w:autoSpaceDN/>
                    <w:adjustRightInd w:val="0"/>
                    <w:snapToGrid w:val="0"/>
                    <w:jc w:val="left"/>
                    <w:rPr>
                      <w:rFonts w:ascii="Times New Roman" w:hAnsi="Times New Roman" w:cs="Times New Roman" w:eastAsiaTheme="minorEastAsia"/>
                      <w:color w:val="000000" w:themeColor="text1"/>
                      <w:lang w:eastAsia="en-US"/>
                      <w14:textFill>
                        <w14:solidFill>
                          <w14:schemeClr w14:val="tx1"/>
                        </w14:solidFill>
                      </w14:textFill>
                    </w:rPr>
                  </w:pPr>
                  <w:r>
                    <w:rPr>
                      <w:rFonts w:ascii="Times New Roman" w:hAnsi="Times New Roman" w:cs="Times New Roman" w:eastAsiaTheme="minorEastAsia"/>
                      <w:color w:val="000000" w:themeColor="text1"/>
                      <w:lang w:eastAsia="en-US"/>
                      <w14:textFill>
                        <w14:solidFill>
                          <w14:schemeClr w14:val="tx1"/>
                        </w14:solidFill>
                      </w14:textFill>
                    </w:rPr>
                    <w:t>生态亚区</w:t>
                  </w:r>
                </w:p>
              </w:tc>
              <w:tc>
                <w:tcPr>
                  <w:tcW w:w="573" w:type="pct"/>
                  <w:vAlign w:val="center"/>
                </w:tcPr>
                <w:p w14:paraId="2DEC1C76">
                  <w:pPr>
                    <w:keepNext/>
                    <w:autoSpaceDE/>
                    <w:autoSpaceDN/>
                    <w:adjustRightInd w:val="0"/>
                    <w:snapToGrid w:val="0"/>
                    <w:jc w:val="left"/>
                    <w:rPr>
                      <w:rFonts w:ascii="Times New Roman" w:hAnsi="Times New Roman" w:cs="Times New Roman" w:eastAsiaTheme="minorEastAsia"/>
                      <w:color w:val="000000" w:themeColor="text1"/>
                      <w:lang w:eastAsia="en-US"/>
                      <w14:textFill>
                        <w14:solidFill>
                          <w14:schemeClr w14:val="tx1"/>
                        </w14:solidFill>
                      </w14:textFill>
                    </w:rPr>
                  </w:pPr>
                  <w:r>
                    <w:rPr>
                      <w:rFonts w:ascii="Times New Roman" w:hAnsi="Times New Roman" w:cs="Times New Roman" w:eastAsiaTheme="minorEastAsia"/>
                      <w:color w:val="000000" w:themeColor="text1"/>
                      <w:lang w:eastAsia="en-US"/>
                      <w14:textFill>
                        <w14:solidFill>
                          <w14:schemeClr w14:val="tx1"/>
                        </w14:solidFill>
                      </w14:textFill>
                    </w:rPr>
                    <w:t>生态功能区</w:t>
                  </w:r>
                </w:p>
              </w:tc>
              <w:tc>
                <w:tcPr>
                  <w:tcW w:w="462" w:type="pct"/>
                  <w:vMerge w:val="continue"/>
                  <w:vAlign w:val="center"/>
                </w:tcPr>
                <w:p w14:paraId="560C9CA7">
                  <w:pPr>
                    <w:keepNext/>
                    <w:autoSpaceDE/>
                    <w:autoSpaceDN/>
                    <w:adjustRightInd w:val="0"/>
                    <w:snapToGrid w:val="0"/>
                    <w:rPr>
                      <w:rFonts w:ascii="Times New Roman" w:hAnsi="Times New Roman" w:cs="Times New Roman" w:eastAsiaTheme="minorEastAsia"/>
                      <w:color w:val="000000" w:themeColor="text1"/>
                      <w:lang w:eastAsia="en-US"/>
                      <w14:textFill>
                        <w14:solidFill>
                          <w14:schemeClr w14:val="tx1"/>
                        </w14:solidFill>
                      </w14:textFill>
                    </w:rPr>
                  </w:pPr>
                </w:p>
              </w:tc>
              <w:tc>
                <w:tcPr>
                  <w:tcW w:w="807" w:type="pct"/>
                  <w:vMerge w:val="continue"/>
                  <w:vAlign w:val="center"/>
                </w:tcPr>
                <w:p w14:paraId="3CE29EF1">
                  <w:pPr>
                    <w:keepNext/>
                    <w:autoSpaceDE/>
                    <w:autoSpaceDN/>
                    <w:adjustRightInd w:val="0"/>
                    <w:snapToGrid w:val="0"/>
                    <w:rPr>
                      <w:rFonts w:ascii="Times New Roman" w:hAnsi="Times New Roman" w:cs="Times New Roman" w:eastAsiaTheme="minorEastAsia"/>
                      <w:color w:val="000000" w:themeColor="text1"/>
                      <w:lang w:eastAsia="en-US"/>
                      <w14:textFill>
                        <w14:solidFill>
                          <w14:schemeClr w14:val="tx1"/>
                        </w14:solidFill>
                      </w14:textFill>
                    </w:rPr>
                  </w:pPr>
                </w:p>
              </w:tc>
              <w:tc>
                <w:tcPr>
                  <w:tcW w:w="697" w:type="pct"/>
                  <w:vMerge w:val="continue"/>
                  <w:vAlign w:val="center"/>
                </w:tcPr>
                <w:p w14:paraId="5CF84915">
                  <w:pPr>
                    <w:keepNext/>
                    <w:autoSpaceDE/>
                    <w:autoSpaceDN/>
                    <w:adjustRightInd w:val="0"/>
                    <w:snapToGrid w:val="0"/>
                    <w:rPr>
                      <w:rFonts w:ascii="Times New Roman" w:hAnsi="Times New Roman" w:cs="Times New Roman" w:eastAsiaTheme="minorEastAsia"/>
                      <w:color w:val="000000" w:themeColor="text1"/>
                      <w:lang w:eastAsia="en-US"/>
                      <w14:textFill>
                        <w14:solidFill>
                          <w14:schemeClr w14:val="tx1"/>
                        </w14:solidFill>
                      </w14:textFill>
                    </w:rPr>
                  </w:pPr>
                </w:p>
              </w:tc>
              <w:tc>
                <w:tcPr>
                  <w:tcW w:w="528" w:type="pct"/>
                  <w:vMerge w:val="continue"/>
                  <w:vAlign w:val="center"/>
                </w:tcPr>
                <w:p w14:paraId="3C189A0C">
                  <w:pPr>
                    <w:keepNext/>
                    <w:autoSpaceDE/>
                    <w:autoSpaceDN/>
                    <w:adjustRightInd w:val="0"/>
                    <w:snapToGrid w:val="0"/>
                    <w:rPr>
                      <w:rFonts w:ascii="Times New Roman" w:hAnsi="Times New Roman" w:cs="Times New Roman" w:eastAsiaTheme="minorEastAsia"/>
                      <w:color w:val="000000" w:themeColor="text1"/>
                      <w:lang w:eastAsia="en-US"/>
                      <w14:textFill>
                        <w14:solidFill>
                          <w14:schemeClr w14:val="tx1"/>
                        </w14:solidFill>
                      </w14:textFill>
                    </w:rPr>
                  </w:pPr>
                </w:p>
              </w:tc>
              <w:tc>
                <w:tcPr>
                  <w:tcW w:w="687" w:type="pct"/>
                  <w:vMerge w:val="continue"/>
                  <w:vAlign w:val="center"/>
                </w:tcPr>
                <w:p w14:paraId="16DA9C06">
                  <w:pPr>
                    <w:keepNext/>
                    <w:autoSpaceDE/>
                    <w:autoSpaceDN/>
                    <w:adjustRightInd w:val="0"/>
                    <w:snapToGrid w:val="0"/>
                    <w:rPr>
                      <w:rFonts w:ascii="Times New Roman" w:hAnsi="Times New Roman" w:cs="Times New Roman" w:eastAsiaTheme="minorEastAsia"/>
                      <w:color w:val="000000" w:themeColor="text1"/>
                      <w:lang w:eastAsia="en-US"/>
                      <w14:textFill>
                        <w14:solidFill>
                          <w14:schemeClr w14:val="tx1"/>
                        </w14:solidFill>
                      </w14:textFill>
                    </w:rPr>
                  </w:pPr>
                </w:p>
              </w:tc>
            </w:tr>
            <w:tr w14:paraId="4ADBA1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17" w:hRule="atLeast"/>
                <w:jc w:val="center"/>
              </w:trPr>
              <w:tc>
                <w:tcPr>
                  <w:tcW w:w="524" w:type="pct"/>
                  <w:vAlign w:val="center"/>
                </w:tcPr>
                <w:p w14:paraId="2EE7CC58">
                  <w:pPr>
                    <w:keepNext/>
                    <w:autoSpaceDE/>
                    <w:autoSpaceDN/>
                    <w:adjustRightInd w:val="0"/>
                    <w:snapToGrid w:val="0"/>
                    <w:rPr>
                      <w:rFonts w:ascii="Times New Roman" w:hAnsi="Times New Roman" w:cs="Times New Roman" w:eastAsiaTheme="minorEastAsia"/>
                      <w:color w:val="000000" w:themeColor="text1"/>
                      <w:lang w:eastAsia="zh-CN"/>
                      <w14:textFill>
                        <w14:solidFill>
                          <w14:schemeClr w14:val="tx1"/>
                        </w14:solidFill>
                      </w14:textFill>
                    </w:rPr>
                  </w:pPr>
                  <w:r>
                    <w:rPr>
                      <w:rFonts w:ascii="Times New Roman" w:hAnsi="Times New Roman" w:cs="Times New Roman" w:eastAsiaTheme="minorEastAsia"/>
                      <w:color w:val="000000" w:themeColor="text1"/>
                      <w:lang w:eastAsia="zh-CN"/>
                      <w14:textFill>
                        <w14:solidFill>
                          <w14:schemeClr w14:val="tx1"/>
                        </w14:solidFill>
                      </w14:textFill>
                    </w:rPr>
                    <w:t>I-3三江平原农业与湿地生态区</w:t>
                  </w:r>
                </w:p>
              </w:tc>
              <w:tc>
                <w:tcPr>
                  <w:tcW w:w="721" w:type="pct"/>
                  <w:vAlign w:val="center"/>
                </w:tcPr>
                <w:p w14:paraId="0D9706F1">
                  <w:pPr>
                    <w:keepNext/>
                    <w:autoSpaceDE/>
                    <w:autoSpaceDN/>
                    <w:adjustRightInd w:val="0"/>
                    <w:snapToGrid w:val="0"/>
                    <w:rPr>
                      <w:rFonts w:ascii="Times New Roman" w:hAnsi="Times New Roman" w:cs="Times New Roman" w:eastAsiaTheme="minorEastAsia"/>
                      <w:color w:val="000000" w:themeColor="text1"/>
                      <w:lang w:eastAsia="zh-CN"/>
                      <w14:textFill>
                        <w14:solidFill>
                          <w14:schemeClr w14:val="tx1"/>
                        </w14:solidFill>
                      </w14:textFill>
                    </w:rPr>
                  </w:pPr>
                  <w:r>
                    <w:rPr>
                      <w:rFonts w:ascii="Times New Roman" w:hAnsi="Times New Roman" w:cs="Times New Roman" w:eastAsiaTheme="minorEastAsia"/>
                      <w:color w:val="000000" w:themeColor="text1"/>
                      <w:lang w:eastAsia="zh-CN"/>
                      <w14:textFill>
                        <w14:solidFill>
                          <w14:schemeClr w14:val="tx1"/>
                        </w14:solidFill>
                      </w14:textFill>
                    </w:rPr>
                    <w:t>I-3-2完达山山地针阔混交林与湿地生态亚区</w:t>
                  </w:r>
                </w:p>
              </w:tc>
              <w:tc>
                <w:tcPr>
                  <w:tcW w:w="573" w:type="pct"/>
                  <w:vAlign w:val="center"/>
                </w:tcPr>
                <w:p w14:paraId="5F89A472">
                  <w:pPr>
                    <w:keepNext/>
                    <w:autoSpaceDE/>
                    <w:autoSpaceDN/>
                    <w:adjustRightInd w:val="0"/>
                    <w:snapToGrid w:val="0"/>
                    <w:rPr>
                      <w:rFonts w:ascii="Times New Roman" w:hAnsi="Times New Roman" w:cs="Times New Roman" w:eastAsiaTheme="minorEastAsia"/>
                      <w:color w:val="000000" w:themeColor="text1"/>
                      <w:lang w:eastAsia="en-US"/>
                      <w14:textFill>
                        <w14:solidFill>
                          <w14:schemeClr w14:val="tx1"/>
                        </w14:solidFill>
                      </w14:textFill>
                    </w:rPr>
                  </w:pPr>
                  <w:r>
                    <w:rPr>
                      <w:rFonts w:ascii="Times New Roman" w:hAnsi="Times New Roman" w:cs="Times New Roman" w:eastAsiaTheme="minorEastAsia"/>
                      <w:color w:val="000000" w:themeColor="text1"/>
                      <w:lang w:eastAsia="zh-CN"/>
                      <w14:textFill>
                        <w14:solidFill>
                          <w14:schemeClr w14:val="tx1"/>
                        </w14:solidFill>
                      </w14:textFill>
                    </w:rPr>
                    <w:t>I-3-2-</w:t>
                  </w:r>
                  <w:r>
                    <w:rPr>
                      <w:rFonts w:hint="eastAsia" w:cs="Times New Roman" w:eastAsiaTheme="minorEastAsia"/>
                      <w:color w:val="000000" w:themeColor="text1"/>
                      <w:lang w:val="en-US" w:eastAsia="zh-CN"/>
                      <w14:textFill>
                        <w14:solidFill>
                          <w14:schemeClr w14:val="tx1"/>
                        </w14:solidFill>
                      </w14:textFill>
                    </w:rPr>
                    <w:t>3</w:t>
                  </w:r>
                  <w:r>
                    <w:rPr>
                      <w:rFonts w:hint="eastAsia"/>
                      <w:color w:val="000000" w:themeColor="text1"/>
                      <w:kern w:val="0"/>
                      <w:szCs w:val="21"/>
                      <w:lang w:val="en-US" w:eastAsia="zh-CN"/>
                      <w14:textFill>
                        <w14:solidFill>
                          <w14:schemeClr w14:val="tx1"/>
                        </w14:solidFill>
                      </w14:textFill>
                    </w:rPr>
                    <w:t>双鸭山-集贤矿业与林业、农业生态功能区</w:t>
                  </w:r>
                </w:p>
              </w:tc>
              <w:tc>
                <w:tcPr>
                  <w:tcW w:w="462" w:type="pct"/>
                  <w:vAlign w:val="center"/>
                </w:tcPr>
                <w:p w14:paraId="3E769D2E">
                  <w:pPr>
                    <w:keepNext/>
                    <w:autoSpaceDE/>
                    <w:autoSpaceDN/>
                    <w:adjustRightInd w:val="0"/>
                    <w:snapToGrid w:val="0"/>
                    <w:rPr>
                      <w:rFonts w:ascii="Times New Roman" w:hAnsi="Times New Roman" w:cs="Times New Roman" w:eastAsiaTheme="minorEastAsia"/>
                      <w:color w:val="000000" w:themeColor="text1"/>
                      <w:lang w:eastAsia="en-US"/>
                      <w14:textFill>
                        <w14:solidFill>
                          <w14:schemeClr w14:val="tx1"/>
                        </w14:solidFill>
                      </w14:textFill>
                    </w:rPr>
                  </w:pPr>
                  <w:r>
                    <w:rPr>
                      <w:rFonts w:hint="eastAsia" w:cs="Times New Roman" w:eastAsiaTheme="minorEastAsia"/>
                      <w:color w:val="000000" w:themeColor="text1"/>
                      <w:lang w:eastAsia="zh-CN"/>
                      <w14:textFill>
                        <w14:solidFill>
                          <w14:schemeClr w14:val="tx1"/>
                        </w14:solidFill>
                      </w14:textFill>
                    </w:rPr>
                    <w:t>双鸭山市和集贤县组成面积</w:t>
                  </w:r>
                  <w:r>
                    <w:rPr>
                      <w:rFonts w:hint="eastAsia" w:cs="Times New Roman" w:eastAsiaTheme="minorEastAsia"/>
                      <w:color w:val="000000" w:themeColor="text1"/>
                      <w:lang w:val="en-US" w:eastAsia="zh-CN"/>
                      <w14:textFill>
                        <w14:solidFill>
                          <w14:schemeClr w14:val="tx1"/>
                        </w14:solidFill>
                      </w14:textFill>
                    </w:rPr>
                    <w:t>4051</w:t>
                  </w:r>
                  <w:r>
                    <w:rPr>
                      <w:rFonts w:ascii="Times New Roman" w:hAnsi="Times New Roman" w:cs="Times New Roman" w:eastAsiaTheme="minorEastAsia"/>
                      <w:color w:val="000000" w:themeColor="text1"/>
                      <w:lang w:eastAsia="en-US"/>
                      <w14:textFill>
                        <w14:solidFill>
                          <w14:schemeClr w14:val="tx1"/>
                        </w14:solidFill>
                      </w14:textFill>
                    </w:rPr>
                    <w:t>km</w:t>
                  </w:r>
                  <w:r>
                    <w:rPr>
                      <w:rFonts w:ascii="Times New Roman" w:hAnsi="Times New Roman" w:cs="Times New Roman" w:eastAsiaTheme="minorEastAsia"/>
                      <w:color w:val="000000" w:themeColor="text1"/>
                      <w:vertAlign w:val="superscript"/>
                      <w:lang w:eastAsia="en-US"/>
                      <w14:textFill>
                        <w14:solidFill>
                          <w14:schemeClr w14:val="tx1"/>
                        </w14:solidFill>
                      </w14:textFill>
                    </w:rPr>
                    <w:t>2</w:t>
                  </w:r>
                </w:p>
              </w:tc>
              <w:tc>
                <w:tcPr>
                  <w:tcW w:w="807" w:type="pct"/>
                  <w:vAlign w:val="center"/>
                </w:tcPr>
                <w:p w14:paraId="6778B989">
                  <w:pPr>
                    <w:keepNext/>
                    <w:autoSpaceDE/>
                    <w:autoSpaceDN/>
                    <w:adjustRightInd w:val="0"/>
                    <w:snapToGrid w:val="0"/>
                    <w:rPr>
                      <w:rFonts w:hint="eastAsia" w:cs="Times New Roman" w:eastAsiaTheme="minorEastAsia"/>
                      <w:color w:val="000000" w:themeColor="text1"/>
                      <w:lang w:eastAsia="zh-CN"/>
                      <w14:textFill>
                        <w14:solidFill>
                          <w14:schemeClr w14:val="tx1"/>
                        </w14:solidFill>
                      </w14:textFill>
                    </w:rPr>
                  </w:pPr>
                  <w:r>
                    <w:rPr>
                      <w:rFonts w:hint="eastAsia" w:cs="Times New Roman" w:eastAsiaTheme="minorEastAsia"/>
                      <w:color w:val="000000" w:themeColor="text1"/>
                      <w:lang w:val="en-US" w:eastAsia="zh-CN"/>
                      <w14:textFill>
                        <w14:solidFill>
                          <w14:schemeClr w14:val="tx1"/>
                        </w14:solidFill>
                      </w14:textFill>
                    </w:rPr>
                    <w:t>矿山开采导致生态环境极为脆弱；资源超采严重；产业结构不合理，物能消耗高，产生较大的环境压力</w:t>
                  </w:r>
                </w:p>
              </w:tc>
              <w:tc>
                <w:tcPr>
                  <w:tcW w:w="697" w:type="pct"/>
                  <w:vAlign w:val="center"/>
                </w:tcPr>
                <w:p w14:paraId="1D72B615">
                  <w:pPr>
                    <w:keepNext/>
                    <w:autoSpaceDE/>
                    <w:autoSpaceDN/>
                    <w:adjustRightInd w:val="0"/>
                    <w:snapToGrid w:val="0"/>
                    <w:rPr>
                      <w:rFonts w:hint="eastAsia" w:cs="Times New Roman" w:eastAsiaTheme="minorEastAsia"/>
                      <w:color w:val="000000" w:themeColor="text1"/>
                      <w:lang w:eastAsia="zh-CN"/>
                      <w14:textFill>
                        <w14:solidFill>
                          <w14:schemeClr w14:val="tx1"/>
                        </w14:solidFill>
                      </w14:textFill>
                    </w:rPr>
                  </w:pPr>
                  <w:r>
                    <w:rPr>
                      <w:rFonts w:hint="eastAsia" w:cs="Times New Roman" w:eastAsiaTheme="minorEastAsia"/>
                      <w:color w:val="000000" w:themeColor="text1"/>
                      <w:lang w:eastAsia="zh-CN"/>
                      <w14:textFill>
                        <w14:solidFill>
                          <w14:schemeClr w14:val="tx1"/>
                        </w14:solidFill>
                      </w14:textFill>
                    </w:rPr>
                    <w:t>大部分地区土地沙漠化敏感性为高度敏感，土壤侵蚀敏感性为中度敏感</w:t>
                  </w:r>
                </w:p>
              </w:tc>
              <w:tc>
                <w:tcPr>
                  <w:tcW w:w="528" w:type="pct"/>
                  <w:vAlign w:val="center"/>
                </w:tcPr>
                <w:p w14:paraId="54BFFA07">
                  <w:pPr>
                    <w:keepNext/>
                    <w:autoSpaceDE/>
                    <w:autoSpaceDN/>
                    <w:adjustRightInd w:val="0"/>
                    <w:snapToGrid w:val="0"/>
                    <w:rPr>
                      <w:rFonts w:hint="eastAsia" w:cs="Times New Roman" w:eastAsiaTheme="minorEastAsia"/>
                      <w:color w:val="000000" w:themeColor="text1"/>
                      <w:lang w:eastAsia="zh-CN"/>
                      <w14:textFill>
                        <w14:solidFill>
                          <w14:schemeClr w14:val="tx1"/>
                        </w14:solidFill>
                      </w14:textFill>
                    </w:rPr>
                  </w:pPr>
                  <w:r>
                    <w:rPr>
                      <w:rFonts w:hint="eastAsia" w:cs="Times New Roman" w:eastAsiaTheme="minorEastAsia"/>
                      <w:color w:val="000000" w:themeColor="text1"/>
                      <w:lang w:eastAsia="zh-CN"/>
                      <w14:textFill>
                        <w14:solidFill>
                          <w14:schemeClr w14:val="tx1"/>
                        </w14:solidFill>
                      </w14:textFill>
                    </w:rPr>
                    <w:t>土地沙漠化控制、土壤保持、矿、林、农业生产</w:t>
                  </w:r>
                </w:p>
              </w:tc>
              <w:tc>
                <w:tcPr>
                  <w:tcW w:w="687" w:type="pct"/>
                  <w:vAlign w:val="center"/>
                </w:tcPr>
                <w:p w14:paraId="63E7B36F">
                  <w:pPr>
                    <w:keepNext/>
                    <w:autoSpaceDE/>
                    <w:autoSpaceDN/>
                    <w:adjustRightInd w:val="0"/>
                    <w:snapToGrid w:val="0"/>
                    <w:rPr>
                      <w:rFonts w:hint="eastAsia" w:cs="Times New Roman" w:eastAsiaTheme="minorEastAsia"/>
                      <w:color w:val="000000" w:themeColor="text1"/>
                      <w:lang w:eastAsia="zh-CN"/>
                      <w14:textFill>
                        <w14:solidFill>
                          <w14:schemeClr w14:val="tx1"/>
                        </w14:solidFill>
                      </w14:textFill>
                    </w:rPr>
                  </w:pPr>
                  <w:r>
                    <w:rPr>
                      <w:rFonts w:hint="eastAsia" w:cs="Times New Roman" w:eastAsiaTheme="minorEastAsia"/>
                      <w:color w:val="000000" w:themeColor="text1"/>
                      <w:lang w:eastAsia="zh-CN"/>
                      <w14:textFill>
                        <w14:solidFill>
                          <w14:schemeClr w14:val="tx1"/>
                        </w14:solidFill>
                      </w14:textFill>
                    </w:rPr>
                    <w:t>加大对开采迹地的恢复工作，调整产业结构，加大城市环境基础设施建设</w:t>
                  </w:r>
                </w:p>
              </w:tc>
            </w:tr>
          </w:tbl>
          <w:p w14:paraId="0C04A32F">
            <w:pPr>
              <w:keepNext/>
              <w:keepLines w:val="0"/>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rFonts w:hint="eastAsia"/>
                <w:color w:val="000000" w:themeColor="text1"/>
                <w:kern w:val="0"/>
                <w:sz w:val="24"/>
                <w:szCs w:val="24"/>
                <w:lang w:eastAsia="zh-CN"/>
                <w14:textFill>
                  <w14:solidFill>
                    <w14:schemeClr w14:val="tx1"/>
                  </w14:solidFill>
                </w14:textFill>
              </w:rPr>
            </w:pPr>
            <w:r>
              <w:rPr>
                <w:rFonts w:hint="eastAsia"/>
                <w:color w:val="000000" w:themeColor="text1"/>
                <w:kern w:val="0"/>
                <w:sz w:val="24"/>
                <w:szCs w:val="24"/>
                <w14:textFill>
                  <w14:solidFill>
                    <w14:schemeClr w14:val="tx1"/>
                  </w14:solidFill>
                </w14:textFill>
              </w:rPr>
              <w:t>本项目位于</w:t>
            </w:r>
            <w:r>
              <w:rPr>
                <w:rFonts w:hint="eastAsia"/>
                <w:color w:val="000000" w:themeColor="text1"/>
                <w:kern w:val="0"/>
                <w:sz w:val="24"/>
                <w:szCs w:val="24"/>
                <w:lang w:eastAsia="zh-CN"/>
                <w14:textFill>
                  <w14:solidFill>
                    <w14:schemeClr w14:val="tx1"/>
                  </w14:solidFill>
                </w14:textFill>
              </w:rPr>
              <w:t>集贤县</w:t>
            </w:r>
            <w:r>
              <w:rPr>
                <w:rFonts w:hint="eastAsia"/>
                <w:color w:val="000000" w:themeColor="text1"/>
                <w:kern w:val="0"/>
                <w:sz w:val="24"/>
                <w:szCs w:val="24"/>
                <w14:textFill>
                  <w14:solidFill>
                    <w14:schemeClr w14:val="tx1"/>
                  </w14:solidFill>
                </w14:textFill>
              </w:rPr>
              <w:t>，项目征地范围内不涉及永久基本农田、自然保护区、森林公园等生态敏感目标。本工程主要是采用</w:t>
            </w:r>
            <w:r>
              <w:rPr>
                <w:rFonts w:hint="eastAsia"/>
                <w:color w:val="000000" w:themeColor="text1"/>
                <w:kern w:val="0"/>
                <w:sz w:val="24"/>
                <w:szCs w:val="24"/>
                <w:lang w:eastAsia="zh-CN"/>
                <w14:textFill>
                  <w14:solidFill>
                    <w14:schemeClr w14:val="tx1"/>
                  </w14:solidFill>
                </w14:textFill>
              </w:rPr>
              <w:t>智慧</w:t>
            </w:r>
            <w:r>
              <w:rPr>
                <w:rFonts w:hint="eastAsia"/>
                <w:color w:val="000000" w:themeColor="text1"/>
                <w:kern w:val="0"/>
                <w:sz w:val="24"/>
                <w:szCs w:val="24"/>
                <w14:textFill>
                  <w14:solidFill>
                    <w14:schemeClr w14:val="tx1"/>
                  </w14:solidFill>
                </w14:textFill>
              </w:rPr>
              <w:t>储能技术，对多余电能，</w:t>
            </w:r>
            <w:r>
              <w:rPr>
                <w:rFonts w:hint="eastAsia"/>
                <w:color w:val="000000" w:themeColor="text1"/>
                <w:kern w:val="0"/>
                <w:sz w:val="24"/>
                <w:szCs w:val="24"/>
                <w:lang w:eastAsia="zh-CN"/>
                <w14:textFill>
                  <w14:solidFill>
                    <w14:schemeClr w14:val="tx1"/>
                  </w14:solidFill>
                </w14:textFill>
              </w:rPr>
              <w:t>通过大电池技术</w:t>
            </w:r>
            <w:r>
              <w:rPr>
                <w:rFonts w:hint="eastAsia"/>
                <w:color w:val="000000" w:themeColor="text1"/>
                <w:kern w:val="0"/>
                <w:sz w:val="24"/>
                <w:szCs w:val="24"/>
                <w14:textFill>
                  <w14:solidFill>
                    <w14:schemeClr w14:val="tx1"/>
                  </w14:solidFill>
                </w14:textFill>
              </w:rPr>
              <w:t>，实现电能的储存。本工程施工过程中，采用避让、减缓、恢复等生态保护措施，降低工程对生态系统和生物多样性的破坏。工程通过优化施工现场布置，</w:t>
            </w:r>
            <w:r>
              <w:rPr>
                <w:rFonts w:hint="eastAsia"/>
                <w:color w:val="000000" w:themeColor="text1"/>
                <w:kern w:val="0"/>
                <w:sz w:val="24"/>
                <w:szCs w:val="24"/>
                <w:lang w:eastAsia="zh-CN"/>
                <w14:textFill>
                  <w14:solidFill>
                    <w14:schemeClr w14:val="tx1"/>
                  </w14:solidFill>
                </w14:textFill>
              </w:rPr>
              <w:t>无临时占地</w:t>
            </w:r>
            <w:r>
              <w:rPr>
                <w:rFonts w:hint="eastAsia"/>
                <w:color w:val="000000" w:themeColor="text1"/>
                <w:kern w:val="0"/>
                <w:sz w:val="24"/>
                <w:szCs w:val="24"/>
                <w14:textFill>
                  <w14:solidFill>
                    <w14:schemeClr w14:val="tx1"/>
                  </w14:solidFill>
                </w14:textFill>
              </w:rPr>
              <w:t>，减少对野生动物栖息地的破坏。工程在运行期无污染物排放，不会对区域生物多样性维护产生不利影响和水源涵养等功能定位产生不利影响</w:t>
            </w:r>
            <w:r>
              <w:rPr>
                <w:rFonts w:hint="eastAsia"/>
                <w:color w:val="000000" w:themeColor="text1"/>
                <w:kern w:val="0"/>
                <w:sz w:val="24"/>
                <w:szCs w:val="24"/>
                <w:lang w:eastAsia="zh-CN"/>
                <w14:textFill>
                  <w14:solidFill>
                    <w14:schemeClr w14:val="tx1"/>
                  </w14:solidFill>
                </w14:textFill>
              </w:rPr>
              <w:t>。</w:t>
            </w:r>
          </w:p>
          <w:p w14:paraId="25639EFD">
            <w:pPr>
              <w:keepNext/>
              <w:keepLines w:val="0"/>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rFonts w:hint="eastAsia"/>
                <w:color w:val="000000" w:themeColor="text1"/>
                <w:kern w:val="0"/>
                <w:sz w:val="24"/>
                <w:szCs w:val="24"/>
                <w:lang w:eastAsia="zh-CN"/>
                <w14:textFill>
                  <w14:solidFill>
                    <w14:schemeClr w14:val="tx1"/>
                  </w14:solidFill>
                </w14:textFill>
              </w:rPr>
            </w:pPr>
            <w:r>
              <w:rPr>
                <w:rFonts w:hint="eastAsia"/>
                <w:color w:val="000000" w:themeColor="text1"/>
                <w:kern w:val="0"/>
                <w:sz w:val="24"/>
                <w:szCs w:val="24"/>
                <w:lang w:val="en-US" w:eastAsia="zh-CN"/>
                <w14:textFill>
                  <w14:solidFill>
                    <w14:schemeClr w14:val="tx1"/>
                  </w14:solidFill>
                </w14:textFill>
              </w:rPr>
              <w:t>1</w:t>
            </w:r>
            <w:r>
              <w:rPr>
                <w:rFonts w:hint="eastAsia"/>
                <w:color w:val="000000" w:themeColor="text1"/>
                <w:kern w:val="0"/>
                <w:sz w:val="24"/>
                <w:szCs w:val="24"/>
                <w:lang w:eastAsia="zh-CN"/>
                <w14:textFill>
                  <w14:solidFill>
                    <w14:schemeClr w14:val="tx1"/>
                  </w14:solidFill>
                </w14:textFill>
              </w:rPr>
              <w:t>）土地利用类型</w:t>
            </w:r>
          </w:p>
          <w:p w14:paraId="192B6A4F">
            <w:pPr>
              <w:keepNext/>
              <w:keepLines w:val="0"/>
              <w:pageBreakBefore w:val="0"/>
              <w:widowControl/>
              <w:kinsoku/>
              <w:wordWrap/>
              <w:overflowPunct/>
              <w:topLinePunct w:val="0"/>
              <w:autoSpaceDE/>
              <w:autoSpaceDN/>
              <w:bidi w:val="0"/>
              <w:adjustRightInd w:val="0"/>
              <w:snapToGrid w:val="0"/>
              <w:spacing w:line="360" w:lineRule="auto"/>
              <w:ind w:firstLine="480" w:firstLineChars="200"/>
              <w:jc w:val="left"/>
              <w:textAlignment w:val="auto"/>
              <w:rPr>
                <w:rFonts w:hint="eastAsia"/>
                <w:color w:val="000000" w:themeColor="text1"/>
                <w:kern w:val="0"/>
                <w:sz w:val="24"/>
                <w:szCs w:val="24"/>
                <w14:textFill>
                  <w14:solidFill>
                    <w14:schemeClr w14:val="tx1"/>
                  </w14:solidFill>
                </w14:textFill>
              </w:rPr>
            </w:pPr>
            <w:r>
              <w:rPr>
                <w:rFonts w:hint="eastAsia"/>
                <w:color w:val="000000" w:themeColor="text1"/>
                <w:kern w:val="0"/>
                <w:sz w:val="24"/>
                <w:szCs w:val="24"/>
                <w:lang w:eastAsia="zh-CN"/>
                <w14:textFill>
                  <w14:solidFill>
                    <w14:schemeClr w14:val="tx1"/>
                  </w14:solidFill>
                </w14:textFill>
              </w:rPr>
              <w:t>集贤县</w:t>
            </w:r>
            <w:r>
              <w:rPr>
                <w:rFonts w:hint="eastAsia"/>
                <w:color w:val="000000" w:themeColor="text1"/>
                <w:kern w:val="0"/>
                <w:sz w:val="24"/>
                <w:szCs w:val="24"/>
                <w:lang w:val="en-US" w:eastAsia="zh-CN"/>
                <w14:textFill>
                  <w14:solidFill>
                    <w14:schemeClr w14:val="tx1"/>
                  </w14:solidFill>
                </w14:textFill>
              </w:rPr>
              <w:t>土地利用以农业生产为主，本项目占地</w:t>
            </w:r>
            <w:r>
              <w:rPr>
                <w:rFonts w:hint="eastAsia"/>
                <w:color w:val="000000" w:themeColor="text1"/>
                <w:kern w:val="0"/>
                <w:sz w:val="24"/>
                <w:szCs w:val="24"/>
                <w:lang w:eastAsia="zh-CN"/>
                <w14:textFill>
                  <w14:solidFill>
                    <w14:schemeClr w14:val="tx1"/>
                  </w14:solidFill>
                </w14:textFill>
              </w:rPr>
              <w:t>不涉及生态红线等自然保护区，集贤县</w:t>
            </w:r>
            <w:r>
              <w:rPr>
                <w:rFonts w:hint="eastAsia"/>
                <w:color w:val="000000" w:themeColor="text1"/>
                <w:kern w:val="0"/>
                <w:sz w:val="24"/>
                <w:szCs w:val="24"/>
                <w:lang w:val="en-US" w:eastAsia="zh-CN"/>
                <w14:textFill>
                  <w14:solidFill>
                    <w14:schemeClr w14:val="tx1"/>
                  </w14:solidFill>
                </w14:textFill>
              </w:rPr>
              <w:t>扩大经济发展，未利用土地面积持续减少，在保证基本农田不被占用的情况下，土地利用方式也由农业向工业、交通、居住等建设用地方向转变。</w:t>
            </w:r>
          </w:p>
          <w:p w14:paraId="16CDF686">
            <w:pPr>
              <w:keepNext/>
              <w:widowControl/>
              <w:adjustRightInd w:val="0"/>
              <w:snapToGrid w:val="0"/>
              <w:spacing w:line="360" w:lineRule="auto"/>
              <w:ind w:firstLine="480" w:firstLineChars="200"/>
              <w:jc w:val="left"/>
              <w:rPr>
                <w:rFonts w:hint="eastAsia"/>
                <w:color w:val="000000" w:themeColor="text1"/>
                <w:kern w:val="0"/>
                <w:sz w:val="24"/>
                <w:szCs w:val="24"/>
                <w14:textFill>
                  <w14:solidFill>
                    <w14:schemeClr w14:val="tx1"/>
                  </w14:solidFill>
                </w14:textFill>
              </w:rPr>
            </w:pPr>
            <w:r>
              <w:rPr>
                <w:rFonts w:hint="eastAsia"/>
                <w:color w:val="000000" w:themeColor="text1"/>
                <w:kern w:val="0"/>
                <w:sz w:val="24"/>
                <w:szCs w:val="24"/>
                <w:lang w:val="en-US" w:eastAsia="zh-CN"/>
                <w14:textFill>
                  <w14:solidFill>
                    <w14:schemeClr w14:val="tx1"/>
                  </w14:solidFill>
                </w14:textFill>
              </w:rPr>
              <w:t>2</w:t>
            </w:r>
            <w:r>
              <w:rPr>
                <w:rFonts w:hint="eastAsia"/>
                <w:color w:val="000000" w:themeColor="text1"/>
                <w:kern w:val="0"/>
                <w:sz w:val="24"/>
                <w:szCs w:val="24"/>
                <w:lang w:eastAsia="zh-CN"/>
                <w14:textFill>
                  <w14:solidFill>
                    <w14:schemeClr w14:val="tx1"/>
                  </w14:solidFill>
                </w14:textFill>
              </w:rPr>
              <w:t>）</w:t>
            </w:r>
            <w:r>
              <w:rPr>
                <w:rFonts w:hint="eastAsia"/>
                <w:color w:val="000000" w:themeColor="text1"/>
                <w:kern w:val="0"/>
                <w:sz w:val="24"/>
                <w:szCs w:val="24"/>
                <w14:textFill>
                  <w14:solidFill>
                    <w14:schemeClr w14:val="tx1"/>
                  </w14:solidFill>
                </w14:textFill>
              </w:rPr>
              <w:t>植物类型</w:t>
            </w:r>
          </w:p>
          <w:p w14:paraId="76772B66">
            <w:pPr>
              <w:keepNext/>
              <w:adjustRightInd w:val="0"/>
              <w:snapToGrid w:val="0"/>
              <w:spacing w:line="360" w:lineRule="auto"/>
              <w:ind w:firstLine="480" w:firstLineChars="200"/>
              <w:jc w:val="left"/>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工程所在区域内植物属长白植物区系。植被类型图见图3</w:t>
            </w:r>
            <w:r>
              <w:rPr>
                <w:color w:val="000000" w:themeColor="text1"/>
                <w:kern w:val="0"/>
                <w:sz w:val="24"/>
                <w:szCs w:val="24"/>
                <w14:textFill>
                  <w14:solidFill>
                    <w14:schemeClr w14:val="tx1"/>
                  </w14:solidFill>
                </w14:textFill>
              </w:rPr>
              <w:t>.1</w:t>
            </w:r>
            <w:r>
              <w:rPr>
                <w:rFonts w:hint="eastAsia"/>
                <w:color w:val="000000" w:themeColor="text1"/>
                <w:kern w:val="0"/>
                <w:sz w:val="24"/>
                <w:szCs w:val="24"/>
                <w14:textFill>
                  <w14:solidFill>
                    <w14:schemeClr w14:val="tx1"/>
                  </w14:solidFill>
                </w14:textFill>
              </w:rPr>
              <w:t>-</w:t>
            </w:r>
            <w:r>
              <w:rPr>
                <w:color w:val="000000" w:themeColor="text1"/>
                <w:kern w:val="0"/>
                <w:sz w:val="24"/>
                <w:szCs w:val="24"/>
                <w14:textFill>
                  <w14:solidFill>
                    <w14:schemeClr w14:val="tx1"/>
                  </w14:solidFill>
                </w14:textFill>
              </w:rPr>
              <w:t>2</w:t>
            </w:r>
            <w:r>
              <w:rPr>
                <w:rFonts w:hint="eastAsia"/>
                <w:color w:val="000000" w:themeColor="text1"/>
                <w:kern w:val="0"/>
                <w:sz w:val="24"/>
                <w:szCs w:val="24"/>
                <w14:textFill>
                  <w14:solidFill>
                    <w14:schemeClr w14:val="tx1"/>
                  </w14:solidFill>
                </w14:textFill>
              </w:rPr>
              <w:t>，地带性植被为温带针阔叶混交林，但由于地表常有不同程度的积水，形成大面积的隐域性的沼泽植被和沼泽化植被。区内植物种类繁多，植被类型主要包括森林植被、草甸植被和沼泽植被。草甸植被又分为典型草甸和沼泽化草甸植被，典型草甸以中生植物为主，小叶章为优势种，包括小叶章草甸、小叶章——杂草草甸。沼泽化草甸以中湿生、湿中生植物为主，小叶章、修氏苔草、芦苇为优势种，包括小叶章——修氏苔草、小叶章——苔草、小叶章——芦苇沼泽草甸。沼泽植被以湿生、沼生植物为主，芦苇、苔草为优势种，包括芦苇沼泽、灰脉——灰株苔草沼泽、芦苇——小叶章沼泽、毛果苔草沼泽、漂筏苔草沼泽。</w:t>
            </w:r>
          </w:p>
          <w:p w14:paraId="620EB918">
            <w:pPr>
              <w:keepNext/>
              <w:adjustRightInd w:val="0"/>
              <w:snapToGrid w:val="0"/>
              <w:spacing w:line="360" w:lineRule="auto"/>
              <w:ind w:firstLine="480" w:firstLineChars="200"/>
              <w:jc w:val="left"/>
              <w:rPr>
                <w:b/>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本项目占地区主要种植水稻、玉米等农作物，工程施工生产生活区、物料暂存场、临时道路等占用地类为果园及旱地。经过现场调查和查阅资料，工程占地范围内没有国家级及省级重点保护植物分布，没有法定挂牌的古树名木分布等。</w:t>
            </w:r>
          </w:p>
          <w:p w14:paraId="37A5FEA1">
            <w:pPr>
              <w:keepNext/>
              <w:adjustRightInd w:val="0"/>
              <w:snapToGrid w:val="0"/>
              <w:spacing w:line="360" w:lineRule="auto"/>
              <w:ind w:firstLine="480" w:firstLineChars="200"/>
              <w:jc w:val="left"/>
              <w:rPr>
                <w:color w:val="000000" w:themeColor="text1"/>
                <w:kern w:val="0"/>
                <w:sz w:val="24"/>
                <w:szCs w:val="24"/>
                <w14:textFill>
                  <w14:solidFill>
                    <w14:schemeClr w14:val="tx1"/>
                  </w14:solidFill>
                </w14:textFill>
              </w:rPr>
            </w:pPr>
            <w:r>
              <w:rPr>
                <w:rFonts w:hint="eastAsia"/>
                <w:color w:val="000000" w:themeColor="text1"/>
                <w:kern w:val="0"/>
                <w:sz w:val="24"/>
                <w:szCs w:val="24"/>
                <w:lang w:val="en-US" w:eastAsia="zh-CN"/>
                <w14:textFill>
                  <w14:solidFill>
                    <w14:schemeClr w14:val="tx1"/>
                  </w14:solidFill>
                </w14:textFill>
              </w:rPr>
              <w:t>3</w:t>
            </w:r>
            <w:r>
              <w:rPr>
                <w:rFonts w:hint="eastAsia"/>
                <w:color w:val="000000" w:themeColor="text1"/>
                <w:kern w:val="0"/>
                <w:sz w:val="24"/>
                <w:szCs w:val="24"/>
                <w:lang w:eastAsia="zh-CN"/>
                <w14:textFill>
                  <w14:solidFill>
                    <w14:schemeClr w14:val="tx1"/>
                  </w14:solidFill>
                </w14:textFill>
              </w:rPr>
              <w:t>）</w:t>
            </w:r>
            <w:r>
              <w:rPr>
                <w:rFonts w:hint="eastAsia"/>
                <w:color w:val="000000" w:themeColor="text1"/>
                <w:kern w:val="0"/>
                <w:sz w:val="24"/>
                <w:szCs w:val="24"/>
                <w14:textFill>
                  <w14:solidFill>
                    <w14:schemeClr w14:val="tx1"/>
                  </w14:solidFill>
                </w14:textFill>
              </w:rPr>
              <w:t>野生动物</w:t>
            </w:r>
          </w:p>
          <w:p w14:paraId="76262892">
            <w:pPr>
              <w:keepNext/>
              <w:adjustRightInd w:val="0"/>
              <w:snapToGrid w:val="0"/>
              <w:spacing w:line="360" w:lineRule="auto"/>
              <w:ind w:firstLine="480" w:firstLineChars="200"/>
              <w:jc w:val="left"/>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区域动物地理区划上属古北界东北区长白山亚区，区域内国家级保护动物8种，有黑熊、棕熊、紫貂、水獭、猞猁、马鹿、梅花鹿、雪兔，目前梅花鹿已绝迹。区域内鸟类资源非常丰富，鸟类有200多种，国家一级保护鸟类有金雕、丹顶鹤、白头鹤、白鹤、中华秋沙鸭，国家二级保护鸟类有天鹅、鸳鸯、白额雁、花尾棒鸡（飞龙）、灰鹤、白枕鹤等20多种。两栖动物在种类较少，但有较好的森林环境，中国林蛙、黑龙江林蛙数量较多。爬行类常见有龙江草蜥、黄脊游蛇、蝮蛇等。</w:t>
            </w:r>
          </w:p>
          <w:p w14:paraId="30EF712F">
            <w:pPr>
              <w:keepNext/>
              <w:adjustRightInd w:val="0"/>
              <w:snapToGrid w:val="0"/>
              <w:spacing w:line="360" w:lineRule="auto"/>
              <w:ind w:firstLine="480" w:firstLineChars="200"/>
              <w:jc w:val="left"/>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经调查分析，工程占地区由于耕种等人为活动频繁，因此无大型猛禽分布，动物以啮齿类及飞禽类居多，包括麻雀、喜鹊、家燕等。评价区域内爬行动物数量较少，哺乳动物常见的动物多为小型食肉兽和啮齿类动物，比如普通田鼠、褐家鼠、小家鼠等，此外还有普通刺猬、东北兔、黄鼬等偶见。调查中未发现国家和省级重点保护物种，也未发现仅在当地分布的特有种，区域内无保护级别的野生动物。占地范围内无湿地生态系统分布。</w:t>
            </w:r>
          </w:p>
          <w:p w14:paraId="6CD5F38F">
            <w:pPr>
              <w:keepNext/>
              <w:adjustRightInd w:val="0"/>
              <w:snapToGrid w:val="0"/>
              <w:spacing w:line="360" w:lineRule="auto"/>
              <w:ind w:firstLine="480" w:firstLineChars="200"/>
              <w:jc w:val="left"/>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综上，</w:t>
            </w:r>
            <w:r>
              <w:rPr>
                <w:color w:val="000000" w:themeColor="text1"/>
                <w:kern w:val="0"/>
                <w:sz w:val="24"/>
                <w:szCs w:val="24"/>
                <w14:textFill>
                  <w14:solidFill>
                    <w14:schemeClr w14:val="tx1"/>
                  </w14:solidFill>
                </w14:textFill>
              </w:rPr>
              <w:t>本项目</w:t>
            </w:r>
            <w:r>
              <w:rPr>
                <w:rFonts w:hint="eastAsia"/>
                <w:color w:val="000000" w:themeColor="text1"/>
                <w:kern w:val="0"/>
                <w:sz w:val="24"/>
                <w:szCs w:val="24"/>
                <w14:textFill>
                  <w14:solidFill>
                    <w14:schemeClr w14:val="tx1"/>
                  </w14:solidFill>
                </w14:textFill>
              </w:rPr>
              <w:t>永久占地外</w:t>
            </w:r>
            <w:r>
              <w:rPr>
                <w:color w:val="000000" w:themeColor="text1"/>
                <w:kern w:val="0"/>
                <w:sz w:val="24"/>
                <w:szCs w:val="24"/>
                <w14:textFill>
                  <w14:solidFill>
                    <w14:schemeClr w14:val="tx1"/>
                  </w14:solidFill>
                </w14:textFill>
              </w:rPr>
              <w:t>500m范围内</w:t>
            </w:r>
            <w:r>
              <w:rPr>
                <w:rFonts w:hint="eastAsia"/>
                <w:color w:val="000000" w:themeColor="text1"/>
                <w:kern w:val="0"/>
                <w:sz w:val="24"/>
                <w:szCs w:val="24"/>
                <w14:textFill>
                  <w14:solidFill>
                    <w14:schemeClr w14:val="tx1"/>
                  </w14:solidFill>
                </w14:textFill>
              </w:rPr>
              <w:t>、地下工程及供水管线附近</w:t>
            </w:r>
            <w:r>
              <w:rPr>
                <w:color w:val="000000" w:themeColor="text1"/>
                <w:kern w:val="0"/>
                <w:sz w:val="24"/>
                <w:szCs w:val="24"/>
                <w14:textFill>
                  <w14:solidFill>
                    <w14:schemeClr w14:val="tx1"/>
                  </w14:solidFill>
                </w14:textFill>
              </w:rPr>
              <w:t>无自然保护区、风景名胜区、世界文化和自然遗产、饮用水水源保护区、森林公园、重点文物保护单位；也无具有特殊历史、文化、科学、民族意义的保护地等环境敏感区。调查未见珍稀、濒危野生动物和保护物种。</w:t>
            </w:r>
          </w:p>
          <w:p w14:paraId="66EDACD5">
            <w:pPr>
              <w:keepNext/>
              <w:adjustRightInd w:val="0"/>
              <w:snapToGrid w:val="0"/>
              <w:spacing w:line="360" w:lineRule="auto"/>
              <w:jc w:val="left"/>
              <w:rPr>
                <w:color w:val="000000" w:themeColor="text1"/>
                <w:kern w:val="0"/>
                <w:sz w:val="24"/>
                <w:szCs w:val="24"/>
                <w14:textFill>
                  <w14:solidFill>
                    <w14:schemeClr w14:val="tx1"/>
                  </w14:solidFill>
                </w14:textFill>
              </w:rPr>
            </w:pPr>
            <w:r>
              <w:rPr>
                <w:rFonts w:hint="eastAsia"/>
                <w:b/>
                <w:color w:val="000000" w:themeColor="text1"/>
                <w:kern w:val="0"/>
                <w:sz w:val="24"/>
                <w:szCs w:val="24"/>
                <w:lang w:val="en-US" w:eastAsia="zh-CN"/>
                <w14:textFill>
                  <w14:solidFill>
                    <w14:schemeClr w14:val="tx1"/>
                  </w14:solidFill>
                </w14:textFill>
              </w:rPr>
              <w:t>2、</w:t>
            </w:r>
            <w:r>
              <w:rPr>
                <w:b/>
                <w:color w:val="000000" w:themeColor="text1"/>
                <w:kern w:val="0"/>
                <w:sz w:val="24"/>
                <w:szCs w:val="24"/>
                <w14:textFill>
                  <w14:solidFill>
                    <w14:schemeClr w14:val="tx1"/>
                  </w14:solidFill>
                </w14:textFill>
              </w:rPr>
              <w:t>地表水环境</w:t>
            </w:r>
          </w:p>
          <w:p w14:paraId="470C5932">
            <w:pPr>
              <w:keepNext/>
              <w:adjustRightInd w:val="0"/>
              <w:snapToGrid w:val="0"/>
              <w:spacing w:line="360" w:lineRule="auto"/>
              <w:ind w:firstLine="480" w:firstLineChars="200"/>
              <w:rPr>
                <w:rFonts w:hint="eastAsia" w:eastAsia="宋体"/>
                <w:color w:val="000000" w:themeColor="text1"/>
                <w:kern w:val="0"/>
                <w:sz w:val="24"/>
                <w:szCs w:val="24"/>
                <w:lang w:eastAsia="zh-CN"/>
                <w14:textFill>
                  <w14:solidFill>
                    <w14:schemeClr w14:val="tx1"/>
                  </w14:solidFill>
                </w14:textFill>
              </w:rPr>
            </w:pPr>
            <w:r>
              <w:rPr>
                <w:rFonts w:hint="eastAsia"/>
                <w:color w:val="000000" w:themeColor="text1"/>
                <w:kern w:val="0"/>
                <w:sz w:val="24"/>
                <w:szCs w:val="24"/>
                <w14:textFill>
                  <w14:solidFill>
                    <w14:schemeClr w14:val="tx1"/>
                  </w14:solidFill>
                </w14:textFill>
              </w:rPr>
              <w:t>根据《2</w:t>
            </w:r>
            <w:r>
              <w:rPr>
                <w:color w:val="000000" w:themeColor="text1"/>
                <w:kern w:val="0"/>
                <w:sz w:val="24"/>
                <w:szCs w:val="24"/>
                <w14:textFill>
                  <w14:solidFill>
                    <w14:schemeClr w14:val="tx1"/>
                  </w14:solidFill>
                </w14:textFill>
              </w:rPr>
              <w:t>023</w:t>
            </w:r>
            <w:r>
              <w:rPr>
                <w:rFonts w:hint="eastAsia"/>
                <w:color w:val="000000" w:themeColor="text1"/>
                <w:kern w:val="0"/>
                <w:sz w:val="24"/>
                <w:szCs w:val="24"/>
                <w14:textFill>
                  <w14:solidFill>
                    <w14:schemeClr w14:val="tx1"/>
                  </w14:solidFill>
                </w14:textFill>
              </w:rPr>
              <w:t>年黑龙江省生态环境质量状况》，2023年，全省205个国、省控地表水断面（点位），总体水质状况为轻度污染，</w:t>
            </w:r>
            <w:r>
              <w:rPr>
                <w:rFonts w:hint="eastAsia" w:ascii="宋体" w:hAnsi="宋体"/>
                <w:color w:val="000000" w:themeColor="text1"/>
                <w:kern w:val="0"/>
                <w:sz w:val="24"/>
                <w:szCs w:val="24"/>
                <w14:textFill>
                  <w14:solidFill>
                    <w14:schemeClr w14:val="tx1"/>
                  </w14:solidFill>
                </w14:textFill>
              </w:rPr>
              <w:t>Ⅰ</w:t>
            </w:r>
            <w:r>
              <w:rPr>
                <w:rFonts w:hint="eastAsia"/>
                <w:color w:val="000000" w:themeColor="text1"/>
                <w:kern w:val="0"/>
                <w:sz w:val="24"/>
                <w:szCs w:val="24"/>
                <w14:textFill>
                  <w14:solidFill>
                    <w14:schemeClr w14:val="tx1"/>
                  </w14:solidFill>
                </w14:textFill>
              </w:rPr>
              <w:t>-</w:t>
            </w:r>
            <w:r>
              <w:rPr>
                <w:rFonts w:hint="eastAsia" w:ascii="宋体" w:hAnsi="宋体"/>
                <w:color w:val="000000" w:themeColor="text1"/>
                <w:kern w:val="0"/>
                <w:sz w:val="24"/>
                <w:szCs w:val="24"/>
                <w14:textFill>
                  <w14:solidFill>
                    <w14:schemeClr w14:val="tx1"/>
                  </w14:solidFill>
                </w14:textFill>
              </w:rPr>
              <w:t>Ⅲ</w:t>
            </w:r>
            <w:r>
              <w:rPr>
                <w:rFonts w:hint="eastAsia"/>
                <w:color w:val="000000" w:themeColor="text1"/>
                <w:kern w:val="0"/>
                <w:sz w:val="24"/>
                <w:szCs w:val="24"/>
                <w14:textFill>
                  <w14:solidFill>
                    <w14:schemeClr w14:val="tx1"/>
                  </w14:solidFill>
                </w14:textFill>
              </w:rPr>
              <w:t>类水质比例为64.9%，劣V类水质比例为1.0%。与上年同期相比，</w:t>
            </w:r>
            <w:r>
              <w:rPr>
                <w:rFonts w:hint="eastAsia" w:ascii="宋体" w:hAnsi="宋体"/>
                <w:color w:val="000000" w:themeColor="text1"/>
                <w:kern w:val="0"/>
                <w:sz w:val="24"/>
                <w:szCs w:val="24"/>
                <w14:textFill>
                  <w14:solidFill>
                    <w14:schemeClr w14:val="tx1"/>
                  </w14:solidFill>
                </w14:textFill>
              </w:rPr>
              <w:t>Ⅰ</w:t>
            </w:r>
            <w:r>
              <w:rPr>
                <w:rFonts w:hint="eastAsia"/>
                <w:color w:val="000000" w:themeColor="text1"/>
                <w:kern w:val="0"/>
                <w:sz w:val="24"/>
                <w:szCs w:val="24"/>
                <w14:textFill>
                  <w14:solidFill>
                    <w14:schemeClr w14:val="tx1"/>
                  </w14:solidFill>
                </w14:textFill>
              </w:rPr>
              <w:t>-</w:t>
            </w:r>
            <w:r>
              <w:rPr>
                <w:rFonts w:hint="eastAsia" w:ascii="宋体" w:hAnsi="宋体"/>
                <w:color w:val="000000" w:themeColor="text1"/>
                <w:kern w:val="0"/>
                <w:sz w:val="24"/>
                <w:szCs w:val="24"/>
                <w14:textFill>
                  <w14:solidFill>
                    <w14:schemeClr w14:val="tx1"/>
                  </w14:solidFill>
                </w14:textFill>
              </w:rPr>
              <w:t>Ⅲ</w:t>
            </w:r>
            <w:r>
              <w:rPr>
                <w:rFonts w:hint="eastAsia"/>
                <w:color w:val="000000" w:themeColor="text1"/>
                <w:kern w:val="0"/>
                <w:sz w:val="24"/>
                <w:szCs w:val="24"/>
                <w14:textFill>
                  <w14:solidFill>
                    <w14:schemeClr w14:val="tx1"/>
                  </w14:solidFill>
                </w14:textFill>
              </w:rPr>
              <w:t>类水质比例下降1.0个百分点，劣V类水质比例下降0.5个百分点。全省180个国、省控河流断面，总体水质状况为轻度污染，</w:t>
            </w:r>
            <w:r>
              <w:rPr>
                <w:rFonts w:hint="eastAsia" w:ascii="宋体" w:hAnsi="宋体"/>
                <w:color w:val="000000" w:themeColor="text1"/>
                <w:kern w:val="0"/>
                <w:sz w:val="24"/>
                <w:szCs w:val="24"/>
                <w14:textFill>
                  <w14:solidFill>
                    <w14:schemeClr w14:val="tx1"/>
                  </w14:solidFill>
                </w14:textFill>
              </w:rPr>
              <w:t>Ⅰ</w:t>
            </w:r>
            <w:r>
              <w:rPr>
                <w:rFonts w:hint="eastAsia"/>
                <w:color w:val="000000" w:themeColor="text1"/>
                <w:kern w:val="0"/>
                <w:sz w:val="24"/>
                <w:szCs w:val="24"/>
                <w14:textFill>
                  <w14:solidFill>
                    <w14:schemeClr w14:val="tx1"/>
                  </w14:solidFill>
                </w14:textFill>
              </w:rPr>
              <w:t>-</w:t>
            </w:r>
            <w:r>
              <w:rPr>
                <w:rFonts w:hint="eastAsia" w:ascii="宋体" w:hAnsi="宋体"/>
                <w:color w:val="000000" w:themeColor="text1"/>
                <w:kern w:val="0"/>
                <w:sz w:val="24"/>
                <w:szCs w:val="24"/>
                <w14:textFill>
                  <w14:solidFill>
                    <w14:schemeClr w14:val="tx1"/>
                  </w14:solidFill>
                </w14:textFill>
              </w:rPr>
              <w:t>Ⅲ</w:t>
            </w:r>
            <w:r>
              <w:rPr>
                <w:rFonts w:hint="eastAsia"/>
                <w:color w:val="000000" w:themeColor="text1"/>
                <w:kern w:val="0"/>
                <w:sz w:val="24"/>
                <w:szCs w:val="24"/>
                <w14:textFill>
                  <w14:solidFill>
                    <w14:schemeClr w14:val="tx1"/>
                  </w14:solidFill>
                </w14:textFill>
              </w:rPr>
              <w:t>类水质比例为70.0%，劣V类水质比例为1.1%。全省国、省控17个湖库的25个点位，</w:t>
            </w:r>
            <w:r>
              <w:rPr>
                <w:rFonts w:hint="eastAsia" w:ascii="宋体" w:hAnsi="宋体"/>
                <w:color w:val="000000" w:themeColor="text1"/>
                <w:kern w:val="0"/>
                <w:sz w:val="24"/>
                <w:szCs w:val="24"/>
                <w14:textFill>
                  <w14:solidFill>
                    <w14:schemeClr w14:val="tx1"/>
                  </w14:solidFill>
                </w14:textFill>
              </w:rPr>
              <w:t>Ⅰ</w:t>
            </w:r>
            <w:r>
              <w:rPr>
                <w:rFonts w:hint="eastAsia"/>
                <w:color w:val="000000" w:themeColor="text1"/>
                <w:kern w:val="0"/>
                <w:sz w:val="24"/>
                <w:szCs w:val="24"/>
                <w14:textFill>
                  <w14:solidFill>
                    <w14:schemeClr w14:val="tx1"/>
                  </w14:solidFill>
                </w14:textFill>
              </w:rPr>
              <w:t>-</w:t>
            </w:r>
            <w:r>
              <w:rPr>
                <w:rFonts w:hint="eastAsia" w:ascii="宋体" w:hAnsi="宋体"/>
                <w:color w:val="000000" w:themeColor="text1"/>
                <w:kern w:val="0"/>
                <w:sz w:val="24"/>
                <w:szCs w:val="24"/>
                <w14:textFill>
                  <w14:solidFill>
                    <w14:schemeClr w14:val="tx1"/>
                  </w14:solidFill>
                </w14:textFill>
              </w:rPr>
              <w:t>Ⅲ</w:t>
            </w:r>
            <w:r>
              <w:rPr>
                <w:rFonts w:hint="eastAsia"/>
                <w:color w:val="000000" w:themeColor="text1"/>
                <w:kern w:val="0"/>
                <w:sz w:val="24"/>
                <w:szCs w:val="24"/>
                <w14:textFill>
                  <w14:solidFill>
                    <w14:schemeClr w14:val="tx1"/>
                  </w14:solidFill>
                </w14:textFill>
              </w:rPr>
              <w:t>类水质比例为28.0%，无劣V类水质点位。与上年同期相比，</w:t>
            </w:r>
            <w:r>
              <w:rPr>
                <w:rFonts w:hint="eastAsia" w:ascii="宋体" w:hAnsi="宋体"/>
                <w:color w:val="000000" w:themeColor="text1"/>
                <w:kern w:val="0"/>
                <w:sz w:val="24"/>
                <w:szCs w:val="24"/>
                <w14:textFill>
                  <w14:solidFill>
                    <w14:schemeClr w14:val="tx1"/>
                  </w14:solidFill>
                </w14:textFill>
              </w:rPr>
              <w:t>Ⅰ</w:t>
            </w:r>
            <w:r>
              <w:rPr>
                <w:rFonts w:hint="eastAsia"/>
                <w:color w:val="000000" w:themeColor="text1"/>
                <w:kern w:val="0"/>
                <w:sz w:val="24"/>
                <w:szCs w:val="24"/>
                <w14:textFill>
                  <w14:solidFill>
                    <w14:schemeClr w14:val="tx1"/>
                  </w14:solidFill>
                </w14:textFill>
              </w:rPr>
              <w:t>-</w:t>
            </w:r>
            <w:r>
              <w:rPr>
                <w:rFonts w:hint="eastAsia" w:ascii="宋体" w:hAnsi="宋体"/>
                <w:color w:val="000000" w:themeColor="text1"/>
                <w:kern w:val="0"/>
                <w:sz w:val="24"/>
                <w:szCs w:val="24"/>
                <w14:textFill>
                  <w14:solidFill>
                    <w14:schemeClr w14:val="tx1"/>
                  </w14:solidFill>
                </w14:textFill>
              </w:rPr>
              <w:t>Ⅲ</w:t>
            </w:r>
            <w:r>
              <w:rPr>
                <w:rFonts w:hint="eastAsia"/>
                <w:color w:val="000000" w:themeColor="text1"/>
                <w:kern w:val="0"/>
                <w:sz w:val="24"/>
                <w:szCs w:val="24"/>
                <w14:textFill>
                  <w14:solidFill>
                    <w14:schemeClr w14:val="tx1"/>
                  </w14:solidFill>
                </w14:textFill>
              </w:rPr>
              <w:t>类水质比例下降12.0个百分点，均无劣V类水质点位。</w:t>
            </w:r>
          </w:p>
          <w:p w14:paraId="5BA04B7E">
            <w:pPr>
              <w:keepNext/>
              <w:adjustRightInd w:val="0"/>
              <w:snapToGrid w:val="0"/>
              <w:spacing w:line="360" w:lineRule="auto"/>
              <w:jc w:val="left"/>
              <w:rPr>
                <w:color w:val="000000" w:themeColor="text1"/>
                <w:kern w:val="0"/>
                <w:sz w:val="24"/>
                <w:szCs w:val="24"/>
                <w14:textFill>
                  <w14:solidFill>
                    <w14:schemeClr w14:val="tx1"/>
                  </w14:solidFill>
                </w14:textFill>
              </w:rPr>
            </w:pPr>
            <w:r>
              <w:rPr>
                <w:rFonts w:hint="eastAsia"/>
                <w:b/>
                <w:color w:val="000000" w:themeColor="text1"/>
                <w:kern w:val="0"/>
                <w:sz w:val="24"/>
                <w:szCs w:val="24"/>
                <w:lang w:val="en-US" w:eastAsia="zh-CN"/>
                <w14:textFill>
                  <w14:solidFill>
                    <w14:schemeClr w14:val="tx1"/>
                  </w14:solidFill>
                </w14:textFill>
              </w:rPr>
              <w:t>3、</w:t>
            </w:r>
            <w:r>
              <w:rPr>
                <w:b/>
                <w:color w:val="000000" w:themeColor="text1"/>
                <w:kern w:val="0"/>
                <w:sz w:val="24"/>
                <w:szCs w:val="24"/>
                <w14:textFill>
                  <w14:solidFill>
                    <w14:schemeClr w14:val="tx1"/>
                  </w14:solidFill>
                </w14:textFill>
              </w:rPr>
              <w:t>大气环境</w:t>
            </w:r>
          </w:p>
          <w:p w14:paraId="2F7D17E9">
            <w:pPr>
              <w:keepNext/>
              <w:adjustRightInd w:val="0"/>
              <w:snapToGrid w:val="0"/>
              <w:spacing w:line="360" w:lineRule="auto"/>
              <w:ind w:firstLine="480" w:firstLineChars="200"/>
              <w:rPr>
                <w:color w:val="000000" w:themeColor="text1"/>
                <w:kern w:val="0"/>
                <w:sz w:val="24"/>
                <w:szCs w:val="24"/>
                <w14:textFill>
                  <w14:solidFill>
                    <w14:schemeClr w14:val="tx1"/>
                  </w14:solidFill>
                </w14:textFill>
              </w:rPr>
            </w:pPr>
            <w:r>
              <w:rPr>
                <w:rFonts w:hint="eastAsia"/>
                <w:color w:val="000000" w:themeColor="text1"/>
                <w:kern w:val="0"/>
                <w:sz w:val="24"/>
                <w:szCs w:val="24"/>
                <w14:textFill>
                  <w14:solidFill>
                    <w14:schemeClr w14:val="tx1"/>
                  </w14:solidFill>
                </w14:textFill>
              </w:rPr>
              <w:t>本项目位于黑龙江省双鸭山市</w:t>
            </w:r>
            <w:r>
              <w:rPr>
                <w:rFonts w:hint="eastAsia"/>
                <w:color w:val="000000" w:themeColor="text1"/>
                <w:kern w:val="0"/>
                <w:sz w:val="24"/>
                <w:szCs w:val="24"/>
                <w:lang w:eastAsia="zh-CN"/>
                <w14:textFill>
                  <w14:solidFill>
                    <w14:schemeClr w14:val="tx1"/>
                  </w14:solidFill>
                </w14:textFill>
              </w:rPr>
              <w:t>集贤</w:t>
            </w:r>
            <w:r>
              <w:rPr>
                <w:rFonts w:hint="eastAsia"/>
                <w:color w:val="000000" w:themeColor="text1"/>
                <w:kern w:val="0"/>
                <w:sz w:val="24"/>
                <w:szCs w:val="24"/>
                <w14:textFill>
                  <w14:solidFill>
                    <w14:schemeClr w14:val="tx1"/>
                  </w14:solidFill>
                </w14:textFill>
              </w:rPr>
              <w:t>县，结合《2023年黑龙江省生态环境质量状况》及双鸭山市生态环境局发布的《2</w:t>
            </w:r>
            <w:r>
              <w:rPr>
                <w:color w:val="000000" w:themeColor="text1"/>
                <w:kern w:val="0"/>
                <w:sz w:val="24"/>
                <w:szCs w:val="24"/>
                <w14:textFill>
                  <w14:solidFill>
                    <w14:schemeClr w14:val="tx1"/>
                  </w14:solidFill>
                </w14:textFill>
              </w:rPr>
              <w:t>023</w:t>
            </w:r>
            <w:r>
              <w:rPr>
                <w:rFonts w:hint="eastAsia"/>
                <w:color w:val="000000" w:themeColor="text1"/>
                <w:kern w:val="0"/>
                <w:sz w:val="24"/>
                <w:szCs w:val="24"/>
                <w14:textFill>
                  <w14:solidFill>
                    <w14:schemeClr w14:val="tx1"/>
                  </w14:solidFill>
                </w14:textFill>
              </w:rPr>
              <w:t>年双鸭山市环境空气质量状况》，202</w:t>
            </w:r>
            <w:r>
              <w:rPr>
                <w:color w:val="000000" w:themeColor="text1"/>
                <w:kern w:val="0"/>
                <w:sz w:val="24"/>
                <w:szCs w:val="24"/>
                <w14:textFill>
                  <w14:solidFill>
                    <w14:schemeClr w14:val="tx1"/>
                  </w14:solidFill>
                </w14:textFill>
              </w:rPr>
              <w:t>3</w:t>
            </w:r>
            <w:r>
              <w:rPr>
                <w:rFonts w:hint="eastAsia"/>
                <w:color w:val="000000" w:themeColor="text1"/>
                <w:kern w:val="0"/>
                <w:sz w:val="24"/>
                <w:szCs w:val="24"/>
                <w14:textFill>
                  <w14:solidFill>
                    <w14:schemeClr w14:val="tx1"/>
                  </w14:solidFill>
                </w14:textFill>
              </w:rPr>
              <w:t>年双鸭山市环境空气基本污染物PM</w:t>
            </w:r>
            <w:r>
              <w:rPr>
                <w:rFonts w:hint="eastAsia"/>
                <w:color w:val="000000" w:themeColor="text1"/>
                <w:kern w:val="0"/>
                <w:sz w:val="24"/>
                <w:szCs w:val="24"/>
                <w:vertAlign w:val="subscript"/>
                <w14:textFill>
                  <w14:solidFill>
                    <w14:schemeClr w14:val="tx1"/>
                  </w14:solidFill>
                </w14:textFill>
              </w:rPr>
              <w:t>10</w:t>
            </w:r>
            <w:r>
              <w:rPr>
                <w:rFonts w:hint="eastAsia"/>
                <w:color w:val="000000" w:themeColor="text1"/>
                <w:kern w:val="0"/>
                <w:sz w:val="24"/>
                <w:szCs w:val="24"/>
                <w14:textFill>
                  <w14:solidFill>
                    <w14:schemeClr w14:val="tx1"/>
                  </w14:solidFill>
                </w14:textFill>
              </w:rPr>
              <w:t>、PM</w:t>
            </w:r>
            <w:r>
              <w:rPr>
                <w:rFonts w:hint="eastAsia"/>
                <w:color w:val="000000" w:themeColor="text1"/>
                <w:kern w:val="0"/>
                <w:sz w:val="24"/>
                <w:szCs w:val="24"/>
                <w:vertAlign w:val="subscript"/>
                <w14:textFill>
                  <w14:solidFill>
                    <w14:schemeClr w14:val="tx1"/>
                  </w14:solidFill>
                </w14:textFill>
              </w:rPr>
              <w:t>2.5</w:t>
            </w:r>
            <w:r>
              <w:rPr>
                <w:rFonts w:hint="eastAsia"/>
                <w:color w:val="000000" w:themeColor="text1"/>
                <w:kern w:val="0"/>
                <w:sz w:val="24"/>
                <w:szCs w:val="24"/>
                <w14:textFill>
                  <w14:solidFill>
                    <w14:schemeClr w14:val="tx1"/>
                  </w14:solidFill>
                </w14:textFill>
              </w:rPr>
              <w:t>、SO</w:t>
            </w:r>
            <w:r>
              <w:rPr>
                <w:rFonts w:hint="eastAsia"/>
                <w:color w:val="000000" w:themeColor="text1"/>
                <w:kern w:val="0"/>
                <w:sz w:val="24"/>
                <w:szCs w:val="24"/>
                <w:vertAlign w:val="subscript"/>
                <w14:textFill>
                  <w14:solidFill>
                    <w14:schemeClr w14:val="tx1"/>
                  </w14:solidFill>
                </w14:textFill>
              </w:rPr>
              <w:t>2</w:t>
            </w:r>
            <w:r>
              <w:rPr>
                <w:rFonts w:hint="eastAsia"/>
                <w:color w:val="000000" w:themeColor="text1"/>
                <w:kern w:val="0"/>
                <w:sz w:val="24"/>
                <w:szCs w:val="24"/>
                <w14:textFill>
                  <w14:solidFill>
                    <w14:schemeClr w14:val="tx1"/>
                  </w14:solidFill>
                </w14:textFill>
              </w:rPr>
              <w:t>、NO</w:t>
            </w:r>
            <w:r>
              <w:rPr>
                <w:rFonts w:hint="eastAsia"/>
                <w:color w:val="000000" w:themeColor="text1"/>
                <w:kern w:val="0"/>
                <w:sz w:val="24"/>
                <w:szCs w:val="24"/>
                <w:vertAlign w:val="subscript"/>
                <w14:textFill>
                  <w14:solidFill>
                    <w14:schemeClr w14:val="tx1"/>
                  </w14:solidFill>
                </w14:textFill>
              </w:rPr>
              <w:t>2</w:t>
            </w:r>
            <w:r>
              <w:rPr>
                <w:rFonts w:hint="eastAsia"/>
                <w:color w:val="000000" w:themeColor="text1"/>
                <w:kern w:val="0"/>
                <w:sz w:val="24"/>
                <w:szCs w:val="24"/>
                <w14:textFill>
                  <w14:solidFill>
                    <w14:schemeClr w14:val="tx1"/>
                  </w14:solidFill>
                </w14:textFill>
              </w:rPr>
              <w:t>、CO和O</w:t>
            </w:r>
            <w:r>
              <w:rPr>
                <w:rFonts w:hint="eastAsia"/>
                <w:color w:val="000000" w:themeColor="text1"/>
                <w:kern w:val="0"/>
                <w:sz w:val="24"/>
                <w:szCs w:val="24"/>
                <w:vertAlign w:val="subscript"/>
                <w14:textFill>
                  <w14:solidFill>
                    <w14:schemeClr w14:val="tx1"/>
                  </w14:solidFill>
                </w14:textFill>
              </w:rPr>
              <w:t>3</w:t>
            </w:r>
            <w:r>
              <w:rPr>
                <w:rFonts w:hint="eastAsia"/>
                <w:color w:val="000000" w:themeColor="text1"/>
                <w:kern w:val="0"/>
                <w:sz w:val="24"/>
                <w:szCs w:val="24"/>
                <w14:textFill>
                  <w14:solidFill>
                    <w14:schemeClr w14:val="tx1"/>
                  </w14:solidFill>
                </w14:textFill>
              </w:rPr>
              <w:t>的环境空气质量及</w:t>
            </w:r>
            <w:r>
              <w:rPr>
                <w:color w:val="000000" w:themeColor="text1"/>
                <w:kern w:val="0"/>
                <w:sz w:val="24"/>
                <w:szCs w:val="24"/>
                <w14:textFill>
                  <w14:solidFill>
                    <w14:schemeClr w14:val="tx1"/>
                  </w14:solidFill>
                </w14:textFill>
              </w:rPr>
              <w:t>区域达标情况判定见表3.</w:t>
            </w:r>
            <w:r>
              <w:rPr>
                <w:rFonts w:hint="eastAsia"/>
                <w:color w:val="000000" w:themeColor="text1"/>
                <w:kern w:val="0"/>
                <w:sz w:val="24"/>
                <w:szCs w:val="24"/>
                <w:lang w:val="en-US" w:eastAsia="zh-CN"/>
                <w14:textFill>
                  <w14:solidFill>
                    <w14:schemeClr w14:val="tx1"/>
                  </w14:solidFill>
                </w14:textFill>
              </w:rPr>
              <w:t>3</w:t>
            </w:r>
            <w:r>
              <w:rPr>
                <w:color w:val="000000" w:themeColor="text1"/>
                <w:kern w:val="0"/>
                <w:sz w:val="24"/>
                <w:szCs w:val="24"/>
                <w14:textFill>
                  <w14:solidFill>
                    <w14:schemeClr w14:val="tx1"/>
                  </w14:solidFill>
                </w14:textFill>
              </w:rPr>
              <w:t>-1。</w:t>
            </w:r>
          </w:p>
          <w:p w14:paraId="5DA9F664">
            <w:pPr>
              <w:keepNext/>
              <w:adjustRightInd w:val="0"/>
              <w:snapToGrid w:val="0"/>
              <w:spacing w:line="360" w:lineRule="auto"/>
              <w:ind w:left="15" w:leftChars="-55" w:hanging="130" w:hangingChars="54"/>
              <w:jc w:val="center"/>
              <w:rPr>
                <w:b/>
                <w:color w:val="000000" w:themeColor="text1"/>
                <w:sz w:val="24"/>
                <w:szCs w:val="24"/>
                <w14:textFill>
                  <w14:solidFill>
                    <w14:schemeClr w14:val="tx1"/>
                  </w14:solidFill>
                </w14:textFill>
              </w:rPr>
            </w:pPr>
            <w:r>
              <w:rPr>
                <w:b/>
                <w:color w:val="000000" w:themeColor="text1"/>
                <w:sz w:val="24"/>
                <w:szCs w:val="24"/>
                <w14:textFill>
                  <w14:solidFill>
                    <w14:schemeClr w14:val="tx1"/>
                  </w14:solidFill>
                </w14:textFill>
              </w:rPr>
              <w:t>表3.</w:t>
            </w:r>
            <w:r>
              <w:rPr>
                <w:rFonts w:hint="eastAsia"/>
                <w:b/>
                <w:color w:val="000000" w:themeColor="text1"/>
                <w:sz w:val="24"/>
                <w:szCs w:val="24"/>
                <w:lang w:val="en-US" w:eastAsia="zh-CN"/>
                <w14:textFill>
                  <w14:solidFill>
                    <w14:schemeClr w14:val="tx1"/>
                  </w14:solidFill>
                </w14:textFill>
              </w:rPr>
              <w:t>3</w:t>
            </w:r>
            <w:r>
              <w:rPr>
                <w:b/>
                <w:color w:val="000000" w:themeColor="text1"/>
                <w:sz w:val="24"/>
                <w:szCs w:val="24"/>
                <w14:textFill>
                  <w14:solidFill>
                    <w14:schemeClr w14:val="tx1"/>
                  </w14:solidFill>
                </w14:textFill>
              </w:rPr>
              <w:t>-1区域空气质量现状评价表单位：</w:t>
            </w:r>
            <w:r>
              <w:rPr>
                <w:color w:val="000000" w:themeColor="text1"/>
                <w:sz w:val="24"/>
                <w:szCs w:val="24"/>
                <w14:textFill>
                  <w14:solidFill>
                    <w14:schemeClr w14:val="tx1"/>
                  </w14:solidFill>
                </w14:textFill>
              </w:rPr>
              <w:t>（μg/m</w:t>
            </w:r>
            <w:r>
              <w:rPr>
                <w:color w:val="000000" w:themeColor="text1"/>
                <w:sz w:val="24"/>
                <w:szCs w:val="24"/>
                <w:vertAlign w:val="superscript"/>
                <w14:textFill>
                  <w14:solidFill>
                    <w14:schemeClr w14:val="tx1"/>
                  </w14:solidFill>
                </w14:textFill>
              </w:rPr>
              <w:t>3</w:t>
            </w:r>
            <w:r>
              <w:rPr>
                <w:color w:val="000000" w:themeColor="text1"/>
                <w:sz w:val="24"/>
                <w:szCs w:val="24"/>
                <w14:textFill>
                  <w14:solidFill>
                    <w14:schemeClr w14:val="tx1"/>
                  </w14:solidFill>
                </w14:textFill>
              </w:rPr>
              <w:t>）</w:t>
            </w:r>
          </w:p>
          <w:tbl>
            <w:tblPr>
              <w:tblStyle w:val="28"/>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26"/>
              <w:gridCol w:w="2074"/>
              <w:gridCol w:w="1160"/>
              <w:gridCol w:w="927"/>
              <w:gridCol w:w="1621"/>
              <w:gridCol w:w="1160"/>
            </w:tblGrid>
            <w:tr w14:paraId="072639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89" w:type="pct"/>
                  <w:vAlign w:val="center"/>
                </w:tcPr>
                <w:p w14:paraId="5C5E47F2">
                  <w:pPr>
                    <w:jc w:val="center"/>
                    <w:rPr>
                      <w:b/>
                      <w:color w:val="000000" w:themeColor="text1"/>
                      <w14:textFill>
                        <w14:solidFill>
                          <w14:schemeClr w14:val="tx1"/>
                        </w14:solidFill>
                      </w14:textFill>
                    </w:rPr>
                  </w:pPr>
                  <w:r>
                    <w:rPr>
                      <w:b/>
                      <w:color w:val="000000" w:themeColor="text1"/>
                      <w14:textFill>
                        <w14:solidFill>
                          <w14:schemeClr w14:val="tx1"/>
                        </w14:solidFill>
                      </w14:textFill>
                    </w:rPr>
                    <w:t>污染物</w:t>
                  </w:r>
                </w:p>
              </w:tc>
              <w:tc>
                <w:tcPr>
                  <w:tcW w:w="1318" w:type="pct"/>
                  <w:vAlign w:val="center"/>
                </w:tcPr>
                <w:p w14:paraId="27FB0527">
                  <w:pPr>
                    <w:jc w:val="center"/>
                    <w:rPr>
                      <w:b/>
                      <w:color w:val="000000" w:themeColor="text1"/>
                      <w14:textFill>
                        <w14:solidFill>
                          <w14:schemeClr w14:val="tx1"/>
                        </w14:solidFill>
                      </w14:textFill>
                    </w:rPr>
                  </w:pPr>
                  <w:r>
                    <w:rPr>
                      <w:b/>
                      <w:color w:val="000000" w:themeColor="text1"/>
                      <w14:textFill>
                        <w14:solidFill>
                          <w14:schemeClr w14:val="tx1"/>
                        </w14:solidFill>
                      </w14:textFill>
                    </w:rPr>
                    <w:t>年评价指标</w:t>
                  </w:r>
                </w:p>
              </w:tc>
              <w:tc>
                <w:tcPr>
                  <w:tcW w:w="737" w:type="pct"/>
                  <w:vAlign w:val="center"/>
                </w:tcPr>
                <w:p w14:paraId="640174C5">
                  <w:pPr>
                    <w:jc w:val="center"/>
                    <w:rPr>
                      <w:b/>
                      <w:color w:val="000000" w:themeColor="text1"/>
                      <w14:textFill>
                        <w14:solidFill>
                          <w14:schemeClr w14:val="tx1"/>
                        </w14:solidFill>
                      </w14:textFill>
                    </w:rPr>
                  </w:pPr>
                  <w:r>
                    <w:rPr>
                      <w:b/>
                      <w:color w:val="000000" w:themeColor="text1"/>
                      <w14:textFill>
                        <w14:solidFill>
                          <w14:schemeClr w14:val="tx1"/>
                        </w14:solidFill>
                      </w14:textFill>
                    </w:rPr>
                    <w:t>现状浓度</w:t>
                  </w:r>
                </w:p>
              </w:tc>
              <w:tc>
                <w:tcPr>
                  <w:tcW w:w="589" w:type="pct"/>
                  <w:vAlign w:val="center"/>
                </w:tcPr>
                <w:p w14:paraId="26E98DF9">
                  <w:pPr>
                    <w:jc w:val="center"/>
                    <w:rPr>
                      <w:b/>
                      <w:color w:val="000000" w:themeColor="text1"/>
                      <w14:textFill>
                        <w14:solidFill>
                          <w14:schemeClr w14:val="tx1"/>
                        </w14:solidFill>
                      </w14:textFill>
                    </w:rPr>
                  </w:pPr>
                  <w:r>
                    <w:rPr>
                      <w:b/>
                      <w:color w:val="000000" w:themeColor="text1"/>
                      <w14:textFill>
                        <w14:solidFill>
                          <w14:schemeClr w14:val="tx1"/>
                        </w14:solidFill>
                      </w14:textFill>
                    </w:rPr>
                    <w:t>标准值</w:t>
                  </w:r>
                </w:p>
              </w:tc>
              <w:tc>
                <w:tcPr>
                  <w:tcW w:w="1030" w:type="pct"/>
                  <w:vAlign w:val="center"/>
                </w:tcPr>
                <w:p w14:paraId="68F84C37">
                  <w:pPr>
                    <w:jc w:val="center"/>
                    <w:rPr>
                      <w:b/>
                      <w:color w:val="000000" w:themeColor="text1"/>
                      <w14:textFill>
                        <w14:solidFill>
                          <w14:schemeClr w14:val="tx1"/>
                        </w14:solidFill>
                      </w14:textFill>
                    </w:rPr>
                  </w:pPr>
                  <w:r>
                    <w:rPr>
                      <w:b/>
                      <w:color w:val="000000" w:themeColor="text1"/>
                      <w14:textFill>
                        <w14:solidFill>
                          <w14:schemeClr w14:val="tx1"/>
                        </w14:solidFill>
                      </w14:textFill>
                    </w:rPr>
                    <w:t>占标率（%）</w:t>
                  </w:r>
                </w:p>
              </w:tc>
              <w:tc>
                <w:tcPr>
                  <w:tcW w:w="737" w:type="pct"/>
                  <w:vAlign w:val="center"/>
                </w:tcPr>
                <w:p w14:paraId="1890D41E">
                  <w:pPr>
                    <w:jc w:val="center"/>
                    <w:rPr>
                      <w:b/>
                      <w:color w:val="000000" w:themeColor="text1"/>
                      <w14:textFill>
                        <w14:solidFill>
                          <w14:schemeClr w14:val="tx1"/>
                        </w14:solidFill>
                      </w14:textFill>
                    </w:rPr>
                  </w:pPr>
                  <w:r>
                    <w:rPr>
                      <w:b/>
                      <w:color w:val="000000" w:themeColor="text1"/>
                      <w14:textFill>
                        <w14:solidFill>
                          <w14:schemeClr w14:val="tx1"/>
                        </w14:solidFill>
                      </w14:textFill>
                    </w:rPr>
                    <w:t>达标情况</w:t>
                  </w:r>
                </w:p>
              </w:tc>
            </w:tr>
            <w:tr w14:paraId="75C68E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89" w:type="pct"/>
                </w:tcPr>
                <w:p w14:paraId="606E0DA1">
                  <w:pPr>
                    <w:jc w:val="center"/>
                    <w:rPr>
                      <w:color w:val="000000" w:themeColor="text1"/>
                      <w14:textFill>
                        <w14:solidFill>
                          <w14:schemeClr w14:val="tx1"/>
                        </w14:solidFill>
                      </w14:textFill>
                    </w:rPr>
                  </w:pP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2.5</w:t>
                  </w:r>
                </w:p>
              </w:tc>
              <w:tc>
                <w:tcPr>
                  <w:tcW w:w="1318" w:type="pct"/>
                  <w:vAlign w:val="center"/>
                </w:tcPr>
                <w:p w14:paraId="790DD617">
                  <w:pPr>
                    <w:jc w:val="center"/>
                    <w:rPr>
                      <w:color w:val="000000" w:themeColor="text1"/>
                      <w14:textFill>
                        <w14:solidFill>
                          <w14:schemeClr w14:val="tx1"/>
                        </w14:solidFill>
                      </w14:textFill>
                    </w:rPr>
                  </w:pPr>
                  <w:r>
                    <w:rPr>
                      <w:color w:val="000000" w:themeColor="text1"/>
                      <w14:textFill>
                        <w14:solidFill>
                          <w14:schemeClr w14:val="tx1"/>
                        </w14:solidFill>
                      </w14:textFill>
                    </w:rPr>
                    <w:t>年平均浓度</w:t>
                  </w:r>
                </w:p>
              </w:tc>
              <w:tc>
                <w:tcPr>
                  <w:tcW w:w="737" w:type="pct"/>
                </w:tcPr>
                <w:p w14:paraId="22DB332F">
                  <w:pPr>
                    <w:jc w:val="center"/>
                    <w:rPr>
                      <w:color w:val="000000" w:themeColor="text1"/>
                      <w14:textFill>
                        <w14:solidFill>
                          <w14:schemeClr w14:val="tx1"/>
                        </w14:solidFill>
                      </w14:textFill>
                    </w:rPr>
                  </w:pPr>
                  <w:r>
                    <w:rPr>
                      <w:color w:val="000000" w:themeColor="text1"/>
                      <w14:textFill>
                        <w14:solidFill>
                          <w14:schemeClr w14:val="tx1"/>
                        </w14:solidFill>
                      </w14:textFill>
                    </w:rPr>
                    <w:t>25</w:t>
                  </w:r>
                </w:p>
              </w:tc>
              <w:tc>
                <w:tcPr>
                  <w:tcW w:w="589" w:type="pct"/>
                </w:tcPr>
                <w:p w14:paraId="4E474B3E">
                  <w:pPr>
                    <w:jc w:val="center"/>
                    <w:rPr>
                      <w:color w:val="000000" w:themeColor="text1"/>
                      <w14:textFill>
                        <w14:solidFill>
                          <w14:schemeClr w14:val="tx1"/>
                        </w14:solidFill>
                      </w14:textFill>
                    </w:rPr>
                  </w:pPr>
                  <w:r>
                    <w:rPr>
                      <w:color w:val="000000" w:themeColor="text1"/>
                      <w14:textFill>
                        <w14:solidFill>
                          <w14:schemeClr w14:val="tx1"/>
                        </w14:solidFill>
                      </w14:textFill>
                    </w:rPr>
                    <w:t>35</w:t>
                  </w:r>
                </w:p>
              </w:tc>
              <w:tc>
                <w:tcPr>
                  <w:tcW w:w="1030" w:type="pct"/>
                </w:tcPr>
                <w:p w14:paraId="201E7A11">
                  <w:pPr>
                    <w:jc w:val="center"/>
                    <w:rPr>
                      <w:color w:val="000000" w:themeColor="text1"/>
                      <w14:textFill>
                        <w14:solidFill>
                          <w14:schemeClr w14:val="tx1"/>
                        </w14:solidFill>
                      </w14:textFill>
                    </w:rPr>
                  </w:pPr>
                  <w:r>
                    <w:rPr>
                      <w:color w:val="000000" w:themeColor="text1"/>
                      <w14:textFill>
                        <w14:solidFill>
                          <w14:schemeClr w14:val="tx1"/>
                        </w14:solidFill>
                      </w14:textFill>
                    </w:rPr>
                    <w:t>71.43</w:t>
                  </w:r>
                </w:p>
              </w:tc>
              <w:tc>
                <w:tcPr>
                  <w:tcW w:w="737" w:type="pct"/>
                  <w:vAlign w:val="center"/>
                </w:tcPr>
                <w:p w14:paraId="4C3DB145">
                  <w:pPr>
                    <w:jc w:val="center"/>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214058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89" w:type="pct"/>
                </w:tcPr>
                <w:p w14:paraId="5D5FC1DA">
                  <w:pPr>
                    <w:jc w:val="center"/>
                    <w:rPr>
                      <w:color w:val="000000" w:themeColor="text1"/>
                      <w14:textFill>
                        <w14:solidFill>
                          <w14:schemeClr w14:val="tx1"/>
                        </w14:solidFill>
                      </w14:textFill>
                    </w:rPr>
                  </w:pPr>
                  <w:r>
                    <w:rPr>
                      <w:color w:val="000000" w:themeColor="text1"/>
                      <w14:textFill>
                        <w14:solidFill>
                          <w14:schemeClr w14:val="tx1"/>
                        </w14:solidFill>
                      </w14:textFill>
                    </w:rPr>
                    <w:t>PM</w:t>
                  </w:r>
                  <w:r>
                    <w:rPr>
                      <w:color w:val="000000" w:themeColor="text1"/>
                      <w:vertAlign w:val="subscript"/>
                      <w14:textFill>
                        <w14:solidFill>
                          <w14:schemeClr w14:val="tx1"/>
                        </w14:solidFill>
                      </w14:textFill>
                    </w:rPr>
                    <w:t>10</w:t>
                  </w:r>
                </w:p>
              </w:tc>
              <w:tc>
                <w:tcPr>
                  <w:tcW w:w="1318" w:type="pct"/>
                  <w:vAlign w:val="center"/>
                </w:tcPr>
                <w:p w14:paraId="3D9CC181">
                  <w:pPr>
                    <w:jc w:val="center"/>
                    <w:rPr>
                      <w:color w:val="000000" w:themeColor="text1"/>
                      <w14:textFill>
                        <w14:solidFill>
                          <w14:schemeClr w14:val="tx1"/>
                        </w14:solidFill>
                      </w14:textFill>
                    </w:rPr>
                  </w:pPr>
                  <w:r>
                    <w:rPr>
                      <w:color w:val="000000" w:themeColor="text1"/>
                      <w14:textFill>
                        <w14:solidFill>
                          <w14:schemeClr w14:val="tx1"/>
                        </w14:solidFill>
                      </w14:textFill>
                    </w:rPr>
                    <w:t>年平均浓度</w:t>
                  </w:r>
                </w:p>
              </w:tc>
              <w:tc>
                <w:tcPr>
                  <w:tcW w:w="737" w:type="pct"/>
                </w:tcPr>
                <w:p w14:paraId="41B84EA0">
                  <w:pPr>
                    <w:jc w:val="center"/>
                    <w:rPr>
                      <w:color w:val="000000" w:themeColor="text1"/>
                      <w14:textFill>
                        <w14:solidFill>
                          <w14:schemeClr w14:val="tx1"/>
                        </w14:solidFill>
                      </w14:textFill>
                    </w:rPr>
                  </w:pPr>
                  <w:r>
                    <w:rPr>
                      <w:color w:val="000000" w:themeColor="text1"/>
                      <w14:textFill>
                        <w14:solidFill>
                          <w14:schemeClr w14:val="tx1"/>
                        </w14:solidFill>
                      </w14:textFill>
                    </w:rPr>
                    <w:t>45</w:t>
                  </w:r>
                </w:p>
              </w:tc>
              <w:tc>
                <w:tcPr>
                  <w:tcW w:w="589" w:type="pct"/>
                </w:tcPr>
                <w:p w14:paraId="56AD2505">
                  <w:pPr>
                    <w:jc w:val="center"/>
                    <w:rPr>
                      <w:color w:val="000000" w:themeColor="text1"/>
                      <w14:textFill>
                        <w14:solidFill>
                          <w14:schemeClr w14:val="tx1"/>
                        </w14:solidFill>
                      </w14:textFill>
                    </w:rPr>
                  </w:pPr>
                  <w:r>
                    <w:rPr>
                      <w:color w:val="000000" w:themeColor="text1"/>
                      <w14:textFill>
                        <w14:solidFill>
                          <w14:schemeClr w14:val="tx1"/>
                        </w14:solidFill>
                      </w14:textFill>
                    </w:rPr>
                    <w:t>70</w:t>
                  </w:r>
                </w:p>
              </w:tc>
              <w:tc>
                <w:tcPr>
                  <w:tcW w:w="1030" w:type="pct"/>
                </w:tcPr>
                <w:p w14:paraId="4B7202F0">
                  <w:pPr>
                    <w:jc w:val="center"/>
                    <w:rPr>
                      <w:color w:val="000000" w:themeColor="text1"/>
                      <w14:textFill>
                        <w14:solidFill>
                          <w14:schemeClr w14:val="tx1"/>
                        </w14:solidFill>
                      </w14:textFill>
                    </w:rPr>
                  </w:pPr>
                  <w:r>
                    <w:rPr>
                      <w:color w:val="000000" w:themeColor="text1"/>
                      <w14:textFill>
                        <w14:solidFill>
                          <w14:schemeClr w14:val="tx1"/>
                        </w14:solidFill>
                      </w14:textFill>
                    </w:rPr>
                    <w:t>64.29</w:t>
                  </w:r>
                </w:p>
              </w:tc>
              <w:tc>
                <w:tcPr>
                  <w:tcW w:w="737" w:type="pct"/>
                </w:tcPr>
                <w:p w14:paraId="6FE78E05">
                  <w:pPr>
                    <w:jc w:val="center"/>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1F1384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89" w:type="pct"/>
                </w:tcPr>
                <w:p w14:paraId="3C7E6C26">
                  <w:pPr>
                    <w:jc w:val="center"/>
                    <w:rPr>
                      <w:color w:val="000000" w:themeColor="text1"/>
                      <w14:textFill>
                        <w14:solidFill>
                          <w14:schemeClr w14:val="tx1"/>
                        </w14:solidFill>
                      </w14:textFill>
                    </w:rPr>
                  </w:pPr>
                  <w:r>
                    <w:rPr>
                      <w:color w:val="000000" w:themeColor="text1"/>
                      <w14:textFill>
                        <w14:solidFill>
                          <w14:schemeClr w14:val="tx1"/>
                        </w14:solidFill>
                      </w14:textFill>
                    </w:rPr>
                    <w:t>NO</w:t>
                  </w:r>
                  <w:r>
                    <w:rPr>
                      <w:color w:val="000000" w:themeColor="text1"/>
                      <w:vertAlign w:val="subscript"/>
                      <w14:textFill>
                        <w14:solidFill>
                          <w14:schemeClr w14:val="tx1"/>
                        </w14:solidFill>
                      </w14:textFill>
                    </w:rPr>
                    <w:t>2</w:t>
                  </w:r>
                </w:p>
              </w:tc>
              <w:tc>
                <w:tcPr>
                  <w:tcW w:w="1318" w:type="pct"/>
                  <w:vAlign w:val="center"/>
                </w:tcPr>
                <w:p w14:paraId="5907B296">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年平均浓度</w:t>
                  </w:r>
                </w:p>
              </w:tc>
              <w:tc>
                <w:tcPr>
                  <w:tcW w:w="737" w:type="pct"/>
                </w:tcPr>
                <w:p w14:paraId="175B1AF5">
                  <w:pPr>
                    <w:jc w:val="center"/>
                    <w:rPr>
                      <w:color w:val="000000" w:themeColor="text1"/>
                      <w14:textFill>
                        <w14:solidFill>
                          <w14:schemeClr w14:val="tx1"/>
                        </w14:solidFill>
                      </w14:textFill>
                    </w:rPr>
                  </w:pPr>
                  <w:r>
                    <w:rPr>
                      <w:color w:val="000000" w:themeColor="text1"/>
                      <w14:textFill>
                        <w14:solidFill>
                          <w14:schemeClr w14:val="tx1"/>
                        </w14:solidFill>
                      </w14:textFill>
                    </w:rPr>
                    <w:t>14</w:t>
                  </w:r>
                </w:p>
              </w:tc>
              <w:tc>
                <w:tcPr>
                  <w:tcW w:w="589" w:type="pct"/>
                </w:tcPr>
                <w:p w14:paraId="1D25E327">
                  <w:pPr>
                    <w:jc w:val="center"/>
                    <w:rPr>
                      <w:color w:val="000000" w:themeColor="text1"/>
                      <w14:textFill>
                        <w14:solidFill>
                          <w14:schemeClr w14:val="tx1"/>
                        </w14:solidFill>
                      </w14:textFill>
                    </w:rPr>
                  </w:pPr>
                  <w:r>
                    <w:rPr>
                      <w:color w:val="000000" w:themeColor="text1"/>
                      <w14:textFill>
                        <w14:solidFill>
                          <w14:schemeClr w14:val="tx1"/>
                        </w14:solidFill>
                      </w14:textFill>
                    </w:rPr>
                    <w:t>40</w:t>
                  </w:r>
                </w:p>
              </w:tc>
              <w:tc>
                <w:tcPr>
                  <w:tcW w:w="1030" w:type="pct"/>
                </w:tcPr>
                <w:p w14:paraId="518800D8">
                  <w:pPr>
                    <w:jc w:val="center"/>
                    <w:rPr>
                      <w:color w:val="000000" w:themeColor="text1"/>
                      <w14:textFill>
                        <w14:solidFill>
                          <w14:schemeClr w14:val="tx1"/>
                        </w14:solidFill>
                      </w14:textFill>
                    </w:rPr>
                  </w:pPr>
                  <w:r>
                    <w:rPr>
                      <w:color w:val="000000" w:themeColor="text1"/>
                      <w14:textFill>
                        <w14:solidFill>
                          <w14:schemeClr w14:val="tx1"/>
                        </w14:solidFill>
                      </w14:textFill>
                    </w:rPr>
                    <w:t>35.00</w:t>
                  </w:r>
                </w:p>
              </w:tc>
              <w:tc>
                <w:tcPr>
                  <w:tcW w:w="737" w:type="pct"/>
                </w:tcPr>
                <w:p w14:paraId="699548B7">
                  <w:pPr>
                    <w:jc w:val="center"/>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38556B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89" w:type="pct"/>
                </w:tcPr>
                <w:p w14:paraId="4ABDABF5">
                  <w:pPr>
                    <w:jc w:val="center"/>
                    <w:rPr>
                      <w:color w:val="000000" w:themeColor="text1"/>
                      <w14:textFill>
                        <w14:solidFill>
                          <w14:schemeClr w14:val="tx1"/>
                        </w14:solidFill>
                      </w14:textFill>
                    </w:rPr>
                  </w:pPr>
                  <w:r>
                    <w:rPr>
                      <w:color w:val="000000" w:themeColor="text1"/>
                      <w14:textFill>
                        <w14:solidFill>
                          <w14:schemeClr w14:val="tx1"/>
                        </w14:solidFill>
                      </w14:textFill>
                    </w:rPr>
                    <w:t>SO</w:t>
                  </w:r>
                  <w:r>
                    <w:rPr>
                      <w:color w:val="000000" w:themeColor="text1"/>
                      <w:vertAlign w:val="subscript"/>
                      <w14:textFill>
                        <w14:solidFill>
                          <w14:schemeClr w14:val="tx1"/>
                        </w14:solidFill>
                      </w14:textFill>
                    </w:rPr>
                    <w:t>2</w:t>
                  </w:r>
                </w:p>
              </w:tc>
              <w:tc>
                <w:tcPr>
                  <w:tcW w:w="1318" w:type="pct"/>
                  <w:vAlign w:val="center"/>
                </w:tcPr>
                <w:p w14:paraId="697AA98C">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年平均浓度</w:t>
                  </w:r>
                </w:p>
              </w:tc>
              <w:tc>
                <w:tcPr>
                  <w:tcW w:w="737" w:type="pct"/>
                </w:tcPr>
                <w:p w14:paraId="21C74E02">
                  <w:pPr>
                    <w:jc w:val="center"/>
                    <w:rPr>
                      <w:color w:val="000000" w:themeColor="text1"/>
                      <w14:textFill>
                        <w14:solidFill>
                          <w14:schemeClr w14:val="tx1"/>
                        </w14:solidFill>
                      </w14:textFill>
                    </w:rPr>
                  </w:pPr>
                  <w:r>
                    <w:rPr>
                      <w:color w:val="000000" w:themeColor="text1"/>
                      <w14:textFill>
                        <w14:solidFill>
                          <w14:schemeClr w14:val="tx1"/>
                        </w14:solidFill>
                      </w14:textFill>
                    </w:rPr>
                    <w:t>10</w:t>
                  </w:r>
                </w:p>
              </w:tc>
              <w:tc>
                <w:tcPr>
                  <w:tcW w:w="589" w:type="pct"/>
                </w:tcPr>
                <w:p w14:paraId="760856A6">
                  <w:pPr>
                    <w:jc w:val="center"/>
                    <w:rPr>
                      <w:color w:val="000000" w:themeColor="text1"/>
                      <w14:textFill>
                        <w14:solidFill>
                          <w14:schemeClr w14:val="tx1"/>
                        </w14:solidFill>
                      </w14:textFill>
                    </w:rPr>
                  </w:pPr>
                  <w:r>
                    <w:rPr>
                      <w:color w:val="000000" w:themeColor="text1"/>
                      <w14:textFill>
                        <w14:solidFill>
                          <w14:schemeClr w14:val="tx1"/>
                        </w14:solidFill>
                      </w14:textFill>
                    </w:rPr>
                    <w:t>60</w:t>
                  </w:r>
                </w:p>
              </w:tc>
              <w:tc>
                <w:tcPr>
                  <w:tcW w:w="1030" w:type="pct"/>
                </w:tcPr>
                <w:p w14:paraId="38F119CA">
                  <w:pPr>
                    <w:jc w:val="center"/>
                    <w:rPr>
                      <w:color w:val="000000" w:themeColor="text1"/>
                      <w14:textFill>
                        <w14:solidFill>
                          <w14:schemeClr w14:val="tx1"/>
                        </w14:solidFill>
                      </w14:textFill>
                    </w:rPr>
                  </w:pPr>
                  <w:r>
                    <w:rPr>
                      <w:color w:val="000000" w:themeColor="text1"/>
                      <w14:textFill>
                        <w14:solidFill>
                          <w14:schemeClr w14:val="tx1"/>
                        </w14:solidFill>
                      </w14:textFill>
                    </w:rPr>
                    <w:t>16.67</w:t>
                  </w:r>
                </w:p>
              </w:tc>
              <w:tc>
                <w:tcPr>
                  <w:tcW w:w="737" w:type="pct"/>
                </w:tcPr>
                <w:p w14:paraId="14771B0D">
                  <w:pPr>
                    <w:jc w:val="center"/>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75F618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89" w:type="pct"/>
                </w:tcPr>
                <w:p w14:paraId="4016A75E">
                  <w:pPr>
                    <w:jc w:val="center"/>
                    <w:rPr>
                      <w:color w:val="000000" w:themeColor="text1"/>
                      <w14:textFill>
                        <w14:solidFill>
                          <w14:schemeClr w14:val="tx1"/>
                        </w14:solidFill>
                      </w14:textFill>
                    </w:rPr>
                  </w:pPr>
                  <w:r>
                    <w:rPr>
                      <w:color w:val="000000" w:themeColor="text1"/>
                      <w14:textFill>
                        <w14:solidFill>
                          <w14:schemeClr w14:val="tx1"/>
                        </w14:solidFill>
                      </w14:textFill>
                    </w:rPr>
                    <w:t>CO</w:t>
                  </w:r>
                </w:p>
              </w:tc>
              <w:tc>
                <w:tcPr>
                  <w:tcW w:w="1318" w:type="pct"/>
                  <w:vAlign w:val="center"/>
                </w:tcPr>
                <w:p w14:paraId="401F8496">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2</w:t>
                  </w:r>
                  <w:r>
                    <w:rPr>
                      <w:color w:val="000000" w:themeColor="text1"/>
                      <w14:textFill>
                        <w14:solidFill>
                          <w14:schemeClr w14:val="tx1"/>
                        </w14:solidFill>
                      </w14:textFill>
                    </w:rPr>
                    <w:t>4</w:t>
                  </w:r>
                  <w:r>
                    <w:rPr>
                      <w:rFonts w:hint="eastAsia"/>
                      <w:color w:val="000000" w:themeColor="text1"/>
                      <w14:textFill>
                        <w14:solidFill>
                          <w14:schemeClr w14:val="tx1"/>
                        </w14:solidFill>
                      </w14:textFill>
                    </w:rPr>
                    <w:t>小时平均浓度</w:t>
                  </w:r>
                </w:p>
              </w:tc>
              <w:tc>
                <w:tcPr>
                  <w:tcW w:w="737" w:type="pct"/>
                </w:tcPr>
                <w:p w14:paraId="142E3441">
                  <w:pPr>
                    <w:jc w:val="center"/>
                    <w:rPr>
                      <w:color w:val="000000" w:themeColor="text1"/>
                      <w14:textFill>
                        <w14:solidFill>
                          <w14:schemeClr w14:val="tx1"/>
                        </w14:solidFill>
                      </w14:textFill>
                    </w:rPr>
                  </w:pPr>
                  <w:r>
                    <w:rPr>
                      <w:color w:val="000000" w:themeColor="text1"/>
                      <w14:textFill>
                        <w14:solidFill>
                          <w14:schemeClr w14:val="tx1"/>
                        </w14:solidFill>
                      </w14:textFill>
                    </w:rPr>
                    <w:t>900</w:t>
                  </w:r>
                </w:p>
              </w:tc>
              <w:tc>
                <w:tcPr>
                  <w:tcW w:w="589" w:type="pct"/>
                </w:tcPr>
                <w:p w14:paraId="4B975936">
                  <w:pPr>
                    <w:jc w:val="center"/>
                    <w:rPr>
                      <w:color w:val="000000" w:themeColor="text1"/>
                      <w14:textFill>
                        <w14:solidFill>
                          <w14:schemeClr w14:val="tx1"/>
                        </w14:solidFill>
                      </w14:textFill>
                    </w:rPr>
                  </w:pPr>
                  <w:r>
                    <w:rPr>
                      <w:color w:val="000000" w:themeColor="text1"/>
                      <w14:textFill>
                        <w14:solidFill>
                          <w14:schemeClr w14:val="tx1"/>
                        </w14:solidFill>
                      </w14:textFill>
                    </w:rPr>
                    <w:t>4000</w:t>
                  </w:r>
                </w:p>
              </w:tc>
              <w:tc>
                <w:tcPr>
                  <w:tcW w:w="1030" w:type="pct"/>
                </w:tcPr>
                <w:p w14:paraId="08463DEB">
                  <w:pPr>
                    <w:jc w:val="center"/>
                    <w:rPr>
                      <w:color w:val="000000" w:themeColor="text1"/>
                      <w14:textFill>
                        <w14:solidFill>
                          <w14:schemeClr w14:val="tx1"/>
                        </w14:solidFill>
                      </w14:textFill>
                    </w:rPr>
                  </w:pPr>
                  <w:r>
                    <w:rPr>
                      <w:color w:val="000000" w:themeColor="text1"/>
                      <w14:textFill>
                        <w14:solidFill>
                          <w14:schemeClr w14:val="tx1"/>
                        </w14:solidFill>
                      </w14:textFill>
                    </w:rPr>
                    <w:t>22.50</w:t>
                  </w:r>
                </w:p>
              </w:tc>
              <w:tc>
                <w:tcPr>
                  <w:tcW w:w="737" w:type="pct"/>
                </w:tcPr>
                <w:p w14:paraId="09C216EC">
                  <w:pPr>
                    <w:jc w:val="center"/>
                    <w:rPr>
                      <w:color w:val="000000" w:themeColor="text1"/>
                      <w14:textFill>
                        <w14:solidFill>
                          <w14:schemeClr w14:val="tx1"/>
                        </w14:solidFill>
                      </w14:textFill>
                    </w:rPr>
                  </w:pPr>
                  <w:r>
                    <w:rPr>
                      <w:color w:val="000000" w:themeColor="text1"/>
                      <w14:textFill>
                        <w14:solidFill>
                          <w14:schemeClr w14:val="tx1"/>
                        </w14:solidFill>
                      </w14:textFill>
                    </w:rPr>
                    <w:t>达标</w:t>
                  </w:r>
                </w:p>
              </w:tc>
            </w:tr>
            <w:tr w14:paraId="5A2736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89" w:type="pct"/>
                </w:tcPr>
                <w:p w14:paraId="7D0B4CC4">
                  <w:pPr>
                    <w:jc w:val="center"/>
                    <w:rPr>
                      <w:color w:val="000000" w:themeColor="text1"/>
                      <w14:textFill>
                        <w14:solidFill>
                          <w14:schemeClr w14:val="tx1"/>
                        </w14:solidFill>
                      </w14:textFill>
                    </w:rPr>
                  </w:pPr>
                  <w:r>
                    <w:rPr>
                      <w:color w:val="000000" w:themeColor="text1"/>
                      <w14:textFill>
                        <w14:solidFill>
                          <w14:schemeClr w14:val="tx1"/>
                        </w14:solidFill>
                      </w14:textFill>
                    </w:rPr>
                    <w:t>O</w:t>
                  </w:r>
                  <w:r>
                    <w:rPr>
                      <w:color w:val="000000" w:themeColor="text1"/>
                      <w:vertAlign w:val="subscript"/>
                      <w14:textFill>
                        <w14:solidFill>
                          <w14:schemeClr w14:val="tx1"/>
                        </w14:solidFill>
                      </w14:textFill>
                    </w:rPr>
                    <w:t>3</w:t>
                  </w:r>
                </w:p>
              </w:tc>
              <w:tc>
                <w:tcPr>
                  <w:tcW w:w="1318" w:type="pct"/>
                  <w:vAlign w:val="center"/>
                </w:tcPr>
                <w:p w14:paraId="358CFF4D">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日最大</w:t>
                  </w:r>
                  <w:r>
                    <w:rPr>
                      <w:color w:val="000000" w:themeColor="text1"/>
                      <w14:textFill>
                        <w14:solidFill>
                          <w14:schemeClr w14:val="tx1"/>
                        </w14:solidFill>
                      </w14:textFill>
                    </w:rPr>
                    <w:t>8小时平均</w:t>
                  </w:r>
                </w:p>
              </w:tc>
              <w:tc>
                <w:tcPr>
                  <w:tcW w:w="737" w:type="pct"/>
                </w:tcPr>
                <w:p w14:paraId="7D2B0FCD">
                  <w:pPr>
                    <w:jc w:val="center"/>
                    <w:rPr>
                      <w:color w:val="000000" w:themeColor="text1"/>
                      <w14:textFill>
                        <w14:solidFill>
                          <w14:schemeClr w14:val="tx1"/>
                        </w14:solidFill>
                      </w14:textFill>
                    </w:rPr>
                  </w:pPr>
                  <w:r>
                    <w:rPr>
                      <w:color w:val="000000" w:themeColor="text1"/>
                      <w14:textFill>
                        <w14:solidFill>
                          <w14:schemeClr w14:val="tx1"/>
                        </w14:solidFill>
                      </w14:textFill>
                    </w:rPr>
                    <w:t>111</w:t>
                  </w:r>
                </w:p>
              </w:tc>
              <w:tc>
                <w:tcPr>
                  <w:tcW w:w="589" w:type="pct"/>
                </w:tcPr>
                <w:p w14:paraId="780A1BB6">
                  <w:pPr>
                    <w:jc w:val="center"/>
                    <w:rPr>
                      <w:color w:val="000000" w:themeColor="text1"/>
                      <w14:textFill>
                        <w14:solidFill>
                          <w14:schemeClr w14:val="tx1"/>
                        </w14:solidFill>
                      </w14:textFill>
                    </w:rPr>
                  </w:pPr>
                  <w:r>
                    <w:rPr>
                      <w:color w:val="000000" w:themeColor="text1"/>
                      <w14:textFill>
                        <w14:solidFill>
                          <w14:schemeClr w14:val="tx1"/>
                        </w14:solidFill>
                      </w14:textFill>
                    </w:rPr>
                    <w:t>160</w:t>
                  </w:r>
                </w:p>
              </w:tc>
              <w:tc>
                <w:tcPr>
                  <w:tcW w:w="1030" w:type="pct"/>
                </w:tcPr>
                <w:p w14:paraId="36D61937">
                  <w:pPr>
                    <w:jc w:val="center"/>
                    <w:rPr>
                      <w:color w:val="000000" w:themeColor="text1"/>
                      <w14:textFill>
                        <w14:solidFill>
                          <w14:schemeClr w14:val="tx1"/>
                        </w14:solidFill>
                      </w14:textFill>
                    </w:rPr>
                  </w:pPr>
                  <w:r>
                    <w:rPr>
                      <w:color w:val="000000" w:themeColor="text1"/>
                      <w14:textFill>
                        <w14:solidFill>
                          <w14:schemeClr w14:val="tx1"/>
                        </w14:solidFill>
                      </w14:textFill>
                    </w:rPr>
                    <w:t>69.38</w:t>
                  </w:r>
                </w:p>
              </w:tc>
              <w:tc>
                <w:tcPr>
                  <w:tcW w:w="737" w:type="pct"/>
                </w:tcPr>
                <w:p w14:paraId="4E9235CF">
                  <w:pPr>
                    <w:jc w:val="center"/>
                    <w:rPr>
                      <w:color w:val="000000" w:themeColor="text1"/>
                      <w14:textFill>
                        <w14:solidFill>
                          <w14:schemeClr w14:val="tx1"/>
                        </w14:solidFill>
                      </w14:textFill>
                    </w:rPr>
                  </w:pPr>
                  <w:r>
                    <w:rPr>
                      <w:color w:val="000000" w:themeColor="text1"/>
                      <w14:textFill>
                        <w14:solidFill>
                          <w14:schemeClr w14:val="tx1"/>
                        </w14:solidFill>
                      </w14:textFill>
                    </w:rPr>
                    <w:t>达标</w:t>
                  </w:r>
                </w:p>
              </w:tc>
            </w:tr>
          </w:tbl>
          <w:p w14:paraId="66E7C408">
            <w:pPr>
              <w:keepNext/>
              <w:adjustRightInd w:val="0"/>
              <w:snapToGrid w:val="0"/>
              <w:spacing w:line="360" w:lineRule="auto"/>
              <w:ind w:firstLine="480" w:firstLineChars="200"/>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根据上表数据可知，</w:t>
            </w:r>
            <w:r>
              <w:rPr>
                <w:rFonts w:hint="eastAsia"/>
                <w:color w:val="000000" w:themeColor="text1"/>
                <w:kern w:val="0"/>
                <w:sz w:val="24"/>
                <w:szCs w:val="24"/>
                <w14:textFill>
                  <w14:solidFill>
                    <w14:schemeClr w14:val="tx1"/>
                  </w14:solidFill>
                </w14:textFill>
              </w:rPr>
              <w:t>202</w:t>
            </w:r>
            <w:r>
              <w:rPr>
                <w:color w:val="000000" w:themeColor="text1"/>
                <w:kern w:val="0"/>
                <w:sz w:val="24"/>
                <w:szCs w:val="24"/>
                <w14:textFill>
                  <w14:solidFill>
                    <w14:schemeClr w14:val="tx1"/>
                  </w14:solidFill>
                </w14:textFill>
              </w:rPr>
              <w:t>3</w:t>
            </w:r>
            <w:r>
              <w:rPr>
                <w:rFonts w:hint="eastAsia"/>
                <w:color w:val="000000" w:themeColor="text1"/>
                <w:kern w:val="0"/>
                <w:sz w:val="24"/>
                <w:szCs w:val="24"/>
                <w14:textFill>
                  <w14:solidFill>
                    <w14:schemeClr w14:val="tx1"/>
                  </w14:solidFill>
                </w14:textFill>
              </w:rPr>
              <w:t>年双鸭山市区域空气质量满足《环境空气质量标准》（GB3095-2012）的二级标准限值要求，双鸭山市属于环境空气质量达标区，空气</w:t>
            </w:r>
            <w:r>
              <w:rPr>
                <w:color w:val="000000" w:themeColor="text1"/>
                <w:kern w:val="0"/>
                <w:sz w:val="24"/>
                <w:szCs w:val="24"/>
                <w14:textFill>
                  <w14:solidFill>
                    <w14:schemeClr w14:val="tx1"/>
                  </w14:solidFill>
                </w14:textFill>
              </w:rPr>
              <w:t>环境质量良好。</w:t>
            </w:r>
          </w:p>
          <w:p w14:paraId="4D2B956F">
            <w:pPr>
              <w:keepNext/>
              <w:adjustRightInd w:val="0"/>
              <w:snapToGrid w:val="0"/>
              <w:spacing w:line="360" w:lineRule="auto"/>
              <w:rPr>
                <w:rFonts w:hint="eastAsia" w:eastAsia="宋体"/>
                <w:b/>
                <w:color w:val="000000" w:themeColor="text1"/>
                <w:kern w:val="0"/>
                <w:sz w:val="24"/>
                <w:szCs w:val="24"/>
                <w:lang w:eastAsia="zh-CN"/>
                <w14:textFill>
                  <w14:solidFill>
                    <w14:schemeClr w14:val="tx1"/>
                  </w14:solidFill>
                </w14:textFill>
              </w:rPr>
            </w:pPr>
            <w:r>
              <w:rPr>
                <w:rFonts w:hint="eastAsia"/>
                <w:b/>
                <w:color w:val="000000" w:themeColor="text1"/>
                <w:kern w:val="0"/>
                <w:sz w:val="24"/>
                <w:szCs w:val="24"/>
                <w:lang w:val="en-US" w:eastAsia="zh-CN"/>
                <w14:textFill>
                  <w14:solidFill>
                    <w14:schemeClr w14:val="tx1"/>
                  </w14:solidFill>
                </w14:textFill>
              </w:rPr>
              <w:t>4、</w:t>
            </w:r>
            <w:r>
              <w:rPr>
                <w:b/>
                <w:color w:val="000000" w:themeColor="text1"/>
                <w:kern w:val="0"/>
                <w:sz w:val="24"/>
                <w:szCs w:val="24"/>
                <w14:textFill>
                  <w14:solidFill>
                    <w14:schemeClr w14:val="tx1"/>
                  </w14:solidFill>
                </w14:textFill>
              </w:rPr>
              <w:t>电磁环境</w:t>
            </w:r>
          </w:p>
          <w:p w14:paraId="1C10B4EB">
            <w:pPr>
              <w:keepNext/>
              <w:adjustRightInd w:val="0"/>
              <w:snapToGrid w:val="0"/>
              <w:spacing w:line="360" w:lineRule="auto"/>
              <w:ind w:firstLine="480" w:firstLineChars="200"/>
              <w:rPr>
                <w:bCs/>
                <w:color w:val="000000" w:themeColor="text1"/>
                <w:sz w:val="24"/>
                <w:szCs w:val="24"/>
                <w14:textFill>
                  <w14:solidFill>
                    <w14:schemeClr w14:val="tx1"/>
                  </w14:solidFill>
                </w14:textFill>
              </w:rPr>
            </w:pPr>
            <w:bookmarkStart w:id="19" w:name="_Hlk74750560"/>
            <w:r>
              <w:rPr>
                <w:bCs/>
                <w:color w:val="000000" w:themeColor="text1"/>
                <w:sz w:val="24"/>
                <w:szCs w:val="24"/>
                <w14:textFill>
                  <w14:solidFill>
                    <w14:schemeClr w14:val="tx1"/>
                  </w14:solidFill>
                </w14:textFill>
              </w:rPr>
              <w:t>根据现状监测结果可知，升压站站址</w:t>
            </w:r>
            <w:r>
              <w:rPr>
                <w:rFonts w:hint="eastAsia"/>
                <w:bCs/>
                <w:color w:val="000000" w:themeColor="text1"/>
                <w:sz w:val="24"/>
                <w:szCs w:val="24"/>
                <w14:textFill>
                  <w14:solidFill>
                    <w14:schemeClr w14:val="tx1"/>
                  </w14:solidFill>
                </w14:textFill>
              </w:rPr>
              <w:t>四周</w:t>
            </w:r>
            <w:r>
              <w:rPr>
                <w:bCs/>
                <w:color w:val="000000" w:themeColor="text1"/>
                <w:sz w:val="24"/>
                <w:szCs w:val="24"/>
                <w14:textFill>
                  <w14:solidFill>
                    <w14:schemeClr w14:val="tx1"/>
                  </w14:solidFill>
                </w14:textFill>
              </w:rPr>
              <w:t>工频电场强度为</w:t>
            </w:r>
            <w:r>
              <w:rPr>
                <w:rFonts w:hint="eastAsia"/>
                <w:bCs/>
                <w:color w:val="000000" w:themeColor="text1"/>
                <w:sz w:val="24"/>
                <w:szCs w:val="24"/>
                <w:lang w:val="en-US" w:eastAsia="zh-CN"/>
                <w14:textFill>
                  <w14:solidFill>
                    <w14:schemeClr w14:val="tx1"/>
                  </w14:solidFill>
                </w14:textFill>
              </w:rPr>
              <w:t>0.109-0.125</w:t>
            </w:r>
            <w:r>
              <w:rPr>
                <w:bCs/>
                <w:color w:val="000000" w:themeColor="text1"/>
                <w:sz w:val="24"/>
                <w:szCs w:val="24"/>
                <w14:textFill>
                  <w14:solidFill>
                    <w14:schemeClr w14:val="tx1"/>
                  </w14:solidFill>
                </w14:textFill>
              </w:rPr>
              <w:t>V/m，磁感应强度为</w:t>
            </w:r>
            <w:r>
              <w:rPr>
                <w:rFonts w:hint="eastAsia"/>
                <w:bCs/>
                <w:color w:val="000000" w:themeColor="text1"/>
                <w:sz w:val="24"/>
                <w:szCs w:val="24"/>
                <w:lang w:val="en-US" w:eastAsia="zh-CN"/>
                <w14:textFill>
                  <w14:solidFill>
                    <w14:schemeClr w14:val="tx1"/>
                  </w14:solidFill>
                </w14:textFill>
              </w:rPr>
              <w:t>0.0093-0.0109</w:t>
            </w:r>
            <w:r>
              <w:rPr>
                <w:bCs/>
                <w:color w:val="000000" w:themeColor="text1"/>
                <w:sz w:val="24"/>
                <w:szCs w:val="24"/>
                <w14:textFill>
                  <w14:solidFill>
                    <w14:schemeClr w14:val="tx1"/>
                  </w14:solidFill>
                </w14:textFill>
              </w:rPr>
              <w:t>μT；本项目升压站工频电磁场强度现状监测值均满足《电磁环境控制限值》（GB8702-2014）标准要求。</w:t>
            </w:r>
          </w:p>
          <w:p w14:paraId="446F1431">
            <w:pPr>
              <w:keepNext/>
              <w:adjustRightInd w:val="0"/>
              <w:snapToGrid w:val="0"/>
              <w:spacing w:line="360" w:lineRule="auto"/>
              <w:ind w:firstLine="480" w:firstLineChars="200"/>
              <w:rPr>
                <w:bCs/>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电磁环境现状评价详见《电磁环境影响专项评价》。</w:t>
            </w:r>
          </w:p>
          <w:bookmarkEnd w:id="19"/>
          <w:p w14:paraId="74666DB2">
            <w:pPr>
              <w:keepNext/>
              <w:adjustRightInd w:val="0"/>
              <w:snapToGrid w:val="0"/>
              <w:spacing w:line="360" w:lineRule="auto"/>
              <w:rPr>
                <w:b/>
                <w:color w:val="000000" w:themeColor="text1"/>
                <w:kern w:val="0"/>
                <w:sz w:val="24"/>
                <w:szCs w:val="24"/>
                <w14:textFill>
                  <w14:solidFill>
                    <w14:schemeClr w14:val="tx1"/>
                  </w14:solidFill>
                </w14:textFill>
              </w:rPr>
            </w:pPr>
            <w:r>
              <w:rPr>
                <w:rFonts w:hint="eastAsia"/>
                <w:b/>
                <w:color w:val="000000" w:themeColor="text1"/>
                <w:kern w:val="0"/>
                <w:sz w:val="24"/>
                <w:szCs w:val="24"/>
                <w:lang w:val="en-US" w:eastAsia="zh-CN"/>
                <w14:textFill>
                  <w14:solidFill>
                    <w14:schemeClr w14:val="tx1"/>
                  </w14:solidFill>
                </w14:textFill>
              </w:rPr>
              <w:t>5、</w:t>
            </w:r>
            <w:r>
              <w:rPr>
                <w:b/>
                <w:color w:val="000000" w:themeColor="text1"/>
                <w:kern w:val="0"/>
                <w:sz w:val="24"/>
                <w:szCs w:val="24"/>
                <w14:textFill>
                  <w14:solidFill>
                    <w14:schemeClr w14:val="tx1"/>
                  </w14:solidFill>
                </w14:textFill>
              </w:rPr>
              <w:t>声环境</w:t>
            </w:r>
          </w:p>
          <w:p w14:paraId="188B33F6">
            <w:pPr>
              <w:keepNext/>
              <w:adjustRightInd w:val="0"/>
              <w:snapToGrid w:val="0"/>
              <w:spacing w:line="360" w:lineRule="auto"/>
              <w:rPr>
                <w:color w:val="000000" w:themeColor="text1"/>
                <w:sz w:val="24"/>
                <w:szCs w:val="24"/>
                <w14:textFill>
                  <w14:solidFill>
                    <w14:schemeClr w14:val="tx1"/>
                  </w14:solidFill>
                </w14:textFill>
              </w:rPr>
            </w:pPr>
            <w:r>
              <w:rPr>
                <w:rFonts w:hint="eastAsia"/>
                <w:b/>
                <w:color w:val="000000" w:themeColor="text1"/>
                <w:sz w:val="24"/>
                <w:szCs w:val="24"/>
                <w:lang w:eastAsia="zh-CN"/>
                <w14:textFill>
                  <w14:solidFill>
                    <w14:schemeClr w14:val="tx1"/>
                  </w14:solidFill>
                </w14:textFill>
              </w:rPr>
              <w:t>（</w:t>
            </w:r>
            <w:r>
              <w:rPr>
                <w:rFonts w:hint="eastAsia"/>
                <w:b/>
                <w:color w:val="000000" w:themeColor="text1"/>
                <w:sz w:val="24"/>
                <w:szCs w:val="24"/>
                <w:lang w:val="en-US" w:eastAsia="zh-CN"/>
                <w14:textFill>
                  <w14:solidFill>
                    <w14:schemeClr w14:val="tx1"/>
                  </w14:solidFill>
                </w14:textFill>
              </w:rPr>
              <w:t>1</w:t>
            </w:r>
            <w:r>
              <w:rPr>
                <w:rFonts w:hint="eastAsia"/>
                <w:b/>
                <w:color w:val="000000" w:themeColor="text1"/>
                <w:sz w:val="24"/>
                <w:szCs w:val="24"/>
                <w:lang w:eastAsia="zh-CN"/>
                <w14:textFill>
                  <w14:solidFill>
                    <w14:schemeClr w14:val="tx1"/>
                  </w14:solidFill>
                </w14:textFill>
              </w:rPr>
              <w:t>）</w:t>
            </w:r>
            <w:r>
              <w:rPr>
                <w:b/>
                <w:color w:val="000000" w:themeColor="text1"/>
                <w:sz w:val="24"/>
                <w:szCs w:val="24"/>
                <w14:textFill>
                  <w14:solidFill>
                    <w14:schemeClr w14:val="tx1"/>
                  </w14:solidFill>
                </w14:textFill>
              </w:rPr>
              <w:t>监测布点</w:t>
            </w:r>
          </w:p>
          <w:p w14:paraId="2F55263B">
            <w:pPr>
              <w:keepNext/>
              <w:adjustRightInd w:val="0"/>
              <w:snapToGrid w:val="0"/>
              <w:spacing w:line="360" w:lineRule="auto"/>
              <w:ind w:firstLine="420" w:firstLineChars="200"/>
              <w:rPr>
                <w:bCs/>
                <w:color w:val="000000" w:themeColor="text1"/>
                <w:sz w:val="24"/>
                <w:szCs w:val="24"/>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747328" behindDoc="0" locked="0" layoutInCell="1" allowOverlap="1">
                  <wp:simplePos x="0" y="0"/>
                  <wp:positionH relativeFrom="column">
                    <wp:posOffset>4062730</wp:posOffset>
                  </wp:positionH>
                  <wp:positionV relativeFrom="paragraph">
                    <wp:posOffset>581660</wp:posOffset>
                  </wp:positionV>
                  <wp:extent cx="630555" cy="586740"/>
                  <wp:effectExtent l="0" t="0" r="17145" b="3810"/>
                  <wp:wrapNone/>
                  <wp:docPr id="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
                          <pic:cNvPicPr>
                            <a:picLocks noChangeAspect="1"/>
                          </pic:cNvPicPr>
                        </pic:nvPicPr>
                        <pic:blipFill>
                          <a:blip r:embed="rId19"/>
                          <a:stretch>
                            <a:fillRect/>
                          </a:stretch>
                        </pic:blipFill>
                        <pic:spPr>
                          <a:xfrm>
                            <a:off x="0" y="0"/>
                            <a:ext cx="630555" cy="586740"/>
                          </a:xfrm>
                          <a:prstGeom prst="rect">
                            <a:avLst/>
                          </a:prstGeom>
                          <a:noFill/>
                          <a:ln>
                            <a:noFill/>
                          </a:ln>
                        </pic:spPr>
                      </pic:pic>
                    </a:graphicData>
                  </a:graphic>
                </wp:anchor>
              </w:drawing>
            </w:r>
            <w:r>
              <w:rPr>
                <w:bCs/>
                <w:color w:val="000000" w:themeColor="text1"/>
                <w:sz w:val="24"/>
                <w:szCs w:val="24"/>
                <w14:textFill>
                  <w14:solidFill>
                    <w14:schemeClr w14:val="tx1"/>
                  </w14:solidFill>
                </w14:textFill>
              </w:rPr>
              <w:t>根据本项目环境敏感点分布，结合工程特点并考虑监测可操作性等原则，在</w:t>
            </w:r>
            <w:r>
              <w:rPr>
                <w:rFonts w:hint="eastAsia"/>
                <w:bCs/>
                <w:color w:val="000000" w:themeColor="text1"/>
                <w:sz w:val="24"/>
                <w:szCs w:val="24"/>
                <w:lang w:eastAsia="zh-CN"/>
                <w14:textFill>
                  <w14:solidFill>
                    <w14:schemeClr w14:val="tx1"/>
                  </w14:solidFill>
                </w14:textFill>
              </w:rPr>
              <w:t>敏感点位置设置一个监测点图</w:t>
            </w:r>
            <w:r>
              <w:rPr>
                <w:bCs/>
                <w:color w:val="000000" w:themeColor="text1"/>
                <w:sz w:val="24"/>
                <w:szCs w:val="24"/>
                <w14:textFill>
                  <w14:solidFill>
                    <w14:schemeClr w14:val="tx1"/>
                  </w14:solidFill>
                </w14:textFill>
              </w:rPr>
              <w:t>。</w:t>
            </w:r>
          </w:p>
          <w:p w14:paraId="0C876A94">
            <w:pPr>
              <w:keepNext/>
              <w:adjustRightInd w:val="0"/>
              <w:snapToGrid w:val="0"/>
              <w:spacing w:line="360" w:lineRule="auto"/>
              <w:jc w:val="center"/>
              <w:rPr>
                <w:rFonts w:hint="eastAsia"/>
                <w:b/>
                <w:color w:val="000000" w:themeColor="text1"/>
                <w:sz w:val="24"/>
                <w:szCs w:val="24"/>
                <w:lang w:eastAsia="zh-CN"/>
                <w14:textFill>
                  <w14:solidFill>
                    <w14:schemeClr w14:val="tx1"/>
                  </w14:solidFill>
                </w14:textFill>
              </w:rPr>
            </w:pPr>
            <w:r>
              <w:rPr>
                <w:color w:val="000000" w:themeColor="text1"/>
                <w:sz w:val="21"/>
                <w14:textFill>
                  <w14:solidFill>
                    <w14:schemeClr w14:val="tx1"/>
                  </w14:solidFill>
                </w14:textFill>
              </w:rPr>
              <mc:AlternateContent>
                <mc:Choice Requires="wps">
                  <w:drawing>
                    <wp:anchor distT="0" distB="0" distL="114300" distR="114300" simplePos="0" relativeHeight="251755520" behindDoc="0" locked="0" layoutInCell="1" allowOverlap="1">
                      <wp:simplePos x="0" y="0"/>
                      <wp:positionH relativeFrom="column">
                        <wp:posOffset>3095625</wp:posOffset>
                      </wp:positionH>
                      <wp:positionV relativeFrom="paragraph">
                        <wp:posOffset>1113790</wp:posOffset>
                      </wp:positionV>
                      <wp:extent cx="118745" cy="134620"/>
                      <wp:effectExtent l="9525" t="15875" r="24130" b="20955"/>
                      <wp:wrapNone/>
                      <wp:docPr id="78" name="等腰三角形 78"/>
                      <wp:cNvGraphicFramePr/>
                      <a:graphic xmlns:a="http://schemas.openxmlformats.org/drawingml/2006/main">
                        <a:graphicData uri="http://schemas.microsoft.com/office/word/2010/wordprocessingShape">
                          <wps:wsp>
                            <wps:cNvSpPr/>
                            <wps:spPr>
                              <a:xfrm>
                                <a:off x="0" y="0"/>
                                <a:ext cx="118745" cy="134620"/>
                              </a:xfrm>
                              <a:prstGeom prst="triangle">
                                <a:avLst/>
                              </a:prstGeom>
                              <a:solidFill>
                                <a:schemeClr val="tx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43.75pt;margin-top:87.7pt;height:10.6pt;width:9.35pt;z-index:251755520;v-text-anchor:middle;mso-width-relative:page;mso-height-relative:page;" fillcolor="#000000 [3213]" filled="t" stroked="t" coordsize="21600,21600" o:gfxdata="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ESC2ArbAAAACwEAAA8AAAAAAAAA&#10;AQAgAAAAIgAAAGRycy9kb3ducmV2LnhtbFBLAQIUABQAAAAIAIdO4kAph4eHgAIAAAIFAAAOAAAA&#10;AAAAAAEAIAAAACoBAABkcnMvZTJvRG9jLnhtbFBLBQYAAAAABgAGAFkBAAAcBgAAAAA=&#10;" adj="10800">
                      <v:fill on="t" focussize="0,0"/>
                      <v:stroke weight="1pt" color="#000000 [3213]" miterlimit="8" joinstyle="miter"/>
                      <v:imagedata o:title=""/>
                      <o:lock v:ext="edit" aspectratio="f"/>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54496" behindDoc="0" locked="0" layoutInCell="1" allowOverlap="1">
                      <wp:simplePos x="0" y="0"/>
                      <wp:positionH relativeFrom="column">
                        <wp:posOffset>2117090</wp:posOffset>
                      </wp:positionH>
                      <wp:positionV relativeFrom="paragraph">
                        <wp:posOffset>568325</wp:posOffset>
                      </wp:positionV>
                      <wp:extent cx="118745" cy="134620"/>
                      <wp:effectExtent l="9525" t="15875" r="24130" b="20955"/>
                      <wp:wrapNone/>
                      <wp:docPr id="76" name="等腰三角形 76"/>
                      <wp:cNvGraphicFramePr/>
                      <a:graphic xmlns:a="http://schemas.openxmlformats.org/drawingml/2006/main">
                        <a:graphicData uri="http://schemas.microsoft.com/office/word/2010/wordprocessingShape">
                          <wps:wsp>
                            <wps:cNvSpPr/>
                            <wps:spPr>
                              <a:xfrm>
                                <a:off x="0" y="0"/>
                                <a:ext cx="118745" cy="134620"/>
                              </a:xfrm>
                              <a:prstGeom prst="triangle">
                                <a:avLst/>
                              </a:prstGeom>
                              <a:solidFill>
                                <a:schemeClr val="tx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166.7pt;margin-top:44.75pt;height:10.6pt;width:9.35pt;z-index:251754496;v-text-anchor:middle;mso-width-relative:page;mso-height-relative:page;" fillcolor="#000000 [3213]" filled="t" stroked="t" coordsize="21600,21600" o:gfxdata="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yngQ6doAAAAKAQAADwAAAAAAAAAB&#10;ACAAAAAiAAAAZHJzL2Rvd25yZXYueG1sUEsBAhQAFAAAAAgAh07iQL+tsoeAAgAAAgUAAA4AAAAA&#10;AAAAAQAgAAAAKQEAAGRycy9lMm9Eb2MueG1sUEsFBgAAAAAGAAYAWQEAABsGAAAAAA==&#10;" adj="10800">
                      <v:fill on="t" focussize="0,0"/>
                      <v:stroke weight="1pt" color="#000000 [3213]" miterlimit="8" joinstyle="miter"/>
                      <v:imagedata o:title=""/>
                      <o:lock v:ext="edit" aspectratio="f"/>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53472" behindDoc="0" locked="0" layoutInCell="1" allowOverlap="1">
                      <wp:simplePos x="0" y="0"/>
                      <wp:positionH relativeFrom="column">
                        <wp:posOffset>1087120</wp:posOffset>
                      </wp:positionH>
                      <wp:positionV relativeFrom="paragraph">
                        <wp:posOffset>1719580</wp:posOffset>
                      </wp:positionV>
                      <wp:extent cx="118745" cy="134620"/>
                      <wp:effectExtent l="9525" t="15875" r="24130" b="20955"/>
                      <wp:wrapNone/>
                      <wp:docPr id="3" name="等腰三角形 3"/>
                      <wp:cNvGraphicFramePr/>
                      <a:graphic xmlns:a="http://schemas.openxmlformats.org/drawingml/2006/main">
                        <a:graphicData uri="http://schemas.microsoft.com/office/word/2010/wordprocessingShape">
                          <wps:wsp>
                            <wps:cNvSpPr/>
                            <wps:spPr>
                              <a:xfrm>
                                <a:off x="0" y="0"/>
                                <a:ext cx="118745" cy="134620"/>
                              </a:xfrm>
                              <a:prstGeom prst="triangle">
                                <a:avLst/>
                              </a:prstGeom>
                              <a:solidFill>
                                <a:schemeClr val="tx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85.6pt;margin-top:135.4pt;height:10.6pt;width:9.35pt;z-index:251753472;v-text-anchor:middle;mso-width-relative:page;mso-height-relative:page;" fillcolor="#000000 [3213]" filled="t" stroked="t" coordsize="21600,21600" o:gfxdata="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LWc6K/ZAAAACwEAAA8AAAAAAAAAAQAg&#10;AAAAIgAAAGRycy9kb3ducmV2LnhtbFBLAQIUABQAAAAIAIdO4kCvRaL9fwIAAAAFAAAOAAAAAAAA&#10;AAEAIAAAACgBAABkcnMvZTJvRG9jLnhtbFBLBQYAAAAABgAGAFkBAAAZBgAAAAA=&#10;" adj="10800">
                      <v:fill on="t" focussize="0,0"/>
                      <v:stroke weight="1pt" color="#000000 [3213]" miterlimit="8" joinstyle="miter"/>
                      <v:imagedata o:title=""/>
                      <o:lock v:ext="edit" aspectratio="f"/>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52448" behindDoc="0" locked="0" layoutInCell="1" allowOverlap="1">
                      <wp:simplePos x="0" y="0"/>
                      <wp:positionH relativeFrom="column">
                        <wp:posOffset>2256155</wp:posOffset>
                      </wp:positionH>
                      <wp:positionV relativeFrom="paragraph">
                        <wp:posOffset>1892300</wp:posOffset>
                      </wp:positionV>
                      <wp:extent cx="118745" cy="134620"/>
                      <wp:effectExtent l="9525" t="15875" r="24130" b="20955"/>
                      <wp:wrapNone/>
                      <wp:docPr id="1" name="等腰三角形 1"/>
                      <wp:cNvGraphicFramePr/>
                      <a:graphic xmlns:a="http://schemas.openxmlformats.org/drawingml/2006/main">
                        <a:graphicData uri="http://schemas.microsoft.com/office/word/2010/wordprocessingShape">
                          <wps:wsp>
                            <wps:cNvSpPr/>
                            <wps:spPr>
                              <a:xfrm>
                                <a:off x="0" y="0"/>
                                <a:ext cx="118745" cy="134620"/>
                              </a:xfrm>
                              <a:prstGeom prst="triangle">
                                <a:avLst/>
                              </a:prstGeom>
                              <a:solidFill>
                                <a:schemeClr val="tx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177.65pt;margin-top:149pt;height:10.6pt;width:9.35pt;z-index:251752448;v-text-anchor:middle;mso-width-relative:page;mso-height-relative:page;" fillcolor="#000000 [3213]" filled="t" stroked="t" coordsize="21600,21600" o:gfxdata="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P5vZWzbAAAACwEAAA8AAAAAAAAAAQAg&#10;AAAAIgAAAGRycy9kb3ducmV2LnhtbFBLAQIUABQAAAAIAIdO4kAAOjM+fQIAAAAFAAAOAAAAAAAA&#10;AAEAIAAAACoBAABkcnMvZTJvRG9jLnhtbFBLBQYAAAAABgAGAFkBAAAZBgAAAAA=&#10;" adj="10800">
                      <v:fill on="t" focussize="0,0"/>
                      <v:stroke weight="1pt" color="#000000 [3213]" miterlimit="8" joinstyle="miter"/>
                      <v:imagedata o:title=""/>
                      <o:lock v:ext="edit" aspectratio="f"/>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45280" behindDoc="0" locked="0" layoutInCell="1" allowOverlap="1">
                      <wp:simplePos x="0" y="0"/>
                      <wp:positionH relativeFrom="column">
                        <wp:posOffset>3523615</wp:posOffset>
                      </wp:positionH>
                      <wp:positionV relativeFrom="paragraph">
                        <wp:posOffset>2736215</wp:posOffset>
                      </wp:positionV>
                      <wp:extent cx="118745" cy="134620"/>
                      <wp:effectExtent l="9525" t="15875" r="24130" b="20955"/>
                      <wp:wrapNone/>
                      <wp:docPr id="26" name="等腰三角形 26"/>
                      <wp:cNvGraphicFramePr/>
                      <a:graphic xmlns:a="http://schemas.openxmlformats.org/drawingml/2006/main">
                        <a:graphicData uri="http://schemas.microsoft.com/office/word/2010/wordprocessingShape">
                          <wps:wsp>
                            <wps:cNvSpPr/>
                            <wps:spPr>
                              <a:xfrm>
                                <a:off x="0" y="0"/>
                                <a:ext cx="118745" cy="134620"/>
                              </a:xfrm>
                              <a:prstGeom prst="triangle">
                                <a:avLst/>
                              </a:prstGeom>
                              <a:solidFill>
                                <a:schemeClr val="tx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77.45pt;margin-top:215.45pt;height:10.6pt;width:9.35pt;z-index:251745280;v-text-anchor:middle;mso-width-relative:page;mso-height-relative:page;" fillcolor="#000000 [3213]" filled="t" stroked="t" coordsize="21600,21600" o:gfxdata="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E5eGirbAAAACwEAAA8AAAAAAAAA&#10;AQAgAAAAIgAAAGRycy9kb3ducmV2LnhtbFBLAQIUABQAAAAIAIdO4kDsLmMmgAIAAAIFAAAOAAAA&#10;AAAAAAEAIAAAACoBAABkcnMvZTJvRG9jLnhtbFBLBQYAAAAABgAGAFkBAAAcBgAAAAA=&#10;" adj="10800">
                      <v:fill on="t" focussize="0,0"/>
                      <v:stroke weight="1pt" color="#000000 [3213]" miterlimit="8" joinstyle="miter"/>
                      <v:imagedata o:title=""/>
                      <o:lock v:ext="edit" aspectratio="f"/>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46304" behindDoc="0" locked="0" layoutInCell="1" allowOverlap="1">
                      <wp:simplePos x="0" y="0"/>
                      <wp:positionH relativeFrom="column">
                        <wp:posOffset>3404870</wp:posOffset>
                      </wp:positionH>
                      <wp:positionV relativeFrom="paragraph">
                        <wp:posOffset>2981325</wp:posOffset>
                      </wp:positionV>
                      <wp:extent cx="388620" cy="167005"/>
                      <wp:effectExtent l="6350" t="6350" r="24130" b="17145"/>
                      <wp:wrapNone/>
                      <wp:docPr id="34" name="矩形 34"/>
                      <wp:cNvGraphicFramePr/>
                      <a:graphic xmlns:a="http://schemas.openxmlformats.org/drawingml/2006/main">
                        <a:graphicData uri="http://schemas.microsoft.com/office/word/2010/wordprocessingShape">
                          <wps:wsp>
                            <wps:cNvSpPr/>
                            <wps:spPr>
                              <a:xfrm>
                                <a:off x="3879850" y="4925060"/>
                                <a:ext cx="388620" cy="167005"/>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8.1pt;margin-top:234.75pt;height:13.15pt;width:30.6pt;z-index:251746304;v-text-anchor:middle;mso-width-relative:page;mso-height-relative:page;" filled="f" stroked="t" coordsize="21600,21600" o:gfxdata="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6ScuL2AAAAAsBAAAPAAAAAAAAAAEAIAAAACIAAABkcnMv&#10;ZG93bnJldi54bWxQSwECFAAUAAAACACHTuJAwdNzqXUCAADYBAAADgAAAAAAAAABACAAAAAnAQAA&#10;ZHJzL2Uyb0RvYy54bWxQSwUGAAAAAAYABgBZAQAADgYAAAAA&#10;">
                      <v:fill on="f" focussize="0,0"/>
                      <v:stroke weight="1pt" color="#FF0000 [2404]" miterlimit="8" joinstyle="miter"/>
                      <v:imagedata o:title=""/>
                      <o:lock v:ext="edit" aspectratio="f"/>
                    </v:rect>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44256" behindDoc="0" locked="0" layoutInCell="1" allowOverlap="1">
                      <wp:simplePos x="0" y="0"/>
                      <wp:positionH relativeFrom="column">
                        <wp:posOffset>3293745</wp:posOffset>
                      </wp:positionH>
                      <wp:positionV relativeFrom="paragraph">
                        <wp:posOffset>2409825</wp:posOffset>
                      </wp:positionV>
                      <wp:extent cx="1372870" cy="825500"/>
                      <wp:effectExtent l="6350" t="6350" r="11430" b="6350"/>
                      <wp:wrapNone/>
                      <wp:docPr id="22" name="矩形 22"/>
                      <wp:cNvGraphicFramePr/>
                      <a:graphic xmlns:a="http://schemas.openxmlformats.org/drawingml/2006/main">
                        <a:graphicData uri="http://schemas.microsoft.com/office/word/2010/wordprocessingShape">
                          <wps:wsp>
                            <wps:cNvSpPr/>
                            <wps:spPr>
                              <a:xfrm>
                                <a:off x="4705350" y="5115560"/>
                                <a:ext cx="1372870" cy="825500"/>
                              </a:xfrm>
                              <a:prstGeom prst="rect">
                                <a:avLst/>
                              </a:prstGeom>
                              <a:solidFill>
                                <a:schemeClr val="bg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177C08B">
                                  <w:pPr>
                                    <w:keepNext w:val="0"/>
                                    <w:keepLines w:val="0"/>
                                    <w:pageBreakBefore w:val="0"/>
                                    <w:widowControl w:val="0"/>
                                    <w:kinsoku/>
                                    <w:wordWrap/>
                                    <w:overflowPunct/>
                                    <w:topLinePunct w:val="0"/>
                                    <w:bidi w:val="0"/>
                                    <w:adjustRightInd/>
                                    <w:snapToGrid/>
                                    <w:spacing w:line="360" w:lineRule="auto"/>
                                    <w:jc w:val="center"/>
                                    <w:textAlignment w:val="auto"/>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图例</w:t>
                                  </w:r>
                                </w:p>
                                <w:p w14:paraId="48597630">
                                  <w:pPr>
                                    <w:keepNext w:val="0"/>
                                    <w:keepLines w:val="0"/>
                                    <w:pageBreakBefore w:val="0"/>
                                    <w:widowControl w:val="0"/>
                                    <w:kinsoku/>
                                    <w:wordWrap/>
                                    <w:overflowPunct/>
                                    <w:topLinePunct w:val="0"/>
                                    <w:bidi w:val="0"/>
                                    <w:adjustRightInd/>
                                    <w:snapToGrid/>
                                    <w:spacing w:line="360" w:lineRule="auto"/>
                                    <w:jc w:val="center"/>
                                    <w:textAlignment w:val="auto"/>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噪声点位</w:t>
                                  </w:r>
                                </w:p>
                                <w:p w14:paraId="5D655CE4">
                                  <w:pPr>
                                    <w:keepNext w:val="0"/>
                                    <w:keepLines w:val="0"/>
                                    <w:pageBreakBefore w:val="0"/>
                                    <w:widowControl w:val="0"/>
                                    <w:kinsoku/>
                                    <w:wordWrap/>
                                    <w:overflowPunct/>
                                    <w:topLinePunct w:val="0"/>
                                    <w:bidi w:val="0"/>
                                    <w:adjustRightInd/>
                                    <w:snapToGrid/>
                                    <w:spacing w:line="360" w:lineRule="auto"/>
                                    <w:jc w:val="center"/>
                                    <w:textAlignment w:val="auto"/>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厂界</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9.35pt;margin-top:189.75pt;height:65pt;width:108.1pt;z-index:251744256;v-text-anchor:middle;mso-width-relative:page;mso-height-relative:page;" fillcolor="#FFFFFF [3212]" filled="t" stroked="t" coordsize="21600,21600" o:gfxdata="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GFL82zYAAAACwEAAA8AAAAAAAAA&#10;AQAgAAAAIgAAAGRycy9kb3ducmV2LnhtbFBLAQIUABQAAAAIAIdO4kD2BjIzgwIAAA0FAAAOAAAA&#10;AAAAAAEAIAAAACcBAABkcnMvZTJvRG9jLnhtbFBLBQYAAAAABgAGAFkBAAAcBgAAAAA=&#10;">
                      <v:fill on="t" focussize="0,0"/>
                      <v:stroke weight="1pt" color="#000000 [3213]" miterlimit="8" joinstyle="miter"/>
                      <v:imagedata o:title=""/>
                      <o:lock v:ext="edit" aspectratio="f"/>
                      <v:textbox>
                        <w:txbxContent>
                          <w:p w14:paraId="1177C08B">
                            <w:pPr>
                              <w:keepNext w:val="0"/>
                              <w:keepLines w:val="0"/>
                              <w:pageBreakBefore w:val="0"/>
                              <w:widowControl w:val="0"/>
                              <w:kinsoku/>
                              <w:wordWrap/>
                              <w:overflowPunct/>
                              <w:topLinePunct w:val="0"/>
                              <w:bidi w:val="0"/>
                              <w:adjustRightInd/>
                              <w:snapToGrid/>
                              <w:spacing w:line="360" w:lineRule="auto"/>
                              <w:jc w:val="center"/>
                              <w:textAlignment w:val="auto"/>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图例</w:t>
                            </w:r>
                          </w:p>
                          <w:p w14:paraId="48597630">
                            <w:pPr>
                              <w:keepNext w:val="0"/>
                              <w:keepLines w:val="0"/>
                              <w:pageBreakBefore w:val="0"/>
                              <w:widowControl w:val="0"/>
                              <w:kinsoku/>
                              <w:wordWrap/>
                              <w:overflowPunct/>
                              <w:topLinePunct w:val="0"/>
                              <w:bidi w:val="0"/>
                              <w:adjustRightInd/>
                              <w:snapToGrid/>
                              <w:spacing w:line="360" w:lineRule="auto"/>
                              <w:jc w:val="center"/>
                              <w:textAlignment w:val="auto"/>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噪声点位</w:t>
                            </w:r>
                          </w:p>
                          <w:p w14:paraId="5D655CE4">
                            <w:pPr>
                              <w:keepNext w:val="0"/>
                              <w:keepLines w:val="0"/>
                              <w:pageBreakBefore w:val="0"/>
                              <w:widowControl w:val="0"/>
                              <w:kinsoku/>
                              <w:wordWrap/>
                              <w:overflowPunct/>
                              <w:topLinePunct w:val="0"/>
                              <w:bidi w:val="0"/>
                              <w:adjustRightInd/>
                              <w:snapToGrid/>
                              <w:spacing w:line="360" w:lineRule="auto"/>
                              <w:jc w:val="center"/>
                              <w:textAlignment w:val="auto"/>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厂界</w:t>
                            </w:r>
                          </w:p>
                        </w:txbxContent>
                      </v:textbox>
                    </v:rect>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43232" behindDoc="0" locked="0" layoutInCell="1" allowOverlap="1">
                      <wp:simplePos x="0" y="0"/>
                      <wp:positionH relativeFrom="column">
                        <wp:posOffset>3190875</wp:posOffset>
                      </wp:positionH>
                      <wp:positionV relativeFrom="paragraph">
                        <wp:posOffset>938530</wp:posOffset>
                      </wp:positionV>
                      <wp:extent cx="118745" cy="134620"/>
                      <wp:effectExtent l="9525" t="15875" r="24130" b="20955"/>
                      <wp:wrapNone/>
                      <wp:docPr id="18" name="等腰三角形 18"/>
                      <wp:cNvGraphicFramePr/>
                      <a:graphic xmlns:a="http://schemas.openxmlformats.org/drawingml/2006/main">
                        <a:graphicData uri="http://schemas.microsoft.com/office/word/2010/wordprocessingShape">
                          <wps:wsp>
                            <wps:cNvSpPr/>
                            <wps:spPr>
                              <a:xfrm>
                                <a:off x="4673600" y="6647815"/>
                                <a:ext cx="118745" cy="134620"/>
                              </a:xfrm>
                              <a:prstGeom prst="triangle">
                                <a:avLst/>
                              </a:prstGeom>
                              <a:solidFill>
                                <a:schemeClr val="tx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51.25pt;margin-top:73.9pt;height:10.6pt;width:9.35pt;z-index:251743232;v-text-anchor:middle;mso-width-relative:page;mso-height-relative:page;" fillcolor="#000000 [3213]" filled="t" stroked="t" coordsize="21600,21600" o:gfxdata="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SMxtItoAAAAL&#10;AQAADwAAAAAAAAABACAAAAAiAAAAZHJzL2Rvd25yZXYueG1sUEsBAhQAFAAAAAgAh07iQEb3hXWM&#10;AgAADgUAAA4AAAAAAAAAAQAgAAAAKQEAAGRycy9lMm9Eb2MueG1sUEsFBgAAAAAGAAYAWQEAACcG&#10;AAAAAA==&#10;" adj="10800">
                      <v:fill on="t" focussize="0,0"/>
                      <v:stroke weight="1pt" color="#000000 [3213]" miterlimit="8" joinstyle="miter"/>
                      <v:imagedata o:title=""/>
                      <o:lock v:ext="edit" aspectratio="f"/>
                    </v:shape>
                  </w:pict>
                </mc:Fallback>
              </mc:AlternateContent>
            </w:r>
            <w:r>
              <w:rPr>
                <w:color w:val="000000" w:themeColor="text1"/>
                <w14:textFill>
                  <w14:solidFill>
                    <w14:schemeClr w14:val="tx1"/>
                  </w14:solidFill>
                </w14:textFill>
              </w:rPr>
              <w:drawing>
                <wp:inline distT="0" distB="0" distL="114300" distR="114300">
                  <wp:extent cx="4403725" cy="3297555"/>
                  <wp:effectExtent l="0" t="0" r="15875" b="1714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20"/>
                          <a:stretch>
                            <a:fillRect/>
                          </a:stretch>
                        </pic:blipFill>
                        <pic:spPr>
                          <a:xfrm>
                            <a:off x="0" y="0"/>
                            <a:ext cx="4403725" cy="3297555"/>
                          </a:xfrm>
                          <a:prstGeom prst="rect">
                            <a:avLst/>
                          </a:prstGeom>
                          <a:noFill/>
                          <a:ln>
                            <a:noFill/>
                          </a:ln>
                        </pic:spPr>
                      </pic:pic>
                    </a:graphicData>
                  </a:graphic>
                </wp:inline>
              </w:drawing>
            </w:r>
          </w:p>
          <w:p w14:paraId="7F49903D">
            <w:pPr>
              <w:keepNext/>
              <w:adjustRightInd w:val="0"/>
              <w:snapToGrid w:val="0"/>
              <w:spacing w:line="360" w:lineRule="auto"/>
              <w:jc w:val="center"/>
              <w:rPr>
                <w:rFonts w:hint="eastAsia"/>
                <w:b/>
                <w:color w:val="FF0000"/>
                <w:sz w:val="24"/>
                <w:szCs w:val="24"/>
                <w:highlight w:val="yellow"/>
                <w:lang w:eastAsia="zh-CN"/>
              </w:rPr>
            </w:pPr>
            <w:r>
              <w:rPr>
                <w:rFonts w:hint="eastAsia"/>
                <w:b/>
                <w:color w:val="FF0000"/>
                <w:kern w:val="0"/>
                <w:sz w:val="24"/>
                <w:szCs w:val="24"/>
                <w:highlight w:val="none"/>
              </w:rPr>
              <w:t>图3</w:t>
            </w:r>
            <w:r>
              <w:rPr>
                <w:b/>
                <w:color w:val="FF0000"/>
                <w:kern w:val="0"/>
                <w:sz w:val="24"/>
                <w:szCs w:val="24"/>
                <w:highlight w:val="none"/>
              </w:rPr>
              <w:t>.1</w:t>
            </w:r>
            <w:r>
              <w:rPr>
                <w:rFonts w:hint="eastAsia"/>
                <w:b/>
                <w:color w:val="FF0000"/>
                <w:kern w:val="0"/>
                <w:sz w:val="24"/>
                <w:szCs w:val="24"/>
                <w:highlight w:val="none"/>
              </w:rPr>
              <w:t>-</w:t>
            </w:r>
            <w:r>
              <w:rPr>
                <w:b/>
                <w:color w:val="FF0000"/>
                <w:kern w:val="0"/>
                <w:sz w:val="24"/>
                <w:szCs w:val="24"/>
                <w:highlight w:val="none"/>
              </w:rPr>
              <w:t>2</w:t>
            </w:r>
            <w:r>
              <w:rPr>
                <w:rFonts w:hint="eastAsia"/>
                <w:b/>
                <w:color w:val="FF0000"/>
                <w:kern w:val="0"/>
                <w:sz w:val="24"/>
                <w:szCs w:val="24"/>
                <w:highlight w:val="none"/>
              </w:rPr>
              <w:t>本工程植被类型分布图</w:t>
            </w:r>
          </w:p>
          <w:p w14:paraId="70A8724F">
            <w:pPr>
              <w:keepNext/>
              <w:adjustRightInd w:val="0"/>
              <w:snapToGrid w:val="0"/>
              <w:spacing w:line="360" w:lineRule="auto"/>
              <w:rPr>
                <w:b/>
                <w:color w:val="000000" w:themeColor="text1"/>
                <w:sz w:val="24"/>
                <w:szCs w:val="24"/>
                <w14:textFill>
                  <w14:solidFill>
                    <w14:schemeClr w14:val="tx1"/>
                  </w14:solidFill>
                </w14:textFill>
              </w:rPr>
            </w:pPr>
            <w:r>
              <w:rPr>
                <w:rFonts w:hint="eastAsia"/>
                <w:b/>
                <w:color w:val="000000" w:themeColor="text1"/>
                <w:sz w:val="24"/>
                <w:szCs w:val="24"/>
                <w:lang w:eastAsia="zh-CN"/>
                <w14:textFill>
                  <w14:solidFill>
                    <w14:schemeClr w14:val="tx1"/>
                  </w14:solidFill>
                </w14:textFill>
              </w:rPr>
              <w:t>（</w:t>
            </w:r>
            <w:r>
              <w:rPr>
                <w:rFonts w:hint="eastAsia"/>
                <w:b/>
                <w:color w:val="000000" w:themeColor="text1"/>
                <w:sz w:val="24"/>
                <w:szCs w:val="24"/>
                <w:lang w:val="en-US" w:eastAsia="zh-CN"/>
                <w14:textFill>
                  <w14:solidFill>
                    <w14:schemeClr w14:val="tx1"/>
                  </w14:solidFill>
                </w14:textFill>
              </w:rPr>
              <w:t>2</w:t>
            </w:r>
            <w:r>
              <w:rPr>
                <w:rFonts w:hint="eastAsia"/>
                <w:b/>
                <w:color w:val="000000" w:themeColor="text1"/>
                <w:sz w:val="24"/>
                <w:szCs w:val="24"/>
                <w:lang w:eastAsia="zh-CN"/>
                <w14:textFill>
                  <w14:solidFill>
                    <w14:schemeClr w14:val="tx1"/>
                  </w14:solidFill>
                </w14:textFill>
              </w:rPr>
              <w:t>）</w:t>
            </w:r>
            <w:r>
              <w:rPr>
                <w:b/>
                <w:color w:val="000000" w:themeColor="text1"/>
                <w:sz w:val="24"/>
                <w:szCs w:val="24"/>
                <w14:textFill>
                  <w14:solidFill>
                    <w14:schemeClr w14:val="tx1"/>
                  </w14:solidFill>
                </w14:textFill>
              </w:rPr>
              <w:t>监测时间及条件</w:t>
            </w:r>
          </w:p>
          <w:p w14:paraId="5FEE5D45">
            <w:pPr>
              <w:keepNext/>
              <w:adjustRightInd w:val="0"/>
              <w:snapToGrid w:val="0"/>
              <w:spacing w:line="360" w:lineRule="auto"/>
              <w:ind w:firstLine="480" w:firstLineChars="200"/>
              <w:rPr>
                <w:rFonts w:hint="eastAsia" w:eastAsia="宋体"/>
                <w:color w:val="000000" w:themeColor="text1"/>
                <w:sz w:val="24"/>
                <w:szCs w:val="24"/>
                <w:highlight w:val="yellow"/>
                <w:lang w:eastAsia="zh-CN"/>
                <w14:textFill>
                  <w14:solidFill>
                    <w14:schemeClr w14:val="tx1"/>
                  </w14:solidFill>
                </w14:textFill>
              </w:rPr>
            </w:pPr>
            <w:r>
              <w:rPr>
                <w:rFonts w:hint="eastAsia"/>
                <w:color w:val="000000" w:themeColor="text1"/>
                <w:sz w:val="24"/>
                <w:szCs w:val="24"/>
                <w14:textFill>
                  <w14:solidFill>
                    <w14:schemeClr w14:val="tx1"/>
                  </w14:solidFill>
                </w14:textFill>
              </w:rPr>
              <w:t>2024年</w:t>
            </w:r>
            <w:r>
              <w:rPr>
                <w:rFonts w:hint="eastAsia"/>
                <w:color w:val="000000" w:themeColor="text1"/>
                <w:sz w:val="24"/>
                <w:szCs w:val="24"/>
                <w:lang w:val="en-US" w:eastAsia="zh-CN"/>
                <w14:textFill>
                  <w14:solidFill>
                    <w14:schemeClr w14:val="tx1"/>
                  </w14:solidFill>
                </w14:textFill>
              </w:rPr>
              <w:t>11</w:t>
            </w:r>
            <w:r>
              <w:rPr>
                <w:rFonts w:hint="eastAsia"/>
                <w:color w:val="000000" w:themeColor="text1"/>
                <w:sz w:val="24"/>
                <w:szCs w:val="24"/>
                <w14:textFill>
                  <w14:solidFill>
                    <w14:schemeClr w14:val="tx1"/>
                  </w14:solidFill>
                </w14:textFill>
              </w:rPr>
              <w:t>月</w:t>
            </w:r>
            <w:r>
              <w:rPr>
                <w:rFonts w:hint="eastAsia"/>
                <w:color w:val="000000" w:themeColor="text1"/>
                <w:sz w:val="24"/>
                <w:szCs w:val="24"/>
                <w:lang w:val="en-US" w:eastAsia="zh-CN"/>
                <w14:textFill>
                  <w14:solidFill>
                    <w14:schemeClr w14:val="tx1"/>
                  </w14:solidFill>
                </w14:textFill>
              </w:rPr>
              <w:t>5</w:t>
            </w:r>
            <w:r>
              <w:rPr>
                <w:rFonts w:hint="eastAsia"/>
                <w:color w:val="000000" w:themeColor="text1"/>
                <w:sz w:val="24"/>
                <w:szCs w:val="24"/>
                <w14:textFill>
                  <w14:solidFill>
                    <w14:schemeClr w14:val="tx1"/>
                  </w14:solidFill>
                </w14:textFill>
              </w:rPr>
              <w:t>日</w:t>
            </w:r>
            <w:r>
              <w:rPr>
                <w:rFonts w:hint="eastAsia" w:eastAsia="宋体"/>
                <w:color w:val="000000" w:themeColor="text1"/>
                <w:sz w:val="24"/>
                <w:szCs w:val="24"/>
                <w14:textFill>
                  <w14:solidFill>
                    <w14:schemeClr w14:val="tx1"/>
                  </w14:solidFill>
                </w14:textFill>
              </w:rPr>
              <w:t>，黑龙江沣淳环保科技有限公司对</w:t>
            </w:r>
            <w:r>
              <w:rPr>
                <w:rFonts w:hint="eastAsia"/>
                <w:color w:val="000000" w:themeColor="text1"/>
                <w:sz w:val="24"/>
                <w:szCs w:val="24"/>
                <w14:textFill>
                  <w14:solidFill>
                    <w14:schemeClr w14:val="tx1"/>
                  </w14:solidFill>
                </w14:textFill>
              </w:rPr>
              <w:t>本项目</w:t>
            </w:r>
            <w:r>
              <w:rPr>
                <w:rFonts w:hint="eastAsia"/>
                <w:color w:val="000000" w:themeColor="text1"/>
                <w:sz w:val="24"/>
                <w:szCs w:val="24"/>
                <w:lang w:eastAsia="zh-CN"/>
                <w14:textFill>
                  <w14:solidFill>
                    <w14:schemeClr w14:val="tx1"/>
                  </w14:solidFill>
                </w14:textFill>
              </w:rPr>
              <w:t>敏感目标</w:t>
            </w:r>
            <w:r>
              <w:rPr>
                <w:color w:val="000000" w:themeColor="text1"/>
                <w:sz w:val="24"/>
                <w:szCs w:val="24"/>
                <w14:textFill>
                  <w14:solidFill>
                    <w14:schemeClr w14:val="tx1"/>
                  </w14:solidFill>
                </w14:textFill>
              </w:rPr>
              <w:t>进行了监测，监测时间分为昼间和夜间，昼间工作时间选在8：30~10：00，夜间工作时间为22：00~22：30。天气：晴</w:t>
            </w:r>
            <w:r>
              <w:rPr>
                <w:rFonts w:hint="eastAsia"/>
                <w:color w:val="000000" w:themeColor="text1"/>
                <w:sz w:val="24"/>
                <w:szCs w:val="24"/>
                <w:lang w:eastAsia="zh-CN"/>
                <w14:textFill>
                  <w14:solidFill>
                    <w14:schemeClr w14:val="tx1"/>
                  </w14:solidFill>
                </w14:textFill>
              </w:rPr>
              <w:t>转多云</w:t>
            </w:r>
            <w:r>
              <w:rPr>
                <w:color w:val="000000" w:themeColor="text1"/>
                <w:sz w:val="24"/>
                <w:szCs w:val="24"/>
                <w14:textFill>
                  <w14:solidFill>
                    <w14:schemeClr w14:val="tx1"/>
                  </w14:solidFill>
                </w14:textFill>
              </w:rPr>
              <w:t>；温度：</w:t>
            </w:r>
            <w:r>
              <w:rPr>
                <w:rFonts w:hint="eastAsia"/>
                <w:color w:val="000000" w:themeColor="text1"/>
                <w:sz w:val="24"/>
                <w:szCs w:val="24"/>
                <w:lang w:val="en-US" w:eastAsia="zh-CN"/>
                <w14:textFill>
                  <w14:solidFill>
                    <w14:schemeClr w14:val="tx1"/>
                  </w14:solidFill>
                </w14:textFill>
              </w:rPr>
              <w:t>1~13</w:t>
            </w:r>
            <w:r>
              <w:rPr>
                <w:rFonts w:hint="eastAsia" w:ascii="宋体" w:hAnsi="宋体" w:cs="宋体"/>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；湿度：</w:t>
            </w:r>
            <w:r>
              <w:rPr>
                <w:rFonts w:hint="eastAsia"/>
                <w:color w:val="000000" w:themeColor="text1"/>
                <w:sz w:val="24"/>
                <w:szCs w:val="24"/>
                <w:lang w:val="en-US" w:eastAsia="zh-CN"/>
                <w14:textFill>
                  <w14:solidFill>
                    <w14:schemeClr w14:val="tx1"/>
                  </w14:solidFill>
                </w14:textFill>
              </w:rPr>
              <w:t>23~31</w:t>
            </w:r>
            <w:r>
              <w:rPr>
                <w:color w:val="000000" w:themeColor="text1"/>
                <w:sz w:val="24"/>
                <w:szCs w:val="24"/>
                <w14:textFill>
                  <w14:solidFill>
                    <w14:schemeClr w14:val="tx1"/>
                  </w14:solidFill>
                </w14:textFill>
              </w:rPr>
              <w:t>％</w:t>
            </w:r>
            <w:r>
              <w:rPr>
                <w:rFonts w:hint="eastAsia"/>
                <w:color w:val="000000" w:themeColor="text1"/>
                <w:sz w:val="24"/>
                <w:szCs w:val="24"/>
                <w:lang w:eastAsia="zh-CN"/>
                <w14:textFill>
                  <w14:solidFill>
                    <w14:schemeClr w14:val="tx1"/>
                  </w14:solidFill>
                </w14:textFill>
              </w:rPr>
              <w:t>。</w:t>
            </w:r>
          </w:p>
          <w:p w14:paraId="6E22E4D7">
            <w:pPr>
              <w:keepNext/>
              <w:adjustRightInd w:val="0"/>
              <w:snapToGrid w:val="0"/>
              <w:spacing w:line="360" w:lineRule="auto"/>
              <w:ind w:firstLine="480" w:firstLineChars="200"/>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b w:val="0"/>
                <w:bCs/>
                <w:color w:val="000000" w:themeColor="text1"/>
                <w:sz w:val="24"/>
                <w:szCs w:val="24"/>
                <w:lang w:val="en-US" w:eastAsia="zh-CN"/>
                <w14:textFill>
                  <w14:solidFill>
                    <w14:schemeClr w14:val="tx1"/>
                  </w14:solidFill>
                </w14:textFill>
              </w:rPr>
              <w:t>2025年1月10日，</w:t>
            </w:r>
            <w:r>
              <w:rPr>
                <w:rFonts w:hint="eastAsia" w:ascii="Times New Roman" w:hAnsi="Times New Roman" w:eastAsia="宋体" w:cs="Times New Roman"/>
                <w:color w:val="000000" w:themeColor="text1"/>
                <w:sz w:val="24"/>
                <w:szCs w:val="24"/>
                <w:lang w:eastAsia="zh-CN"/>
                <w14:textFill>
                  <w14:solidFill>
                    <w14:schemeClr w14:val="tx1"/>
                  </w14:solidFill>
                </w14:textFill>
              </w:rPr>
              <w:t>黑龙江汉风环境检测技术有限公司对本项目厂界四周进行了监测，</w:t>
            </w:r>
            <w:r>
              <w:rPr>
                <w:color w:val="000000" w:themeColor="text1"/>
                <w:sz w:val="24"/>
                <w:szCs w:val="24"/>
                <w14:textFill>
                  <w14:solidFill>
                    <w14:schemeClr w14:val="tx1"/>
                  </w14:solidFill>
                </w14:textFill>
              </w:rPr>
              <w:t>监测时间分为昼间和夜间，昼间工作时间选在8：30~10：00，夜间工作时间为22：00~22：30。天气：晴；温度：</w:t>
            </w:r>
            <w:r>
              <w:rPr>
                <w:rFonts w:hint="eastAsia"/>
                <w:color w:val="000000" w:themeColor="text1"/>
                <w:sz w:val="24"/>
                <w:szCs w:val="24"/>
                <w:lang w:val="en-US" w:eastAsia="zh-CN"/>
                <w14:textFill>
                  <w14:solidFill>
                    <w14:schemeClr w14:val="tx1"/>
                  </w14:solidFill>
                </w14:textFill>
              </w:rPr>
              <w:t>-9~-19</w:t>
            </w:r>
            <w:r>
              <w:rPr>
                <w:rFonts w:hint="eastAsia" w:ascii="宋体" w:hAnsi="宋体" w:cs="宋体"/>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w:t>
            </w:r>
            <w:r>
              <w:rPr>
                <w:rFonts w:hint="eastAsia"/>
                <w:color w:val="000000" w:themeColor="text1"/>
                <w:sz w:val="24"/>
                <w:szCs w:val="24"/>
                <w:lang w:eastAsia="zh-CN"/>
                <w14:textFill>
                  <w14:solidFill>
                    <w14:schemeClr w14:val="tx1"/>
                  </w14:solidFill>
                </w14:textFill>
              </w:rPr>
              <w:t>风速</w:t>
            </w:r>
            <w:r>
              <w:rPr>
                <w:rFonts w:hint="eastAsia"/>
                <w:color w:val="000000" w:themeColor="text1"/>
                <w:sz w:val="24"/>
                <w:szCs w:val="24"/>
                <w:lang w:val="en-US" w:eastAsia="zh-CN"/>
                <w14:textFill>
                  <w14:solidFill>
                    <w14:schemeClr w14:val="tx1"/>
                  </w14:solidFill>
                </w14:textFill>
              </w:rPr>
              <w:t>2.4m/s</w:t>
            </w:r>
            <w:r>
              <w:rPr>
                <w:rFonts w:hint="eastAsia"/>
                <w:color w:val="000000" w:themeColor="text1"/>
                <w:sz w:val="24"/>
                <w:szCs w:val="24"/>
                <w:lang w:eastAsia="zh-CN"/>
                <w14:textFill>
                  <w14:solidFill>
                    <w14:schemeClr w14:val="tx1"/>
                  </w14:solidFill>
                </w14:textFill>
              </w:rPr>
              <w:t>。</w:t>
            </w:r>
          </w:p>
          <w:p w14:paraId="54A952E1">
            <w:pPr>
              <w:keepNext/>
              <w:adjustRightInd w:val="0"/>
              <w:snapToGrid w:val="0"/>
              <w:spacing w:line="360" w:lineRule="auto"/>
              <w:rPr>
                <w:color w:val="000000" w:themeColor="text1"/>
                <w:sz w:val="24"/>
                <w:szCs w:val="24"/>
                <w14:textFill>
                  <w14:solidFill>
                    <w14:schemeClr w14:val="tx1"/>
                  </w14:solidFill>
                </w14:textFill>
              </w:rPr>
            </w:pPr>
            <w:r>
              <w:rPr>
                <w:rFonts w:hint="eastAsia"/>
                <w:b/>
                <w:color w:val="000000" w:themeColor="text1"/>
                <w:sz w:val="24"/>
                <w:szCs w:val="24"/>
                <w:lang w:eastAsia="zh-CN"/>
                <w14:textFill>
                  <w14:solidFill>
                    <w14:schemeClr w14:val="tx1"/>
                  </w14:solidFill>
                </w14:textFill>
              </w:rPr>
              <w:t>（</w:t>
            </w:r>
            <w:r>
              <w:rPr>
                <w:rFonts w:hint="eastAsia"/>
                <w:b/>
                <w:color w:val="000000" w:themeColor="text1"/>
                <w:sz w:val="24"/>
                <w:szCs w:val="24"/>
                <w:lang w:val="en-US" w:eastAsia="zh-CN"/>
                <w14:textFill>
                  <w14:solidFill>
                    <w14:schemeClr w14:val="tx1"/>
                  </w14:solidFill>
                </w14:textFill>
              </w:rPr>
              <w:t>3</w:t>
            </w:r>
            <w:r>
              <w:rPr>
                <w:rFonts w:hint="eastAsia"/>
                <w:b/>
                <w:color w:val="000000" w:themeColor="text1"/>
                <w:sz w:val="24"/>
                <w:szCs w:val="24"/>
                <w:lang w:eastAsia="zh-CN"/>
                <w14:textFill>
                  <w14:solidFill>
                    <w14:schemeClr w14:val="tx1"/>
                  </w14:solidFill>
                </w14:textFill>
              </w:rPr>
              <w:t>）</w:t>
            </w:r>
            <w:r>
              <w:rPr>
                <w:b/>
                <w:color w:val="000000" w:themeColor="text1"/>
                <w:sz w:val="24"/>
                <w:szCs w:val="24"/>
                <w14:textFill>
                  <w14:solidFill>
                    <w14:schemeClr w14:val="tx1"/>
                  </w14:solidFill>
                </w14:textFill>
              </w:rPr>
              <w:t>监测结果</w:t>
            </w:r>
          </w:p>
          <w:p w14:paraId="7EDD5F18">
            <w:pPr>
              <w:keepNext/>
              <w:adjustRightInd w:val="0"/>
              <w:snapToGrid w:val="0"/>
              <w:spacing w:line="360" w:lineRule="auto"/>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本项目声环境质量现状监测结果详见表3.6-1。</w:t>
            </w:r>
          </w:p>
          <w:p w14:paraId="0D96285D">
            <w:pPr>
              <w:keepNext/>
              <w:adjustRightInd w:val="0"/>
              <w:snapToGrid w:val="0"/>
              <w:ind w:left="-115" w:leftChars="-55"/>
              <w:jc w:val="center"/>
              <w:rPr>
                <w:b/>
                <w:color w:val="000000" w:themeColor="text1"/>
                <w:sz w:val="24"/>
                <w:szCs w:val="24"/>
                <w14:textFill>
                  <w14:solidFill>
                    <w14:schemeClr w14:val="tx1"/>
                  </w14:solidFill>
                </w14:textFill>
              </w:rPr>
            </w:pPr>
            <w:bookmarkStart w:id="20" w:name="_Ref17820258"/>
            <w:r>
              <w:rPr>
                <w:b/>
                <w:color w:val="000000" w:themeColor="text1"/>
                <w:sz w:val="24"/>
                <w:szCs w:val="24"/>
                <w14:textFill>
                  <w14:solidFill>
                    <w14:schemeClr w14:val="tx1"/>
                  </w14:solidFill>
                </w14:textFill>
              </w:rPr>
              <w:t>表</w:t>
            </w:r>
            <w:bookmarkEnd w:id="20"/>
            <w:r>
              <w:rPr>
                <w:b/>
                <w:color w:val="000000" w:themeColor="text1"/>
                <w:sz w:val="24"/>
                <w:szCs w:val="24"/>
                <w14:textFill>
                  <w14:solidFill>
                    <w14:schemeClr w14:val="tx1"/>
                  </w14:solidFill>
                </w14:textFill>
              </w:rPr>
              <w:t>3.</w:t>
            </w:r>
            <w:r>
              <w:rPr>
                <w:rFonts w:hint="eastAsia"/>
                <w:b/>
                <w:color w:val="000000" w:themeColor="text1"/>
                <w:sz w:val="24"/>
                <w:szCs w:val="24"/>
                <w:lang w:val="en-US" w:eastAsia="zh-CN"/>
                <w14:textFill>
                  <w14:solidFill>
                    <w14:schemeClr w14:val="tx1"/>
                  </w14:solidFill>
                </w14:textFill>
              </w:rPr>
              <w:t>5</w:t>
            </w:r>
            <w:r>
              <w:rPr>
                <w:b/>
                <w:color w:val="000000" w:themeColor="text1"/>
                <w:sz w:val="24"/>
                <w:szCs w:val="24"/>
                <w14:textFill>
                  <w14:solidFill>
                    <w14:schemeClr w14:val="tx1"/>
                  </w14:solidFill>
                </w14:textFill>
              </w:rPr>
              <w:t>-1本项目周围声环境质量监测结果（单位dB(A)）</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45"/>
              <w:gridCol w:w="2073"/>
              <w:gridCol w:w="1361"/>
              <w:gridCol w:w="1355"/>
              <w:gridCol w:w="978"/>
              <w:gridCol w:w="1561"/>
            </w:tblGrid>
            <w:tr w14:paraId="1FA25E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346" w:type="pct"/>
                  <w:tcMar>
                    <w:left w:w="28" w:type="dxa"/>
                    <w:right w:w="28" w:type="dxa"/>
                  </w:tcMar>
                  <w:vAlign w:val="center"/>
                </w:tcPr>
                <w:p w14:paraId="54972903">
                  <w:pPr>
                    <w:keepNext/>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序号</w:t>
                  </w:r>
                </w:p>
              </w:tc>
              <w:tc>
                <w:tcPr>
                  <w:tcW w:w="1316" w:type="pct"/>
                  <w:tcMar>
                    <w:left w:w="28" w:type="dxa"/>
                    <w:right w:w="28" w:type="dxa"/>
                  </w:tcMar>
                  <w:vAlign w:val="center"/>
                </w:tcPr>
                <w:p w14:paraId="460D3EE4">
                  <w:pPr>
                    <w:keepNext/>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名称</w:t>
                  </w:r>
                </w:p>
              </w:tc>
              <w:tc>
                <w:tcPr>
                  <w:tcW w:w="864" w:type="pct"/>
                  <w:tcMar>
                    <w:left w:w="28" w:type="dxa"/>
                    <w:right w:w="28" w:type="dxa"/>
                  </w:tcMar>
                  <w:vAlign w:val="center"/>
                </w:tcPr>
                <w:p w14:paraId="18318896">
                  <w:pPr>
                    <w:keepNext/>
                    <w:adjustRightInd w:val="0"/>
                    <w:snapToGrid w:val="0"/>
                    <w:jc w:val="center"/>
                    <w:rPr>
                      <w:rFonts w:hint="eastAsia" w:eastAsia="宋体"/>
                      <w:color w:val="000000" w:themeColor="text1"/>
                      <w:szCs w:val="21"/>
                      <w:lang w:eastAsia="zh-CN"/>
                      <w14:textFill>
                        <w14:solidFill>
                          <w14:schemeClr w14:val="tx1"/>
                        </w14:solidFill>
                      </w14:textFill>
                    </w:rPr>
                  </w:pPr>
                  <w:r>
                    <w:rPr>
                      <w:rFonts w:hint="eastAsia"/>
                      <w:color w:val="000000" w:themeColor="text1"/>
                      <w:szCs w:val="21"/>
                      <w:lang w:eastAsia="zh-CN"/>
                      <w14:textFill>
                        <w14:solidFill>
                          <w14:schemeClr w14:val="tx1"/>
                        </w14:solidFill>
                      </w14:textFill>
                    </w:rPr>
                    <w:t>监测时间</w:t>
                  </w:r>
                </w:p>
              </w:tc>
              <w:tc>
                <w:tcPr>
                  <w:tcW w:w="860" w:type="pct"/>
                  <w:tcMar>
                    <w:left w:w="28" w:type="dxa"/>
                    <w:right w:w="28" w:type="dxa"/>
                  </w:tcMar>
                  <w:vAlign w:val="center"/>
                </w:tcPr>
                <w:p w14:paraId="053292C3">
                  <w:pPr>
                    <w:keepNext/>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昼间</w:t>
                  </w:r>
                </w:p>
              </w:tc>
              <w:tc>
                <w:tcPr>
                  <w:tcW w:w="621" w:type="pct"/>
                  <w:vAlign w:val="center"/>
                </w:tcPr>
                <w:p w14:paraId="003505D4">
                  <w:pPr>
                    <w:keepNext/>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夜间</w:t>
                  </w:r>
                </w:p>
              </w:tc>
              <w:tc>
                <w:tcPr>
                  <w:tcW w:w="990" w:type="pct"/>
                  <w:vAlign w:val="center"/>
                </w:tcPr>
                <w:p w14:paraId="0D2D5855">
                  <w:pPr>
                    <w:keepNext/>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声环境功能区</w:t>
                  </w:r>
                </w:p>
              </w:tc>
            </w:tr>
            <w:tr w14:paraId="67EE56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6" w:type="pct"/>
                  <w:tcMar>
                    <w:left w:w="28" w:type="dxa"/>
                    <w:right w:w="28" w:type="dxa"/>
                  </w:tcMar>
                  <w:vAlign w:val="center"/>
                </w:tcPr>
                <w:p w14:paraId="331D3B88">
                  <w:pPr>
                    <w:keepNext/>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w:t>
                  </w:r>
                </w:p>
              </w:tc>
              <w:tc>
                <w:tcPr>
                  <w:tcW w:w="1316" w:type="pct"/>
                  <w:tcMar>
                    <w:left w:w="28" w:type="dxa"/>
                    <w:right w:w="28" w:type="dxa"/>
                  </w:tcMar>
                  <w:vAlign w:val="center"/>
                </w:tcPr>
                <w:p w14:paraId="0381AE68">
                  <w:pPr>
                    <w:keepNext/>
                    <w:adjustRightInd w:val="0"/>
                    <w:snapToGrid w:val="0"/>
                    <w:jc w:val="center"/>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青林村</w:t>
                  </w:r>
                  <w:r>
                    <w:rPr>
                      <w:color w:val="000000" w:themeColor="text1"/>
                      <w:szCs w:val="21"/>
                      <w14:textFill>
                        <w14:solidFill>
                          <w14:schemeClr w14:val="tx1"/>
                        </w14:solidFill>
                      </w14:textFill>
                    </w:rPr>
                    <w:t>第一排最近的居民房屋</w:t>
                  </w:r>
                  <w:r>
                    <w:rPr>
                      <w:rFonts w:hint="eastAsia"/>
                      <w:color w:val="000000" w:themeColor="text1"/>
                      <w:szCs w:val="21"/>
                      <w:lang w:eastAsia="zh-CN"/>
                      <w14:textFill>
                        <w14:solidFill>
                          <w14:schemeClr w14:val="tx1"/>
                        </w14:solidFill>
                      </w14:textFill>
                    </w:rPr>
                    <w:t>前</w:t>
                  </w:r>
                  <w:r>
                    <w:rPr>
                      <w:color w:val="000000" w:themeColor="text1"/>
                      <w:szCs w:val="21"/>
                      <w14:textFill>
                        <w14:solidFill>
                          <w14:schemeClr w14:val="tx1"/>
                        </w14:solidFill>
                      </w14:textFill>
                    </w:rPr>
                    <w:t>1m</w:t>
                  </w:r>
                </w:p>
              </w:tc>
              <w:tc>
                <w:tcPr>
                  <w:tcW w:w="864" w:type="pct"/>
                  <w:tcMar>
                    <w:left w:w="28" w:type="dxa"/>
                    <w:right w:w="28" w:type="dxa"/>
                  </w:tcMar>
                  <w:vAlign w:val="center"/>
                </w:tcPr>
                <w:p w14:paraId="33ED7F85">
                  <w:pPr>
                    <w:keepNext w:val="0"/>
                    <w:keepLines w:val="0"/>
                    <w:widowControl/>
                    <w:suppressLineNumbers w:val="0"/>
                    <w:jc w:val="center"/>
                    <w:textAlignment w:val="center"/>
                    <w:rPr>
                      <w:rFonts w:hint="eastAsia" w:ascii="Times New Roman" w:hAnsi="Times New Roman" w:eastAsia="宋体" w:cs="Times New Roman"/>
                      <w:bCs/>
                      <w:color w:val="FF0000"/>
                      <w:kern w:val="2"/>
                      <w:sz w:val="21"/>
                      <w:szCs w:val="21"/>
                      <w:highlight w:val="none"/>
                      <w:lang w:val="en-US" w:eastAsia="zh-CN" w:bidi="ar-SA"/>
                    </w:rPr>
                  </w:pPr>
                  <w:r>
                    <w:rPr>
                      <w:rFonts w:hint="eastAsia" w:ascii="Times New Roman" w:hAnsi="Times New Roman" w:eastAsia="宋体" w:cs="Times New Roman"/>
                      <w:bCs/>
                      <w:color w:val="FF0000"/>
                      <w:kern w:val="2"/>
                      <w:sz w:val="21"/>
                      <w:szCs w:val="21"/>
                      <w:highlight w:val="none"/>
                      <w:lang w:val="en-US" w:eastAsia="zh-CN" w:bidi="ar-SA"/>
                    </w:rPr>
                    <w:t>2024.11.5</w:t>
                  </w:r>
                </w:p>
              </w:tc>
              <w:tc>
                <w:tcPr>
                  <w:tcW w:w="860" w:type="pct"/>
                  <w:tcMar>
                    <w:left w:w="28" w:type="dxa"/>
                    <w:right w:w="28" w:type="dxa"/>
                  </w:tcMar>
                  <w:vAlign w:val="center"/>
                </w:tcPr>
                <w:p w14:paraId="210C8D62">
                  <w:pPr>
                    <w:keepNext/>
                    <w:adjustRightInd w:val="0"/>
                    <w:snapToGrid w:val="0"/>
                    <w:jc w:val="center"/>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38</w:t>
                  </w:r>
                </w:p>
              </w:tc>
              <w:tc>
                <w:tcPr>
                  <w:tcW w:w="621" w:type="pct"/>
                  <w:vAlign w:val="center"/>
                </w:tcPr>
                <w:p w14:paraId="7998B044">
                  <w:pPr>
                    <w:keepNext/>
                    <w:adjustRightInd w:val="0"/>
                    <w:snapToGrid w:val="0"/>
                    <w:jc w:val="center"/>
                    <w:rPr>
                      <w:color w:val="000000" w:themeColor="text1"/>
                      <w:szCs w:val="21"/>
                      <w14:textFill>
                        <w14:solidFill>
                          <w14:schemeClr w14:val="tx1"/>
                        </w14:solidFill>
                      </w14:textFill>
                    </w:rPr>
                  </w:pPr>
                  <w:r>
                    <w:rPr>
                      <w:rFonts w:hint="eastAsia"/>
                      <w:color w:val="000000" w:themeColor="text1"/>
                      <w:szCs w:val="21"/>
                      <w:lang w:val="en-US" w:eastAsia="zh-CN"/>
                      <w14:textFill>
                        <w14:solidFill>
                          <w14:schemeClr w14:val="tx1"/>
                        </w14:solidFill>
                      </w14:textFill>
                    </w:rPr>
                    <w:t>37</w:t>
                  </w:r>
                </w:p>
              </w:tc>
              <w:tc>
                <w:tcPr>
                  <w:tcW w:w="990" w:type="pct"/>
                  <w:tcBorders>
                    <w:right w:val="single" w:color="auto" w:sz="4" w:space="0"/>
                  </w:tcBorders>
                  <w:vAlign w:val="center"/>
                </w:tcPr>
                <w:p w14:paraId="71AF2A15">
                  <w:pPr>
                    <w:keepNext/>
                    <w:adjustRightInd w:val="0"/>
                    <w:snapToGrid w:val="0"/>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2类</w:t>
                  </w:r>
                </w:p>
              </w:tc>
            </w:tr>
            <w:tr w14:paraId="78C33F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6" w:type="pct"/>
                  <w:tcMar>
                    <w:left w:w="28" w:type="dxa"/>
                    <w:right w:w="28" w:type="dxa"/>
                  </w:tcMar>
                  <w:vAlign w:val="center"/>
                </w:tcPr>
                <w:p w14:paraId="468E945E">
                  <w:pPr>
                    <w:keepNext/>
                    <w:adjustRightInd w:val="0"/>
                    <w:snapToGrid w:val="0"/>
                    <w:jc w:val="center"/>
                    <w:rPr>
                      <w:rFonts w:hint="eastAsia"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2</w:t>
                  </w:r>
                </w:p>
              </w:tc>
              <w:tc>
                <w:tcPr>
                  <w:tcW w:w="1316" w:type="pct"/>
                  <w:tcMar>
                    <w:left w:w="28" w:type="dxa"/>
                    <w:right w:w="28" w:type="dxa"/>
                  </w:tcMar>
                  <w:vAlign w:val="center"/>
                </w:tcPr>
                <w:p w14:paraId="346386E7">
                  <w:pPr>
                    <w:jc w:val="center"/>
                    <w:rPr>
                      <w:rFonts w:hint="default"/>
                      <w:color w:val="FF0000"/>
                      <w:szCs w:val="21"/>
                      <w:highlight w:val="none"/>
                      <w:lang w:val="en-US" w:eastAsia="zh-CN"/>
                    </w:rPr>
                  </w:pPr>
                  <w:r>
                    <w:rPr>
                      <w:rFonts w:hint="eastAsia" w:ascii="宋体" w:hAnsi="宋体" w:eastAsia="宋体" w:cs="宋体"/>
                      <w:color w:val="FF0000"/>
                      <w:kern w:val="2"/>
                      <w:sz w:val="21"/>
                      <w:szCs w:val="21"/>
                      <w:lang w:val="en-US" w:eastAsia="zh-CN" w:bidi="ar-SA"/>
                    </w:rPr>
                    <w:t>▲</w:t>
                  </w:r>
                  <w:r>
                    <w:rPr>
                      <w:rFonts w:hint="default" w:ascii="Times New Roman" w:hAnsi="Times New Roman" w:eastAsia="宋体" w:cs="Times New Roman"/>
                      <w:b w:val="0"/>
                      <w:bCs w:val="0"/>
                      <w:color w:val="FF0000"/>
                      <w:spacing w:val="0"/>
                      <w:sz w:val="21"/>
                      <w:szCs w:val="21"/>
                      <w:lang w:val="en-US" w:eastAsia="zh-CN"/>
                    </w:rPr>
                    <w:t>1#</w:t>
                  </w:r>
                  <w:r>
                    <w:rPr>
                      <w:color w:val="FF0000"/>
                    </w:rPr>
                    <w:t>东侧厂界外1m</w:t>
                  </w:r>
                </w:p>
              </w:tc>
              <w:tc>
                <w:tcPr>
                  <w:tcW w:w="864" w:type="pct"/>
                  <w:vMerge w:val="restart"/>
                  <w:tcMar>
                    <w:left w:w="28" w:type="dxa"/>
                    <w:right w:w="28" w:type="dxa"/>
                  </w:tcMar>
                  <w:vAlign w:val="center"/>
                </w:tcPr>
                <w:p w14:paraId="1EA5FD31">
                  <w:pPr>
                    <w:keepNext w:val="0"/>
                    <w:keepLines w:val="0"/>
                    <w:widowControl/>
                    <w:suppressLineNumbers w:val="0"/>
                    <w:jc w:val="center"/>
                    <w:textAlignment w:val="center"/>
                    <w:rPr>
                      <w:rFonts w:hint="eastAsia" w:ascii="Times New Roman" w:hAnsi="Times New Roman" w:eastAsia="宋体" w:cs="Times New Roman"/>
                      <w:bCs/>
                      <w:color w:val="FF0000"/>
                      <w:kern w:val="2"/>
                      <w:sz w:val="21"/>
                      <w:szCs w:val="21"/>
                      <w:highlight w:val="none"/>
                      <w:lang w:val="en-US" w:eastAsia="zh-CN" w:bidi="ar-SA"/>
                    </w:rPr>
                  </w:pPr>
                  <w:r>
                    <w:rPr>
                      <w:rFonts w:hint="eastAsia" w:ascii="Times New Roman" w:hAnsi="Times New Roman" w:eastAsia="宋体" w:cs="Times New Roman"/>
                      <w:bCs/>
                      <w:color w:val="FF0000"/>
                      <w:kern w:val="2"/>
                      <w:sz w:val="21"/>
                      <w:szCs w:val="21"/>
                      <w:highlight w:val="none"/>
                      <w:lang w:val="en-US" w:eastAsia="zh-CN" w:bidi="ar-SA"/>
                    </w:rPr>
                    <w:t>2025.1.10</w:t>
                  </w:r>
                </w:p>
              </w:tc>
              <w:tc>
                <w:tcPr>
                  <w:tcW w:w="860" w:type="pct"/>
                  <w:tcMar>
                    <w:left w:w="28" w:type="dxa"/>
                    <w:right w:w="28" w:type="dxa"/>
                  </w:tcMar>
                  <w:vAlign w:val="center"/>
                </w:tcPr>
                <w:p w14:paraId="49BD82B0">
                  <w:pPr>
                    <w:keepNext w:val="0"/>
                    <w:keepLines w:val="0"/>
                    <w:widowControl/>
                    <w:suppressLineNumbers w:val="0"/>
                    <w:jc w:val="center"/>
                    <w:textAlignment w:val="center"/>
                    <w:rPr>
                      <w:rFonts w:hint="eastAsia"/>
                      <w:color w:val="FF0000"/>
                      <w:szCs w:val="21"/>
                      <w:highlight w:val="none"/>
                      <w:lang w:val="en-US" w:eastAsia="zh-CN"/>
                    </w:rPr>
                  </w:pPr>
                  <w:r>
                    <w:rPr>
                      <w:rFonts w:hint="eastAsia" w:ascii="Times New Roman" w:hAnsi="Times New Roman" w:eastAsia="宋体" w:cs="Times New Roman"/>
                      <w:bCs/>
                      <w:color w:val="FF0000"/>
                      <w:kern w:val="2"/>
                      <w:sz w:val="21"/>
                      <w:szCs w:val="21"/>
                      <w:highlight w:val="none"/>
                      <w:lang w:val="en-US" w:eastAsia="zh-CN" w:bidi="ar-SA"/>
                    </w:rPr>
                    <w:t>46</w:t>
                  </w:r>
                </w:p>
              </w:tc>
              <w:tc>
                <w:tcPr>
                  <w:tcW w:w="621" w:type="pct"/>
                  <w:vAlign w:val="center"/>
                </w:tcPr>
                <w:p w14:paraId="7608DEFE">
                  <w:pPr>
                    <w:keepNext w:val="0"/>
                    <w:keepLines w:val="0"/>
                    <w:widowControl/>
                    <w:suppressLineNumbers w:val="0"/>
                    <w:jc w:val="center"/>
                    <w:textAlignment w:val="center"/>
                    <w:rPr>
                      <w:rFonts w:hint="eastAsia"/>
                      <w:color w:val="FF0000"/>
                      <w:szCs w:val="21"/>
                      <w:highlight w:val="none"/>
                      <w:lang w:val="en-US" w:eastAsia="zh-CN"/>
                    </w:rPr>
                  </w:pPr>
                  <w:r>
                    <w:rPr>
                      <w:rFonts w:hint="eastAsia" w:ascii="Times New Roman" w:hAnsi="Times New Roman" w:eastAsia="宋体" w:cs="Times New Roman"/>
                      <w:bCs/>
                      <w:color w:val="FF0000"/>
                      <w:kern w:val="2"/>
                      <w:sz w:val="21"/>
                      <w:szCs w:val="21"/>
                      <w:highlight w:val="none"/>
                      <w:lang w:val="en-US" w:eastAsia="zh-CN" w:bidi="ar-SA"/>
                    </w:rPr>
                    <w:t>38</w:t>
                  </w:r>
                </w:p>
              </w:tc>
              <w:tc>
                <w:tcPr>
                  <w:tcW w:w="990" w:type="pct"/>
                  <w:tcBorders>
                    <w:right w:val="single" w:color="auto" w:sz="4" w:space="0"/>
                  </w:tcBorders>
                  <w:vAlign w:val="center"/>
                </w:tcPr>
                <w:p w14:paraId="04716C6C">
                  <w:pPr>
                    <w:keepNext/>
                    <w:adjustRightInd w:val="0"/>
                    <w:snapToGrid w:val="0"/>
                    <w:jc w:val="center"/>
                    <w:rPr>
                      <w:color w:val="FF0000"/>
                      <w:szCs w:val="21"/>
                      <w:highlight w:val="none"/>
                    </w:rPr>
                  </w:pPr>
                  <w:r>
                    <w:rPr>
                      <w:color w:val="FF0000"/>
                      <w:szCs w:val="21"/>
                      <w:highlight w:val="none"/>
                    </w:rPr>
                    <w:t>2类</w:t>
                  </w:r>
                </w:p>
              </w:tc>
            </w:tr>
            <w:tr w14:paraId="49C5F7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6" w:type="pct"/>
                  <w:tcMar>
                    <w:left w:w="28" w:type="dxa"/>
                    <w:right w:w="28" w:type="dxa"/>
                  </w:tcMar>
                  <w:vAlign w:val="center"/>
                </w:tcPr>
                <w:p w14:paraId="6960767F">
                  <w:pPr>
                    <w:keepNext/>
                    <w:adjustRightInd w:val="0"/>
                    <w:snapToGrid w:val="0"/>
                    <w:jc w:val="center"/>
                    <w:rPr>
                      <w:rFonts w:hint="eastAsia"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3</w:t>
                  </w:r>
                </w:p>
              </w:tc>
              <w:tc>
                <w:tcPr>
                  <w:tcW w:w="1316" w:type="pct"/>
                  <w:tcMar>
                    <w:left w:w="28" w:type="dxa"/>
                    <w:right w:w="28" w:type="dxa"/>
                  </w:tcMar>
                  <w:vAlign w:val="center"/>
                </w:tcPr>
                <w:p w14:paraId="0AB53568">
                  <w:pPr>
                    <w:jc w:val="center"/>
                    <w:rPr>
                      <w:rFonts w:hint="eastAsia"/>
                      <w:color w:val="FF0000"/>
                      <w:szCs w:val="21"/>
                      <w:highlight w:val="none"/>
                      <w:lang w:val="en-US" w:eastAsia="zh-CN"/>
                    </w:rPr>
                  </w:pPr>
                  <w:r>
                    <w:rPr>
                      <w:rFonts w:hint="eastAsia" w:ascii="宋体" w:hAnsi="宋体" w:eastAsia="宋体" w:cs="宋体"/>
                      <w:color w:val="FF0000"/>
                      <w:kern w:val="2"/>
                      <w:sz w:val="21"/>
                      <w:szCs w:val="21"/>
                      <w:lang w:val="en-US" w:eastAsia="zh-CN" w:bidi="ar-SA"/>
                    </w:rPr>
                    <w:t>▲</w:t>
                  </w:r>
                  <w:r>
                    <w:rPr>
                      <w:rFonts w:hint="eastAsia" w:ascii="Times New Roman" w:hAnsi="Times New Roman" w:eastAsia="宋体" w:cs="Times New Roman"/>
                      <w:b w:val="0"/>
                      <w:bCs w:val="0"/>
                      <w:color w:val="FF0000"/>
                      <w:spacing w:val="0"/>
                      <w:sz w:val="21"/>
                      <w:szCs w:val="21"/>
                      <w:lang w:val="en-US" w:eastAsia="zh-CN"/>
                    </w:rPr>
                    <w:t>2</w:t>
                  </w:r>
                  <w:r>
                    <w:rPr>
                      <w:rFonts w:hint="default" w:ascii="Times New Roman" w:hAnsi="Times New Roman" w:eastAsia="宋体" w:cs="Times New Roman"/>
                      <w:b w:val="0"/>
                      <w:bCs w:val="0"/>
                      <w:color w:val="FF0000"/>
                      <w:spacing w:val="0"/>
                      <w:sz w:val="21"/>
                      <w:szCs w:val="21"/>
                      <w:lang w:val="en-US" w:eastAsia="zh-CN"/>
                    </w:rPr>
                    <w:t>#</w:t>
                  </w:r>
                  <w:r>
                    <w:rPr>
                      <w:color w:val="FF0000"/>
                    </w:rPr>
                    <w:t>南侧厂界外1m</w:t>
                  </w:r>
                </w:p>
              </w:tc>
              <w:tc>
                <w:tcPr>
                  <w:tcW w:w="864" w:type="pct"/>
                  <w:vMerge w:val="continue"/>
                  <w:tcBorders/>
                  <w:tcMar>
                    <w:left w:w="28" w:type="dxa"/>
                    <w:right w:w="28" w:type="dxa"/>
                  </w:tcMar>
                  <w:vAlign w:val="center"/>
                </w:tcPr>
                <w:p w14:paraId="512A3FD8">
                  <w:pPr>
                    <w:jc w:val="center"/>
                    <w:rPr>
                      <w:rFonts w:hint="eastAsia" w:ascii="宋体" w:hAnsi="宋体" w:eastAsia="宋体" w:cs="宋体"/>
                      <w:color w:val="FF0000"/>
                      <w:kern w:val="2"/>
                      <w:sz w:val="21"/>
                      <w:szCs w:val="21"/>
                      <w:lang w:val="en-US" w:eastAsia="zh-CN" w:bidi="ar-SA"/>
                    </w:rPr>
                  </w:pPr>
                </w:p>
              </w:tc>
              <w:tc>
                <w:tcPr>
                  <w:tcW w:w="860" w:type="pct"/>
                  <w:tcMar>
                    <w:left w:w="28" w:type="dxa"/>
                    <w:right w:w="28" w:type="dxa"/>
                  </w:tcMar>
                  <w:vAlign w:val="center"/>
                </w:tcPr>
                <w:p w14:paraId="16ED1377">
                  <w:pPr>
                    <w:keepNext w:val="0"/>
                    <w:keepLines w:val="0"/>
                    <w:widowControl/>
                    <w:suppressLineNumbers w:val="0"/>
                    <w:jc w:val="center"/>
                    <w:textAlignment w:val="center"/>
                    <w:rPr>
                      <w:rFonts w:hint="eastAsia"/>
                      <w:color w:val="FF0000"/>
                      <w:szCs w:val="21"/>
                      <w:highlight w:val="none"/>
                      <w:lang w:val="en-US" w:eastAsia="zh-CN"/>
                    </w:rPr>
                  </w:pPr>
                  <w:r>
                    <w:rPr>
                      <w:rFonts w:hint="eastAsia" w:ascii="Times New Roman" w:hAnsi="Times New Roman" w:eastAsia="宋体" w:cs="Times New Roman"/>
                      <w:bCs/>
                      <w:color w:val="FF0000"/>
                      <w:kern w:val="2"/>
                      <w:sz w:val="21"/>
                      <w:szCs w:val="21"/>
                      <w:highlight w:val="none"/>
                      <w:lang w:val="en-US" w:eastAsia="zh-CN" w:bidi="ar-SA"/>
                    </w:rPr>
                    <w:t>47</w:t>
                  </w:r>
                </w:p>
              </w:tc>
              <w:tc>
                <w:tcPr>
                  <w:tcW w:w="621" w:type="pct"/>
                  <w:vAlign w:val="center"/>
                </w:tcPr>
                <w:p w14:paraId="48B4A934">
                  <w:pPr>
                    <w:keepNext w:val="0"/>
                    <w:keepLines w:val="0"/>
                    <w:widowControl/>
                    <w:suppressLineNumbers w:val="0"/>
                    <w:jc w:val="center"/>
                    <w:textAlignment w:val="center"/>
                    <w:rPr>
                      <w:rFonts w:hint="eastAsia"/>
                      <w:color w:val="FF0000"/>
                      <w:szCs w:val="21"/>
                      <w:highlight w:val="none"/>
                      <w:lang w:val="en-US" w:eastAsia="zh-CN"/>
                    </w:rPr>
                  </w:pPr>
                  <w:r>
                    <w:rPr>
                      <w:rFonts w:hint="eastAsia" w:ascii="Times New Roman" w:hAnsi="Times New Roman" w:eastAsia="宋体" w:cs="Times New Roman"/>
                      <w:bCs/>
                      <w:color w:val="FF0000"/>
                      <w:kern w:val="2"/>
                      <w:sz w:val="21"/>
                      <w:szCs w:val="21"/>
                      <w:highlight w:val="none"/>
                      <w:lang w:val="en-US" w:eastAsia="zh-CN" w:bidi="ar-SA"/>
                    </w:rPr>
                    <w:t>39</w:t>
                  </w:r>
                </w:p>
              </w:tc>
              <w:tc>
                <w:tcPr>
                  <w:tcW w:w="990" w:type="pct"/>
                  <w:tcBorders>
                    <w:right w:val="single" w:color="auto" w:sz="4" w:space="0"/>
                  </w:tcBorders>
                  <w:vAlign w:val="center"/>
                </w:tcPr>
                <w:p w14:paraId="24324C01">
                  <w:pPr>
                    <w:keepNext/>
                    <w:adjustRightInd w:val="0"/>
                    <w:snapToGrid w:val="0"/>
                    <w:jc w:val="center"/>
                    <w:rPr>
                      <w:color w:val="FF0000"/>
                      <w:szCs w:val="21"/>
                      <w:highlight w:val="none"/>
                    </w:rPr>
                  </w:pPr>
                  <w:r>
                    <w:rPr>
                      <w:color w:val="FF0000"/>
                      <w:szCs w:val="21"/>
                      <w:highlight w:val="none"/>
                    </w:rPr>
                    <w:t>2类</w:t>
                  </w:r>
                </w:p>
              </w:tc>
            </w:tr>
            <w:tr w14:paraId="5BFF41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6" w:type="pct"/>
                  <w:tcMar>
                    <w:left w:w="28" w:type="dxa"/>
                    <w:right w:w="28" w:type="dxa"/>
                  </w:tcMar>
                  <w:vAlign w:val="center"/>
                </w:tcPr>
                <w:p w14:paraId="674F0798">
                  <w:pPr>
                    <w:keepNext/>
                    <w:adjustRightInd w:val="0"/>
                    <w:snapToGrid w:val="0"/>
                    <w:jc w:val="center"/>
                    <w:rPr>
                      <w:rFonts w:hint="eastAsia"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4</w:t>
                  </w:r>
                </w:p>
              </w:tc>
              <w:tc>
                <w:tcPr>
                  <w:tcW w:w="1316" w:type="pct"/>
                  <w:tcMar>
                    <w:left w:w="28" w:type="dxa"/>
                    <w:right w:w="28" w:type="dxa"/>
                  </w:tcMar>
                  <w:vAlign w:val="center"/>
                </w:tcPr>
                <w:p w14:paraId="4F45846E">
                  <w:pPr>
                    <w:jc w:val="center"/>
                    <w:rPr>
                      <w:rFonts w:hint="eastAsia"/>
                      <w:color w:val="FF0000"/>
                      <w:szCs w:val="21"/>
                      <w:highlight w:val="none"/>
                      <w:lang w:val="en-US" w:eastAsia="zh-CN"/>
                    </w:rPr>
                  </w:pPr>
                  <w:r>
                    <w:rPr>
                      <w:rFonts w:hint="eastAsia" w:ascii="宋体" w:hAnsi="宋体" w:eastAsia="宋体" w:cs="宋体"/>
                      <w:color w:val="FF0000"/>
                      <w:kern w:val="2"/>
                      <w:sz w:val="21"/>
                      <w:szCs w:val="21"/>
                      <w:lang w:val="en-US" w:eastAsia="zh-CN" w:bidi="ar-SA"/>
                    </w:rPr>
                    <w:t>▲</w:t>
                  </w:r>
                  <w:r>
                    <w:rPr>
                      <w:rFonts w:hint="eastAsia" w:ascii="Times New Roman" w:hAnsi="Times New Roman" w:eastAsia="宋体" w:cs="Times New Roman"/>
                      <w:b w:val="0"/>
                      <w:bCs w:val="0"/>
                      <w:color w:val="FF0000"/>
                      <w:spacing w:val="0"/>
                      <w:sz w:val="21"/>
                      <w:szCs w:val="21"/>
                      <w:lang w:val="en-US" w:eastAsia="zh-CN"/>
                    </w:rPr>
                    <w:t>3</w:t>
                  </w:r>
                  <w:r>
                    <w:rPr>
                      <w:rFonts w:hint="default" w:ascii="Times New Roman" w:hAnsi="Times New Roman" w:eastAsia="宋体" w:cs="Times New Roman"/>
                      <w:b w:val="0"/>
                      <w:bCs w:val="0"/>
                      <w:color w:val="FF0000"/>
                      <w:spacing w:val="0"/>
                      <w:sz w:val="21"/>
                      <w:szCs w:val="21"/>
                      <w:lang w:val="en-US" w:eastAsia="zh-CN"/>
                    </w:rPr>
                    <w:t>#</w:t>
                  </w:r>
                  <w:r>
                    <w:rPr>
                      <w:color w:val="FF0000"/>
                    </w:rPr>
                    <w:t>西侧厂界外1m</w:t>
                  </w:r>
                </w:p>
              </w:tc>
              <w:tc>
                <w:tcPr>
                  <w:tcW w:w="864" w:type="pct"/>
                  <w:vMerge w:val="continue"/>
                  <w:tcBorders/>
                  <w:tcMar>
                    <w:left w:w="28" w:type="dxa"/>
                    <w:right w:w="28" w:type="dxa"/>
                  </w:tcMar>
                  <w:vAlign w:val="center"/>
                </w:tcPr>
                <w:p w14:paraId="12B31B5A">
                  <w:pPr>
                    <w:jc w:val="center"/>
                    <w:rPr>
                      <w:rFonts w:hint="eastAsia" w:ascii="宋体" w:hAnsi="宋体" w:eastAsia="宋体" w:cs="宋体"/>
                      <w:color w:val="FF0000"/>
                      <w:kern w:val="2"/>
                      <w:sz w:val="21"/>
                      <w:szCs w:val="21"/>
                      <w:lang w:val="en-US" w:eastAsia="zh-CN" w:bidi="ar-SA"/>
                    </w:rPr>
                  </w:pPr>
                </w:p>
              </w:tc>
              <w:tc>
                <w:tcPr>
                  <w:tcW w:w="860" w:type="pct"/>
                  <w:tcMar>
                    <w:left w:w="28" w:type="dxa"/>
                    <w:right w:w="28" w:type="dxa"/>
                  </w:tcMar>
                  <w:vAlign w:val="center"/>
                </w:tcPr>
                <w:p w14:paraId="57EA78E2">
                  <w:pPr>
                    <w:keepNext w:val="0"/>
                    <w:keepLines w:val="0"/>
                    <w:widowControl/>
                    <w:suppressLineNumbers w:val="0"/>
                    <w:jc w:val="center"/>
                    <w:textAlignment w:val="center"/>
                    <w:rPr>
                      <w:rFonts w:hint="eastAsia"/>
                      <w:color w:val="FF0000"/>
                      <w:szCs w:val="21"/>
                      <w:highlight w:val="none"/>
                      <w:lang w:val="en-US" w:eastAsia="zh-CN"/>
                    </w:rPr>
                  </w:pPr>
                  <w:r>
                    <w:rPr>
                      <w:rFonts w:hint="eastAsia" w:ascii="Times New Roman" w:hAnsi="Times New Roman" w:eastAsia="宋体" w:cs="Times New Roman"/>
                      <w:bCs/>
                      <w:color w:val="FF0000"/>
                      <w:kern w:val="2"/>
                      <w:sz w:val="21"/>
                      <w:szCs w:val="21"/>
                      <w:highlight w:val="none"/>
                      <w:lang w:val="en-US" w:eastAsia="zh-CN" w:bidi="ar-SA"/>
                    </w:rPr>
                    <w:t>45</w:t>
                  </w:r>
                </w:p>
              </w:tc>
              <w:tc>
                <w:tcPr>
                  <w:tcW w:w="621" w:type="pct"/>
                  <w:vAlign w:val="center"/>
                </w:tcPr>
                <w:p w14:paraId="1C1EB22B">
                  <w:pPr>
                    <w:keepNext w:val="0"/>
                    <w:keepLines w:val="0"/>
                    <w:widowControl/>
                    <w:suppressLineNumbers w:val="0"/>
                    <w:jc w:val="center"/>
                    <w:textAlignment w:val="center"/>
                    <w:rPr>
                      <w:rFonts w:hint="eastAsia"/>
                      <w:color w:val="FF0000"/>
                      <w:szCs w:val="21"/>
                      <w:highlight w:val="none"/>
                      <w:lang w:val="en-US" w:eastAsia="zh-CN"/>
                    </w:rPr>
                  </w:pPr>
                  <w:r>
                    <w:rPr>
                      <w:rFonts w:hint="eastAsia" w:ascii="Times New Roman" w:hAnsi="Times New Roman" w:eastAsia="宋体" w:cs="Times New Roman"/>
                      <w:bCs/>
                      <w:color w:val="FF0000"/>
                      <w:kern w:val="2"/>
                      <w:sz w:val="21"/>
                      <w:szCs w:val="21"/>
                      <w:highlight w:val="none"/>
                      <w:lang w:val="en-US" w:eastAsia="zh-CN" w:bidi="ar-SA"/>
                    </w:rPr>
                    <w:t>37</w:t>
                  </w:r>
                </w:p>
              </w:tc>
              <w:tc>
                <w:tcPr>
                  <w:tcW w:w="990" w:type="pct"/>
                  <w:tcBorders>
                    <w:right w:val="single" w:color="auto" w:sz="4" w:space="0"/>
                  </w:tcBorders>
                  <w:vAlign w:val="center"/>
                </w:tcPr>
                <w:p w14:paraId="43AEB8C3">
                  <w:pPr>
                    <w:keepNext/>
                    <w:adjustRightInd w:val="0"/>
                    <w:snapToGrid w:val="0"/>
                    <w:jc w:val="center"/>
                    <w:rPr>
                      <w:color w:val="FF0000"/>
                      <w:szCs w:val="21"/>
                      <w:highlight w:val="none"/>
                    </w:rPr>
                  </w:pPr>
                  <w:r>
                    <w:rPr>
                      <w:color w:val="FF0000"/>
                      <w:szCs w:val="21"/>
                      <w:highlight w:val="none"/>
                    </w:rPr>
                    <w:t>2类</w:t>
                  </w:r>
                </w:p>
              </w:tc>
            </w:tr>
            <w:tr w14:paraId="1F50D7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46" w:type="pct"/>
                  <w:tcMar>
                    <w:left w:w="28" w:type="dxa"/>
                    <w:right w:w="28" w:type="dxa"/>
                  </w:tcMar>
                  <w:vAlign w:val="center"/>
                </w:tcPr>
                <w:p w14:paraId="35785ADF">
                  <w:pPr>
                    <w:keepNext/>
                    <w:adjustRightInd w:val="0"/>
                    <w:snapToGrid w:val="0"/>
                    <w:jc w:val="center"/>
                    <w:rPr>
                      <w:rFonts w:hint="eastAsia"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5</w:t>
                  </w:r>
                </w:p>
              </w:tc>
              <w:tc>
                <w:tcPr>
                  <w:tcW w:w="1316" w:type="pct"/>
                  <w:tcMar>
                    <w:left w:w="28" w:type="dxa"/>
                    <w:right w:w="28" w:type="dxa"/>
                  </w:tcMar>
                  <w:vAlign w:val="center"/>
                </w:tcPr>
                <w:p w14:paraId="39A87C09">
                  <w:pPr>
                    <w:jc w:val="center"/>
                    <w:rPr>
                      <w:rFonts w:hint="eastAsia"/>
                      <w:color w:val="FF0000"/>
                      <w:szCs w:val="21"/>
                      <w:highlight w:val="none"/>
                      <w:lang w:val="en-US" w:eastAsia="zh-CN"/>
                    </w:rPr>
                  </w:pPr>
                  <w:r>
                    <w:rPr>
                      <w:rFonts w:hint="eastAsia" w:ascii="宋体" w:hAnsi="宋体" w:eastAsia="宋体" w:cs="宋体"/>
                      <w:color w:val="FF0000"/>
                      <w:kern w:val="2"/>
                      <w:sz w:val="21"/>
                      <w:szCs w:val="21"/>
                      <w:lang w:val="en-US" w:eastAsia="zh-CN" w:bidi="ar-SA"/>
                    </w:rPr>
                    <w:t>▲</w:t>
                  </w:r>
                  <w:r>
                    <w:rPr>
                      <w:rFonts w:hint="eastAsia" w:ascii="Times New Roman" w:hAnsi="Times New Roman" w:eastAsia="宋体" w:cs="Times New Roman"/>
                      <w:b w:val="0"/>
                      <w:bCs w:val="0"/>
                      <w:color w:val="FF0000"/>
                      <w:spacing w:val="0"/>
                      <w:sz w:val="21"/>
                      <w:szCs w:val="21"/>
                      <w:lang w:val="en-US" w:eastAsia="zh-CN"/>
                    </w:rPr>
                    <w:t>4</w:t>
                  </w:r>
                  <w:r>
                    <w:rPr>
                      <w:rFonts w:hint="default" w:ascii="Times New Roman" w:hAnsi="Times New Roman" w:eastAsia="宋体" w:cs="Times New Roman"/>
                      <w:b w:val="0"/>
                      <w:bCs w:val="0"/>
                      <w:color w:val="FF0000"/>
                      <w:spacing w:val="0"/>
                      <w:sz w:val="21"/>
                      <w:szCs w:val="21"/>
                      <w:lang w:val="en-US" w:eastAsia="zh-CN"/>
                    </w:rPr>
                    <w:t>#</w:t>
                  </w:r>
                  <w:r>
                    <w:rPr>
                      <w:color w:val="FF0000"/>
                    </w:rPr>
                    <w:t>北侧厂界外1m</w:t>
                  </w:r>
                </w:p>
              </w:tc>
              <w:tc>
                <w:tcPr>
                  <w:tcW w:w="864" w:type="pct"/>
                  <w:vMerge w:val="continue"/>
                  <w:tcBorders/>
                  <w:tcMar>
                    <w:left w:w="28" w:type="dxa"/>
                    <w:right w:w="28" w:type="dxa"/>
                  </w:tcMar>
                  <w:vAlign w:val="center"/>
                </w:tcPr>
                <w:p w14:paraId="6B121DD6">
                  <w:pPr>
                    <w:jc w:val="center"/>
                    <w:rPr>
                      <w:rFonts w:hint="eastAsia" w:ascii="宋体" w:hAnsi="宋体" w:eastAsia="宋体" w:cs="宋体"/>
                      <w:color w:val="FF0000"/>
                      <w:kern w:val="2"/>
                      <w:sz w:val="21"/>
                      <w:szCs w:val="21"/>
                      <w:lang w:val="en-US" w:eastAsia="zh-CN" w:bidi="ar-SA"/>
                    </w:rPr>
                  </w:pPr>
                </w:p>
              </w:tc>
              <w:tc>
                <w:tcPr>
                  <w:tcW w:w="860" w:type="pct"/>
                  <w:tcMar>
                    <w:left w:w="28" w:type="dxa"/>
                    <w:right w:w="28" w:type="dxa"/>
                  </w:tcMar>
                  <w:vAlign w:val="center"/>
                </w:tcPr>
                <w:p w14:paraId="02BC024A">
                  <w:pPr>
                    <w:keepNext w:val="0"/>
                    <w:keepLines w:val="0"/>
                    <w:widowControl/>
                    <w:suppressLineNumbers w:val="0"/>
                    <w:jc w:val="center"/>
                    <w:textAlignment w:val="center"/>
                    <w:rPr>
                      <w:rFonts w:hint="eastAsia"/>
                      <w:color w:val="FF0000"/>
                      <w:szCs w:val="21"/>
                      <w:highlight w:val="none"/>
                      <w:lang w:val="en-US" w:eastAsia="zh-CN"/>
                    </w:rPr>
                  </w:pPr>
                  <w:r>
                    <w:rPr>
                      <w:rFonts w:hint="eastAsia" w:ascii="Times New Roman" w:hAnsi="Times New Roman" w:eastAsia="宋体" w:cs="Times New Roman"/>
                      <w:bCs/>
                      <w:color w:val="FF0000"/>
                      <w:kern w:val="2"/>
                      <w:sz w:val="21"/>
                      <w:szCs w:val="21"/>
                      <w:highlight w:val="none"/>
                      <w:lang w:val="en-US" w:eastAsia="zh-CN" w:bidi="ar-SA"/>
                    </w:rPr>
                    <w:t>44</w:t>
                  </w:r>
                </w:p>
              </w:tc>
              <w:tc>
                <w:tcPr>
                  <w:tcW w:w="621" w:type="pct"/>
                  <w:vAlign w:val="center"/>
                </w:tcPr>
                <w:p w14:paraId="6D6E5974">
                  <w:pPr>
                    <w:keepNext w:val="0"/>
                    <w:keepLines w:val="0"/>
                    <w:widowControl/>
                    <w:suppressLineNumbers w:val="0"/>
                    <w:jc w:val="center"/>
                    <w:textAlignment w:val="center"/>
                    <w:rPr>
                      <w:rFonts w:hint="eastAsia"/>
                      <w:color w:val="FF0000"/>
                      <w:szCs w:val="21"/>
                      <w:highlight w:val="none"/>
                      <w:lang w:val="en-US" w:eastAsia="zh-CN"/>
                    </w:rPr>
                  </w:pPr>
                  <w:r>
                    <w:rPr>
                      <w:rFonts w:hint="eastAsia" w:ascii="Times New Roman" w:hAnsi="Times New Roman" w:eastAsia="宋体" w:cs="Times New Roman"/>
                      <w:bCs/>
                      <w:color w:val="FF0000"/>
                      <w:kern w:val="2"/>
                      <w:sz w:val="21"/>
                      <w:szCs w:val="21"/>
                      <w:highlight w:val="none"/>
                      <w:lang w:val="en-US" w:eastAsia="zh-CN" w:bidi="ar-SA"/>
                    </w:rPr>
                    <w:t>36</w:t>
                  </w:r>
                </w:p>
              </w:tc>
              <w:tc>
                <w:tcPr>
                  <w:tcW w:w="990" w:type="pct"/>
                  <w:tcBorders>
                    <w:right w:val="single" w:color="auto" w:sz="4" w:space="0"/>
                  </w:tcBorders>
                  <w:vAlign w:val="center"/>
                </w:tcPr>
                <w:p w14:paraId="583121D3">
                  <w:pPr>
                    <w:keepNext/>
                    <w:adjustRightInd w:val="0"/>
                    <w:snapToGrid w:val="0"/>
                    <w:jc w:val="center"/>
                    <w:rPr>
                      <w:color w:val="FF0000"/>
                      <w:szCs w:val="21"/>
                      <w:highlight w:val="none"/>
                    </w:rPr>
                  </w:pPr>
                  <w:r>
                    <w:rPr>
                      <w:color w:val="FF0000"/>
                      <w:szCs w:val="21"/>
                      <w:highlight w:val="none"/>
                    </w:rPr>
                    <w:t>2类</w:t>
                  </w:r>
                </w:p>
              </w:tc>
            </w:tr>
          </w:tbl>
          <w:p w14:paraId="55D6EEF4">
            <w:pPr>
              <w:keepNext/>
              <w:adjustRightInd w:val="0"/>
              <w:snapToGrid w:val="0"/>
              <w:spacing w:line="360" w:lineRule="auto"/>
              <w:ind w:firstLine="480" w:firstLineChars="200"/>
              <w:rPr>
                <w:color w:val="000000" w:themeColor="text1"/>
                <w:szCs w:val="21"/>
                <w14:textFill>
                  <w14:solidFill>
                    <w14:schemeClr w14:val="tx1"/>
                  </w14:solidFill>
                </w14:textFill>
              </w:rPr>
            </w:pPr>
            <w:r>
              <w:rPr>
                <w:rFonts w:hint="eastAsia"/>
                <w:color w:val="000000" w:themeColor="text1"/>
                <w:sz w:val="24"/>
                <w:szCs w:val="24"/>
                <w:highlight w:val="none"/>
                <w14:textFill>
                  <w14:solidFill>
                    <w14:schemeClr w14:val="tx1"/>
                  </w14:solidFill>
                </w14:textFill>
              </w:rPr>
              <w:t>环境现状应</w:t>
            </w:r>
            <w:r>
              <w:rPr>
                <w:color w:val="000000" w:themeColor="text1"/>
                <w:sz w:val="24"/>
                <w:szCs w:val="24"/>
                <w:highlight w:val="none"/>
                <w14:textFill>
                  <w14:solidFill>
                    <w14:schemeClr w14:val="tx1"/>
                  </w14:solidFill>
                </w14:textFill>
              </w:rPr>
              <w:t>满足《声环境质量标准》（GB3096-2008）2</w:t>
            </w:r>
            <w:r>
              <w:rPr>
                <w:rFonts w:hint="eastAsia"/>
                <w:color w:val="000000" w:themeColor="text1"/>
                <w:sz w:val="24"/>
                <w:szCs w:val="24"/>
                <w:highlight w:val="none"/>
                <w14:textFill>
                  <w14:solidFill>
                    <w14:schemeClr w14:val="tx1"/>
                  </w14:solidFill>
                </w14:textFill>
              </w:rPr>
              <w:t>类</w:t>
            </w:r>
            <w:r>
              <w:rPr>
                <w:color w:val="000000" w:themeColor="text1"/>
                <w:sz w:val="24"/>
                <w:szCs w:val="24"/>
                <w:highlight w:val="none"/>
                <w14:textFill>
                  <w14:solidFill>
                    <w14:schemeClr w14:val="tx1"/>
                  </w14:solidFill>
                </w14:textFill>
              </w:rPr>
              <w:t>标准要求，由监测结果可知，满足《声环境质量标准》（GB3096-2008）2</w:t>
            </w:r>
            <w:r>
              <w:rPr>
                <w:rFonts w:hint="eastAsia"/>
                <w:color w:val="000000" w:themeColor="text1"/>
                <w:sz w:val="24"/>
                <w:szCs w:val="24"/>
                <w:highlight w:val="none"/>
                <w14:textFill>
                  <w14:solidFill>
                    <w14:schemeClr w14:val="tx1"/>
                  </w14:solidFill>
                </w14:textFill>
              </w:rPr>
              <w:t>类</w:t>
            </w:r>
            <w:r>
              <w:rPr>
                <w:color w:val="000000" w:themeColor="text1"/>
                <w:sz w:val="24"/>
                <w:szCs w:val="24"/>
                <w:highlight w:val="none"/>
                <w14:textFill>
                  <w14:solidFill>
                    <w14:schemeClr w14:val="tx1"/>
                  </w14:solidFill>
                </w14:textFill>
              </w:rPr>
              <w:t>标准要求</w:t>
            </w:r>
            <w:r>
              <w:rPr>
                <w:rFonts w:hint="eastAsia"/>
                <w:color w:val="000000" w:themeColor="text1"/>
                <w:sz w:val="24"/>
                <w:szCs w:val="24"/>
                <w:highlight w:val="none"/>
                <w14:textFill>
                  <w14:solidFill>
                    <w14:schemeClr w14:val="tx1"/>
                  </w14:solidFill>
                </w14:textFill>
              </w:rPr>
              <w:t>，</w:t>
            </w:r>
            <w:r>
              <w:rPr>
                <w:color w:val="000000" w:themeColor="text1"/>
                <w:sz w:val="24"/>
                <w:szCs w:val="24"/>
                <w:highlight w:val="none"/>
                <w14:textFill>
                  <w14:solidFill>
                    <w14:schemeClr w14:val="tx1"/>
                  </w14:solidFill>
                </w14:textFill>
              </w:rPr>
              <w:t>表明项目所在区域声环境质量现状较好。</w:t>
            </w:r>
          </w:p>
        </w:tc>
      </w:tr>
      <w:tr w14:paraId="00CDF4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7" w:type="dxa"/>
            <w:vAlign w:val="center"/>
          </w:tcPr>
          <w:p w14:paraId="77C41AA9">
            <w:pPr>
              <w:adjustRightInd w:val="0"/>
              <w:snapToGrid w:val="0"/>
              <w:jc w:val="center"/>
              <w:rPr>
                <w:color w:val="000000" w:themeColor="text1"/>
                <w:kern w:val="0"/>
                <w:sz w:val="24"/>
                <w:szCs w:val="24"/>
                <w14:textFill>
                  <w14:solidFill>
                    <w14:schemeClr w14:val="tx1"/>
                  </w14:solidFill>
                </w14:textFill>
              </w:rPr>
            </w:pPr>
            <w:r>
              <w:rPr>
                <w:bCs/>
                <w:color w:val="000000" w:themeColor="text1"/>
                <w:sz w:val="24"/>
                <w:szCs w:val="24"/>
                <w14:textFill>
                  <w14:solidFill>
                    <w14:schemeClr w14:val="tx1"/>
                  </w14:solidFill>
                </w14:textFill>
              </w:rPr>
              <w:t>与项目有关的原有环境污染和生态破坏问题</w:t>
            </w:r>
          </w:p>
        </w:tc>
        <w:tc>
          <w:tcPr>
            <w:tcW w:w="7705" w:type="dxa"/>
            <w:vAlign w:val="center"/>
          </w:tcPr>
          <w:p w14:paraId="600D7EFF">
            <w:pPr>
              <w:tabs>
                <w:tab w:val="right" w:leader="dot" w:pos="8190"/>
              </w:tabs>
              <w:spacing w:line="360" w:lineRule="auto"/>
              <w:ind w:firstLine="48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本项目为新建项目，本项目不存在</w:t>
            </w:r>
            <w:r>
              <w:rPr>
                <w:rFonts w:hint="eastAsia"/>
                <w:color w:val="000000" w:themeColor="text1"/>
                <w:sz w:val="24"/>
                <w:szCs w:val="24"/>
                <w14:textFill>
                  <w14:solidFill>
                    <w14:schemeClr w14:val="tx1"/>
                  </w14:solidFill>
                </w14:textFill>
              </w:rPr>
              <w:t>原有环境污染和生态破坏问题</w:t>
            </w:r>
            <w:r>
              <w:rPr>
                <w:color w:val="000000" w:themeColor="text1"/>
                <w:sz w:val="24"/>
                <w:szCs w:val="24"/>
                <w14:textFill>
                  <w14:solidFill>
                    <w14:schemeClr w14:val="tx1"/>
                  </w14:solidFill>
                </w14:textFill>
              </w:rPr>
              <w:t>。</w:t>
            </w:r>
          </w:p>
        </w:tc>
      </w:tr>
      <w:tr w14:paraId="3969E03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925" w:hRule="atLeast"/>
          <w:jc w:val="center"/>
        </w:trPr>
        <w:tc>
          <w:tcPr>
            <w:tcW w:w="817" w:type="dxa"/>
            <w:vAlign w:val="center"/>
          </w:tcPr>
          <w:p w14:paraId="781F04A6">
            <w:pPr>
              <w:adjustRightInd w:val="0"/>
              <w:snapToGrid w:val="0"/>
              <w:jc w:val="center"/>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生态环境保护目标</w:t>
            </w:r>
          </w:p>
        </w:tc>
        <w:tc>
          <w:tcPr>
            <w:tcW w:w="7705" w:type="dxa"/>
            <w:vAlign w:val="center"/>
          </w:tcPr>
          <w:p w14:paraId="3FC4A4B4">
            <w:pPr>
              <w:adjustRightInd w:val="0"/>
              <w:snapToGrid w:val="0"/>
              <w:spacing w:line="360" w:lineRule="auto"/>
              <w:rPr>
                <w:b/>
                <w:bCs/>
                <w:color w:val="000000" w:themeColor="text1"/>
                <w:sz w:val="24"/>
                <w:szCs w:val="32"/>
                <w14:textFill>
                  <w14:solidFill>
                    <w14:schemeClr w14:val="tx1"/>
                  </w14:solidFill>
                </w14:textFill>
              </w:rPr>
            </w:pPr>
            <w:r>
              <w:rPr>
                <w:rFonts w:hint="eastAsia"/>
                <w:b/>
                <w:bCs/>
                <w:color w:val="000000" w:themeColor="text1"/>
                <w:sz w:val="24"/>
                <w:szCs w:val="32"/>
                <w:lang w:val="en-US" w:eastAsia="zh-CN"/>
                <w14:textFill>
                  <w14:solidFill>
                    <w14:schemeClr w14:val="tx1"/>
                  </w14:solidFill>
                </w14:textFill>
              </w:rPr>
              <w:t>1、</w:t>
            </w:r>
            <w:r>
              <w:rPr>
                <w:rFonts w:hint="eastAsia"/>
                <w:b/>
                <w:bCs/>
                <w:color w:val="000000" w:themeColor="text1"/>
                <w:sz w:val="24"/>
                <w:szCs w:val="32"/>
                <w14:textFill>
                  <w14:solidFill>
                    <w14:schemeClr w14:val="tx1"/>
                  </w14:solidFill>
                </w14:textFill>
              </w:rPr>
              <w:t>主要环境保护目标</w:t>
            </w:r>
            <w:r>
              <w:rPr>
                <w:b/>
                <w:bCs/>
                <w:color w:val="000000" w:themeColor="text1"/>
                <w:sz w:val="24"/>
                <w:szCs w:val="32"/>
                <w14:textFill>
                  <w14:solidFill>
                    <w14:schemeClr w14:val="tx1"/>
                  </w14:solidFill>
                </w14:textFill>
              </w:rPr>
              <w:t>范围</w:t>
            </w:r>
          </w:p>
          <w:p w14:paraId="3A422B60">
            <w:pPr>
              <w:adjustRightInd w:val="0"/>
              <w:snapToGrid w:val="0"/>
              <w:spacing w:line="360" w:lineRule="auto"/>
              <w:ind w:firstLine="480" w:firstLineChars="200"/>
              <w:rPr>
                <w:rFonts w:hint="eastAsia" w:eastAsia="宋体"/>
                <w:color w:val="000000" w:themeColor="text1"/>
                <w:sz w:val="24"/>
                <w:szCs w:val="32"/>
                <w:lang w:eastAsia="zh-CN"/>
                <w14:textFill>
                  <w14:solidFill>
                    <w14:schemeClr w14:val="tx1"/>
                  </w14:solidFill>
                </w14:textFill>
              </w:rPr>
            </w:pPr>
            <w:r>
              <w:rPr>
                <w:rFonts w:hint="eastAsia"/>
                <w:color w:val="000000" w:themeColor="text1"/>
                <w:sz w:val="24"/>
                <w:szCs w:val="32"/>
                <w14:textFill>
                  <w14:solidFill>
                    <w14:schemeClr w14:val="tx1"/>
                  </w14:solidFill>
                </w14:textFill>
              </w:rPr>
              <w:t>本工程运营期对地表无扰动，仅与地上工程公用的施工临建区产生短期大气、噪声等影响。</w:t>
            </w:r>
            <w:r>
              <w:rPr>
                <w:rFonts w:hint="eastAsia"/>
                <w:color w:val="FF0000"/>
                <w:sz w:val="24"/>
                <w:szCs w:val="32"/>
              </w:rPr>
              <w:t>因此本工程环境保护目标范围为</w:t>
            </w:r>
            <w:r>
              <w:rPr>
                <w:rFonts w:hint="eastAsia"/>
                <w:color w:val="FF0000"/>
                <w:sz w:val="24"/>
                <w:szCs w:val="32"/>
                <w:lang w:eastAsia="zh-CN"/>
              </w:rPr>
              <w:t>建设期</w:t>
            </w:r>
            <w:r>
              <w:rPr>
                <w:rFonts w:hint="eastAsia"/>
                <w:color w:val="FF0000"/>
                <w:sz w:val="24"/>
                <w:szCs w:val="32"/>
              </w:rPr>
              <w:t>工程可能产生影响的范围</w:t>
            </w:r>
            <w:r>
              <w:rPr>
                <w:rFonts w:hint="eastAsia"/>
                <w:color w:val="FF0000"/>
                <w:sz w:val="24"/>
                <w:szCs w:val="32"/>
                <w:lang w:eastAsia="zh-CN"/>
              </w:rPr>
              <w:t>，本项目厂区分为升压站区以及储能区，两个区域相接共同组成本项目厂界，本项目的保护目标均为升压站区以及储能区组成的厂界外界定的范围。</w:t>
            </w:r>
          </w:p>
          <w:p w14:paraId="75EF6F52">
            <w:pPr>
              <w:tabs>
                <w:tab w:val="right" w:leader="dot" w:pos="8190"/>
              </w:tabs>
              <w:adjustRightInd w:val="0"/>
              <w:snapToGrid w:val="0"/>
              <w:spacing w:line="360" w:lineRule="auto"/>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a）工频电场、工频磁场</w:t>
            </w:r>
          </w:p>
          <w:p w14:paraId="7D8E8623">
            <w:pPr>
              <w:tabs>
                <w:tab w:val="right" w:leader="dot" w:pos="8190"/>
              </w:tabs>
              <w:adjustRightInd w:val="0"/>
              <w:snapToGrid w:val="0"/>
              <w:spacing w:line="360" w:lineRule="auto"/>
              <w:ind w:firstLine="480" w:firstLineChars="200"/>
              <w:rPr>
                <w:color w:val="000000" w:themeColor="text1"/>
                <w:sz w:val="24"/>
                <w:szCs w:val="24"/>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根据《环境影响评价技术导则输变电》</w:t>
            </w:r>
            <w:r>
              <w:rPr>
                <w:rFonts w:hint="default"/>
                <w:color w:val="000000" w:themeColor="text1"/>
                <w:sz w:val="24"/>
                <w:szCs w:val="24"/>
                <w:lang w:val="en-US" w:eastAsia="zh-CN"/>
                <w14:textFill>
                  <w14:solidFill>
                    <w14:schemeClr w14:val="tx1"/>
                  </w14:solidFill>
                </w14:textFill>
              </w:rPr>
              <w:t>(H24-2020</w:t>
            </w:r>
            <w:r>
              <w:rPr>
                <w:rFonts w:hint="eastAsia"/>
                <w:color w:val="000000" w:themeColor="text1"/>
                <w:sz w:val="24"/>
                <w:szCs w:val="24"/>
                <w:lang w:val="en-US" w:eastAsia="zh-CN"/>
                <w14:textFill>
                  <w14:solidFill>
                    <w14:schemeClr w14:val="tx1"/>
                  </w14:solidFill>
                </w14:textFill>
              </w:rPr>
              <w:t>），本项目设置</w:t>
            </w:r>
            <w:r>
              <w:rPr>
                <w:rFonts w:hint="default"/>
                <w:color w:val="000000" w:themeColor="text1"/>
                <w:sz w:val="24"/>
                <w:szCs w:val="24"/>
                <w:lang w:val="en-US" w:eastAsia="zh-CN"/>
                <w14:textFill>
                  <w14:solidFill>
                    <w14:schemeClr w14:val="tx1"/>
                  </w14:solidFill>
                </w14:textFill>
              </w:rPr>
              <w:t>220kV</w:t>
            </w:r>
            <w:r>
              <w:rPr>
                <w:rFonts w:hint="eastAsia"/>
                <w:color w:val="000000" w:themeColor="text1"/>
                <w:sz w:val="24"/>
                <w:szCs w:val="24"/>
                <w:lang w:val="en-US" w:eastAsia="zh-CN"/>
                <w14:textFill>
                  <w14:solidFill>
                    <w14:schemeClr w14:val="tx1"/>
                  </w14:solidFill>
                </w14:textFill>
              </w:rPr>
              <w:t>户外交流升压站，电磁环境影响评价范围为储能电站站界外</w:t>
            </w:r>
            <w:r>
              <w:rPr>
                <w:rFonts w:hint="default"/>
                <w:color w:val="000000" w:themeColor="text1"/>
                <w:sz w:val="24"/>
                <w:szCs w:val="24"/>
                <w:lang w:val="en-US" w:eastAsia="zh-CN"/>
                <w14:textFill>
                  <w14:solidFill>
                    <w14:schemeClr w14:val="tx1"/>
                  </w14:solidFill>
                </w14:textFill>
              </w:rPr>
              <w:t>40m</w:t>
            </w:r>
            <w:r>
              <w:rPr>
                <w:rFonts w:hint="eastAsia"/>
                <w:color w:val="000000" w:themeColor="text1"/>
                <w:sz w:val="24"/>
                <w:szCs w:val="24"/>
                <w:lang w:val="en-US" w:eastAsia="zh-CN"/>
                <w14:textFill>
                  <w14:solidFill>
                    <w14:schemeClr w14:val="tx1"/>
                  </w14:solidFill>
                </w14:textFill>
              </w:rPr>
              <w:t>。</w:t>
            </w:r>
          </w:p>
          <w:p w14:paraId="5FBCD58A">
            <w:pPr>
              <w:tabs>
                <w:tab w:val="right" w:leader="dot" w:pos="8190"/>
              </w:tabs>
              <w:adjustRightInd w:val="0"/>
              <w:snapToGrid w:val="0"/>
              <w:spacing w:line="360" w:lineRule="auto"/>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b）噪声</w:t>
            </w:r>
          </w:p>
          <w:p w14:paraId="6A58ED77">
            <w:pPr>
              <w:tabs>
                <w:tab w:val="right" w:leader="dot" w:pos="8190"/>
              </w:tabs>
              <w:adjustRightInd w:val="0"/>
              <w:snapToGrid w:val="0"/>
              <w:spacing w:line="360" w:lineRule="auto"/>
              <w:ind w:firstLine="480" w:firstLineChars="200"/>
              <w:rPr>
                <w:color w:val="000000" w:themeColor="text1"/>
                <w:sz w:val="24"/>
                <w:szCs w:val="24"/>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根据《环境影响评价技术导则声环境》（</w:t>
            </w:r>
            <w:r>
              <w:rPr>
                <w:rFonts w:hint="default"/>
                <w:color w:val="000000" w:themeColor="text1"/>
                <w:sz w:val="24"/>
                <w:szCs w:val="24"/>
                <w:lang w:val="en-US" w:eastAsia="zh-CN"/>
                <w14:textFill>
                  <w14:solidFill>
                    <w14:schemeClr w14:val="tx1"/>
                  </w14:solidFill>
                </w14:textFill>
              </w:rPr>
              <w:t>HJ2.4-2021</w:t>
            </w:r>
            <w:r>
              <w:rPr>
                <w:rFonts w:hint="eastAsia"/>
                <w:color w:val="000000" w:themeColor="text1"/>
                <w:sz w:val="24"/>
                <w:szCs w:val="24"/>
                <w:lang w:val="en-US" w:eastAsia="zh-CN"/>
                <w14:textFill>
                  <w14:solidFill>
                    <w14:schemeClr w14:val="tx1"/>
                  </w14:solidFill>
                </w14:textFill>
              </w:rPr>
              <w:t>），声环境影响评价范围为储能电站站界外</w:t>
            </w:r>
            <w:r>
              <w:rPr>
                <w:rFonts w:hint="default"/>
                <w:color w:val="000000" w:themeColor="text1"/>
                <w:sz w:val="24"/>
                <w:szCs w:val="24"/>
                <w:lang w:val="en-US" w:eastAsia="zh-CN"/>
                <w14:textFill>
                  <w14:solidFill>
                    <w14:schemeClr w14:val="tx1"/>
                  </w14:solidFill>
                </w14:textFill>
              </w:rPr>
              <w:t>200m</w:t>
            </w:r>
            <w:r>
              <w:rPr>
                <w:rFonts w:hint="eastAsia"/>
                <w:color w:val="000000" w:themeColor="text1"/>
                <w:sz w:val="24"/>
                <w:szCs w:val="24"/>
                <w:lang w:val="en-US" w:eastAsia="zh-CN"/>
                <w14:textFill>
                  <w14:solidFill>
                    <w14:schemeClr w14:val="tx1"/>
                  </w14:solidFill>
                </w14:textFill>
              </w:rPr>
              <w:t>。</w:t>
            </w:r>
          </w:p>
          <w:p w14:paraId="709AE25E">
            <w:pPr>
              <w:tabs>
                <w:tab w:val="right" w:leader="dot" w:pos="8190"/>
              </w:tabs>
              <w:adjustRightInd w:val="0"/>
              <w:snapToGrid w:val="0"/>
              <w:spacing w:line="360" w:lineRule="auto"/>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c）生态环境</w:t>
            </w:r>
          </w:p>
          <w:p w14:paraId="00EB1ED2">
            <w:pPr>
              <w:tabs>
                <w:tab w:val="right" w:leader="dot" w:pos="8190"/>
              </w:tabs>
              <w:adjustRightInd w:val="0"/>
              <w:snapToGrid w:val="0"/>
              <w:spacing w:line="360" w:lineRule="auto"/>
              <w:ind w:firstLine="480" w:firstLineChars="200"/>
              <w:rPr>
                <w:color w:val="000000" w:themeColor="text1"/>
                <w:sz w:val="24"/>
                <w:szCs w:val="24"/>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根据《环境影响评价技术导则输变电》</w:t>
            </w:r>
            <w:r>
              <w:rPr>
                <w:rFonts w:hint="default"/>
                <w:color w:val="000000" w:themeColor="text1"/>
                <w:sz w:val="24"/>
                <w:szCs w:val="24"/>
                <w:lang w:val="en-US" w:eastAsia="zh-CN"/>
                <w14:textFill>
                  <w14:solidFill>
                    <w14:schemeClr w14:val="tx1"/>
                  </w14:solidFill>
                </w14:textFill>
              </w:rPr>
              <w:t>(H24-2020</w:t>
            </w:r>
            <w:r>
              <w:rPr>
                <w:rFonts w:hint="eastAsia"/>
                <w:color w:val="000000" w:themeColor="text1"/>
                <w:sz w:val="24"/>
                <w:szCs w:val="24"/>
                <w:lang w:val="en-US" w:eastAsia="zh-CN"/>
                <w14:textFill>
                  <w14:solidFill>
                    <w14:schemeClr w14:val="tx1"/>
                  </w14:solidFill>
                </w14:textFill>
              </w:rPr>
              <w:t>），生态环境评价范围为储能电站站界外</w:t>
            </w:r>
            <w:r>
              <w:rPr>
                <w:rFonts w:hint="default"/>
                <w:color w:val="000000" w:themeColor="text1"/>
                <w:sz w:val="24"/>
                <w:szCs w:val="24"/>
                <w:lang w:val="en-US" w:eastAsia="zh-CN"/>
                <w14:textFill>
                  <w14:solidFill>
                    <w14:schemeClr w14:val="tx1"/>
                  </w14:solidFill>
                </w14:textFill>
              </w:rPr>
              <w:t>500m</w:t>
            </w:r>
            <w:r>
              <w:rPr>
                <w:rFonts w:hint="eastAsia"/>
                <w:color w:val="000000" w:themeColor="text1"/>
                <w:sz w:val="24"/>
                <w:szCs w:val="24"/>
                <w:lang w:val="en-US" w:eastAsia="zh-CN"/>
                <w14:textFill>
                  <w14:solidFill>
                    <w14:schemeClr w14:val="tx1"/>
                  </w14:solidFill>
                </w14:textFill>
              </w:rPr>
              <w:t>。</w:t>
            </w:r>
          </w:p>
          <w:p w14:paraId="07E336E2">
            <w:pPr>
              <w:tabs>
                <w:tab w:val="right" w:leader="dot" w:pos="8190"/>
              </w:tabs>
              <w:adjustRightInd w:val="0"/>
              <w:snapToGrid w:val="0"/>
              <w:spacing w:line="360" w:lineRule="auto"/>
              <w:rPr>
                <w:b/>
                <w:bCs/>
                <w:color w:val="000000" w:themeColor="text1"/>
                <w:sz w:val="24"/>
                <w:szCs w:val="32"/>
                <w14:textFill>
                  <w14:solidFill>
                    <w14:schemeClr w14:val="tx1"/>
                  </w14:solidFill>
                </w14:textFill>
              </w:rPr>
            </w:pPr>
            <w:r>
              <w:rPr>
                <w:rFonts w:hint="eastAsia"/>
                <w:b/>
                <w:bCs/>
                <w:color w:val="000000" w:themeColor="text1"/>
                <w:sz w:val="24"/>
                <w:szCs w:val="32"/>
                <w:lang w:val="en-US" w:eastAsia="zh-CN"/>
                <w14:textFill>
                  <w14:solidFill>
                    <w14:schemeClr w14:val="tx1"/>
                  </w14:solidFill>
                </w14:textFill>
              </w:rPr>
              <w:t>2、</w:t>
            </w:r>
            <w:r>
              <w:rPr>
                <w:b/>
                <w:bCs/>
                <w:color w:val="000000" w:themeColor="text1"/>
                <w:sz w:val="24"/>
                <w:szCs w:val="32"/>
                <w14:textFill>
                  <w14:solidFill>
                    <w14:schemeClr w14:val="tx1"/>
                  </w14:solidFill>
                </w14:textFill>
              </w:rPr>
              <w:t>主要环境敏感目标</w:t>
            </w:r>
          </w:p>
          <w:p w14:paraId="32BD37F8">
            <w:pPr>
              <w:tabs>
                <w:tab w:val="right" w:leader="dot" w:pos="8190"/>
              </w:tabs>
              <w:adjustRightInd w:val="0"/>
              <w:snapToGrid w:val="0"/>
              <w:spacing w:line="360" w:lineRule="auto"/>
              <w:ind w:firstLine="480" w:firstLineChars="200"/>
              <w:rPr>
                <w:color w:val="000000" w:themeColor="text1"/>
                <w:kern w:val="0"/>
                <w:sz w:val="24"/>
                <w:szCs w:val="24"/>
                <w14:textFill>
                  <w14:solidFill>
                    <w14:schemeClr w14:val="tx1"/>
                  </w14:solidFill>
                </w14:textFill>
              </w:rPr>
            </w:pPr>
            <w:r>
              <w:rPr>
                <w:color w:val="000000" w:themeColor="text1"/>
                <w:sz w:val="24"/>
                <w:szCs w:val="24"/>
                <w14:textFill>
                  <w14:solidFill>
                    <w14:schemeClr w14:val="tx1"/>
                  </w14:solidFill>
                </w14:textFill>
              </w:rPr>
              <w:t>根据现场踏勘，本项目评价范围内无国家公园、自然保护区、风景名胜区、饮用水源保护区、世界文化和自然遗产地、海洋特别保护区等敏感区域</w:t>
            </w:r>
            <w:r>
              <w:rPr>
                <w:color w:val="000000" w:themeColor="text1"/>
                <w:kern w:val="0"/>
                <w:sz w:val="24"/>
                <w:szCs w:val="24"/>
                <w14:textFill>
                  <w14:solidFill>
                    <w14:schemeClr w14:val="tx1"/>
                  </w14:solidFill>
                </w14:textFill>
              </w:rPr>
              <w:t>。</w:t>
            </w:r>
          </w:p>
          <w:p w14:paraId="201903F5">
            <w:pPr>
              <w:tabs>
                <w:tab w:val="right" w:leader="dot" w:pos="8190"/>
              </w:tabs>
              <w:adjustRightInd w:val="0"/>
              <w:snapToGrid w:val="0"/>
              <w:spacing w:line="360" w:lineRule="auto"/>
              <w:ind w:firstLine="480" w:firstLineChars="200"/>
              <w:rPr>
                <w:rFonts w:hint="eastAsia"/>
                <w:color w:val="000000" w:themeColor="text1"/>
                <w:sz w:val="24"/>
                <w:szCs w:val="32"/>
                <w:lang w:val="en-US" w:eastAsia="zh-CN"/>
                <w14:textFill>
                  <w14:solidFill>
                    <w14:schemeClr w14:val="tx1"/>
                  </w14:solidFill>
                </w14:textFill>
              </w:rPr>
            </w:pPr>
            <w:r>
              <w:rPr>
                <w:rFonts w:hint="eastAsia"/>
                <w:color w:val="FF0000"/>
                <w:sz w:val="24"/>
                <w:szCs w:val="32"/>
                <w:lang w:eastAsia="zh-CN"/>
              </w:rPr>
              <w:t>本项目厂界东侧</w:t>
            </w:r>
            <w:r>
              <w:rPr>
                <w:rFonts w:hint="eastAsia"/>
                <w:color w:val="FF0000"/>
                <w:sz w:val="24"/>
                <w:szCs w:val="32"/>
                <w:lang w:val="en-US" w:eastAsia="zh-CN"/>
              </w:rPr>
              <w:t>35m处存在敏感目标属于电磁环境敏感目标与声环境敏感目标，本项目厂界与敏感目标关系大样图详见下图。</w:t>
            </w:r>
          </w:p>
          <w:p w14:paraId="3E314AE3">
            <w:pPr>
              <w:tabs>
                <w:tab w:val="right" w:leader="dot" w:pos="8190"/>
              </w:tabs>
              <w:adjustRightInd w:val="0"/>
              <w:snapToGrid w:val="0"/>
              <w:spacing w:line="360" w:lineRule="auto"/>
              <w:jc w:val="center"/>
              <w:rPr>
                <w:rFonts w:hint="eastAsia"/>
                <w:color w:val="000000" w:themeColor="text1"/>
                <w:sz w:val="24"/>
                <w:szCs w:val="32"/>
                <w:lang w:val="en-US" w:eastAsia="zh-CN"/>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767808" behindDoc="0" locked="0" layoutInCell="1" allowOverlap="1">
                  <wp:simplePos x="0" y="0"/>
                  <wp:positionH relativeFrom="column">
                    <wp:posOffset>4277360</wp:posOffset>
                  </wp:positionH>
                  <wp:positionV relativeFrom="paragraph">
                    <wp:posOffset>9525</wp:posOffset>
                  </wp:positionV>
                  <wp:extent cx="630555" cy="586740"/>
                  <wp:effectExtent l="0" t="0" r="17145" b="3810"/>
                  <wp:wrapNone/>
                  <wp:docPr id="1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
                          <pic:cNvPicPr>
                            <a:picLocks noChangeAspect="1"/>
                          </pic:cNvPicPr>
                        </pic:nvPicPr>
                        <pic:blipFill>
                          <a:blip r:embed="rId19"/>
                          <a:stretch>
                            <a:fillRect/>
                          </a:stretch>
                        </pic:blipFill>
                        <pic:spPr>
                          <a:xfrm>
                            <a:off x="0" y="0"/>
                            <a:ext cx="630555" cy="586740"/>
                          </a:xfrm>
                          <a:prstGeom prst="rect">
                            <a:avLst/>
                          </a:prstGeom>
                          <a:noFill/>
                          <a:ln>
                            <a:noFill/>
                          </a:ln>
                        </pic:spPr>
                      </pic:pic>
                    </a:graphicData>
                  </a:graphic>
                </wp:anchor>
              </w:drawing>
            </w:r>
            <w:r>
              <w:rPr>
                <w:sz w:val="21"/>
              </w:rPr>
              <mc:AlternateContent>
                <mc:Choice Requires="wps">
                  <w:drawing>
                    <wp:anchor distT="0" distB="0" distL="114300" distR="114300" simplePos="0" relativeHeight="251766784" behindDoc="0" locked="0" layoutInCell="1" allowOverlap="1">
                      <wp:simplePos x="0" y="0"/>
                      <wp:positionH relativeFrom="column">
                        <wp:posOffset>3683635</wp:posOffset>
                      </wp:positionH>
                      <wp:positionV relativeFrom="paragraph">
                        <wp:posOffset>3250565</wp:posOffset>
                      </wp:positionV>
                      <wp:extent cx="356870" cy="174625"/>
                      <wp:effectExtent l="6350" t="6350" r="17780" b="9525"/>
                      <wp:wrapNone/>
                      <wp:docPr id="124" name="矩形 124"/>
                      <wp:cNvGraphicFramePr/>
                      <a:graphic xmlns:a="http://schemas.openxmlformats.org/drawingml/2006/main">
                        <a:graphicData uri="http://schemas.microsoft.com/office/word/2010/wordprocessingShape">
                          <wps:wsp>
                            <wps:cNvSpPr/>
                            <wps:spPr>
                              <a:xfrm>
                                <a:off x="5103495" y="4051300"/>
                                <a:ext cx="356870" cy="174625"/>
                              </a:xfrm>
                              <a:prstGeom prst="rect">
                                <a:avLst/>
                              </a:prstGeom>
                              <a:noFill/>
                              <a:ln>
                                <a:solidFill>
                                  <a:srgbClr val="FF0000"/>
                                </a:solidFill>
                              </a:ln>
                              <a:extLst>
                                <a:ext uri="{909E8E84-426E-40DD-AFC4-6F175D3DCCD1}">
                                  <a14:hiddenFill xmlns:a14="http://schemas.microsoft.com/office/drawing/2010/main">
                                    <a:solidFill>
                                      <a:srgbClr val="FF0000"/>
                                    </a:solidFill>
                                  </a14:hiddenFill>
                                </a:ext>
                              </a:extLst>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0.05pt;margin-top:255.95pt;height:13.75pt;width:28.1pt;z-index:251766784;v-text-anchor:middle;mso-width-relative:page;mso-height-relative:page;" filled="f" stroked="t" coordsize="21600,21600" o:gfxdata="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">
                      <v:fill on="f" focussize="0,0"/>
                      <v:stroke weight="1pt" color="#FF0000 [2404]" miterlimit="8" joinstyle="miter"/>
                      <v:imagedata o:title=""/>
                      <o:lock v:ext="edit" aspectratio="f"/>
                    </v:rect>
                  </w:pict>
                </mc:Fallback>
              </mc:AlternateContent>
            </w:r>
            <w:r>
              <w:rPr>
                <w:sz w:val="21"/>
              </w:rPr>
              <mc:AlternateContent>
                <mc:Choice Requires="wps">
                  <w:drawing>
                    <wp:anchor distT="0" distB="0" distL="114300" distR="114300" simplePos="0" relativeHeight="251765760" behindDoc="0" locked="0" layoutInCell="1" allowOverlap="1">
                      <wp:simplePos x="0" y="0"/>
                      <wp:positionH relativeFrom="column">
                        <wp:posOffset>3481705</wp:posOffset>
                      </wp:positionH>
                      <wp:positionV relativeFrom="paragraph">
                        <wp:posOffset>2942590</wp:posOffset>
                      </wp:positionV>
                      <wp:extent cx="1293495" cy="698500"/>
                      <wp:effectExtent l="0" t="0" r="1905" b="6350"/>
                      <wp:wrapNone/>
                      <wp:docPr id="123" name="矩形 123"/>
                      <wp:cNvGraphicFramePr/>
                      <a:graphic xmlns:a="http://schemas.openxmlformats.org/drawingml/2006/main">
                        <a:graphicData uri="http://schemas.microsoft.com/office/word/2010/wordprocessingShape">
                          <wps:wsp>
                            <wps:cNvSpPr/>
                            <wps:spPr>
                              <a:xfrm>
                                <a:off x="4893310" y="3742690"/>
                                <a:ext cx="1293495" cy="698500"/>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3A99BF76">
                                  <w:pPr>
                                    <w:keepNext w:val="0"/>
                                    <w:keepLines w:val="0"/>
                                    <w:pageBreakBefore w:val="0"/>
                                    <w:widowControl w:val="0"/>
                                    <w:kinsoku/>
                                    <w:wordWrap/>
                                    <w:overflowPunct/>
                                    <w:topLinePunct w:val="0"/>
                                    <w:bidi w:val="0"/>
                                    <w:adjustRightInd/>
                                    <w:snapToGrid/>
                                    <w:spacing w:line="360" w:lineRule="auto"/>
                                    <w:jc w:val="center"/>
                                    <w:textAlignment w:val="auto"/>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图例</w:t>
                                  </w:r>
                                </w:p>
                                <w:p w14:paraId="22F3C2D3">
                                  <w:pPr>
                                    <w:keepNext w:val="0"/>
                                    <w:keepLines w:val="0"/>
                                    <w:pageBreakBefore w:val="0"/>
                                    <w:widowControl w:val="0"/>
                                    <w:kinsoku/>
                                    <w:wordWrap/>
                                    <w:overflowPunct/>
                                    <w:topLinePunct w:val="0"/>
                                    <w:bidi w:val="0"/>
                                    <w:adjustRightInd/>
                                    <w:snapToGrid/>
                                    <w:spacing w:line="360" w:lineRule="auto"/>
                                    <w:jc w:val="center"/>
                                    <w:textAlignment w:val="auto"/>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     </w:t>
                                  </w:r>
                                  <w:r>
                                    <w:rPr>
                                      <w:rFonts w:hint="eastAsia"/>
                                      <w:color w:val="000000" w:themeColor="text1"/>
                                      <w:lang w:eastAsia="zh-CN"/>
                                      <w14:textFill>
                                        <w14:solidFill>
                                          <w14:schemeClr w14:val="tx1"/>
                                        </w14:solidFill>
                                      </w14:textFill>
                                    </w:rPr>
                                    <w:t>厂界</w:t>
                                  </w:r>
                                </w:p>
                                <w:p w14:paraId="6134D0BC">
                                  <w:pPr>
                                    <w:keepNext w:val="0"/>
                                    <w:keepLines w:val="0"/>
                                    <w:pageBreakBefore w:val="0"/>
                                    <w:widowControl w:val="0"/>
                                    <w:kinsoku/>
                                    <w:wordWrap/>
                                    <w:overflowPunct/>
                                    <w:topLinePunct w:val="0"/>
                                    <w:bidi w:val="0"/>
                                    <w:adjustRightInd/>
                                    <w:snapToGrid/>
                                    <w:spacing w:line="360" w:lineRule="auto"/>
                                    <w:jc w:val="center"/>
                                    <w:textAlignment w:val="auto"/>
                                    <w:rPr>
                                      <w:color w:val="000000" w:themeColor="text1"/>
                                      <w14:textFill>
                                        <w14:solidFill>
                                          <w14:schemeClr w14:val="tx1"/>
                                        </w14:solidFill>
                                      </w14:textFill>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4.15pt;margin-top:231.7pt;height:55pt;width:101.85pt;z-index:251765760;v-text-anchor:middle;mso-width-relative:page;mso-height-relative:page;" fillcolor="#FFFFFF [3212]" filled="t" stroked="f" coordsize="21600,21600" o:gfxdata="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w5Gq/toAAAALAQAADwAAAAAAAAAB&#10;ACAAAAAiAAAAZHJzL2Rvd25yZXYueG1sUEsBAhQAFAAAAAgAh07iQMMS6o6AAgAA5gQAAA4AAAAA&#10;AAAAAQAgAAAAKQEAAGRycy9lMm9Eb2MueG1sUEsFBgAAAAAGAAYAWQEAABsGAAAAAA==&#10;">
                      <v:fill on="t" focussize="0,0"/>
                      <v:stroke on="f" weight="1pt" miterlimit="8" joinstyle="miter"/>
                      <v:imagedata o:title=""/>
                      <o:lock v:ext="edit" aspectratio="f"/>
                      <v:textbox>
                        <w:txbxContent>
                          <w:p w14:paraId="3A99BF76">
                            <w:pPr>
                              <w:keepNext w:val="0"/>
                              <w:keepLines w:val="0"/>
                              <w:pageBreakBefore w:val="0"/>
                              <w:widowControl w:val="0"/>
                              <w:kinsoku/>
                              <w:wordWrap/>
                              <w:overflowPunct/>
                              <w:topLinePunct w:val="0"/>
                              <w:bidi w:val="0"/>
                              <w:adjustRightInd/>
                              <w:snapToGrid/>
                              <w:spacing w:line="360" w:lineRule="auto"/>
                              <w:jc w:val="center"/>
                              <w:textAlignment w:val="auto"/>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图例</w:t>
                            </w:r>
                          </w:p>
                          <w:p w14:paraId="22F3C2D3">
                            <w:pPr>
                              <w:keepNext w:val="0"/>
                              <w:keepLines w:val="0"/>
                              <w:pageBreakBefore w:val="0"/>
                              <w:widowControl w:val="0"/>
                              <w:kinsoku/>
                              <w:wordWrap/>
                              <w:overflowPunct/>
                              <w:topLinePunct w:val="0"/>
                              <w:bidi w:val="0"/>
                              <w:adjustRightInd/>
                              <w:snapToGrid/>
                              <w:spacing w:line="360" w:lineRule="auto"/>
                              <w:jc w:val="center"/>
                              <w:textAlignment w:val="auto"/>
                              <w:rPr>
                                <w:rFonts w:hint="eastAsia" w:eastAsia="宋体"/>
                                <w:color w:val="000000" w:themeColor="text1"/>
                                <w:lang w:eastAsia="zh-CN"/>
                                <w14:textFill>
                                  <w14:solidFill>
                                    <w14:schemeClr w14:val="tx1"/>
                                  </w14:solidFill>
                                </w14:textFill>
                              </w:rPr>
                            </w:pPr>
                            <w:r>
                              <w:rPr>
                                <w:rFonts w:hint="eastAsia"/>
                                <w:color w:val="000000" w:themeColor="text1"/>
                                <w:lang w:val="en-US" w:eastAsia="zh-CN"/>
                                <w14:textFill>
                                  <w14:solidFill>
                                    <w14:schemeClr w14:val="tx1"/>
                                  </w14:solidFill>
                                </w14:textFill>
                              </w:rPr>
                              <w:t xml:space="preserve">     </w:t>
                            </w:r>
                            <w:r>
                              <w:rPr>
                                <w:rFonts w:hint="eastAsia"/>
                                <w:color w:val="000000" w:themeColor="text1"/>
                                <w:lang w:eastAsia="zh-CN"/>
                                <w14:textFill>
                                  <w14:solidFill>
                                    <w14:schemeClr w14:val="tx1"/>
                                  </w14:solidFill>
                                </w14:textFill>
                              </w:rPr>
                              <w:t>厂界</w:t>
                            </w:r>
                          </w:p>
                          <w:p w14:paraId="6134D0BC">
                            <w:pPr>
                              <w:keepNext w:val="0"/>
                              <w:keepLines w:val="0"/>
                              <w:pageBreakBefore w:val="0"/>
                              <w:widowControl w:val="0"/>
                              <w:kinsoku/>
                              <w:wordWrap/>
                              <w:overflowPunct/>
                              <w:topLinePunct w:val="0"/>
                              <w:bidi w:val="0"/>
                              <w:adjustRightInd/>
                              <w:snapToGrid/>
                              <w:spacing w:line="360" w:lineRule="auto"/>
                              <w:jc w:val="center"/>
                              <w:textAlignment w:val="auto"/>
                              <w:rPr>
                                <w:color w:val="000000" w:themeColor="text1"/>
                                <w14:textFill>
                                  <w14:solidFill>
                                    <w14:schemeClr w14:val="tx1"/>
                                  </w14:solidFill>
                                </w14:textFill>
                              </w:rPr>
                            </w:pPr>
                          </w:p>
                        </w:txbxContent>
                      </v:textbox>
                    </v:rect>
                  </w:pict>
                </mc:Fallback>
              </mc:AlternateContent>
            </w:r>
            <w:r>
              <w:drawing>
                <wp:inline distT="0" distB="0" distL="114300" distR="114300">
                  <wp:extent cx="4821555" cy="3696335"/>
                  <wp:effectExtent l="0" t="0" r="17145" b="18415"/>
                  <wp:docPr id="12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3"/>
                          <pic:cNvPicPr>
                            <a:picLocks noChangeAspect="1"/>
                          </pic:cNvPicPr>
                        </pic:nvPicPr>
                        <pic:blipFill>
                          <a:blip r:embed="rId21"/>
                          <a:stretch>
                            <a:fillRect/>
                          </a:stretch>
                        </pic:blipFill>
                        <pic:spPr>
                          <a:xfrm>
                            <a:off x="0" y="0"/>
                            <a:ext cx="4821555" cy="3696335"/>
                          </a:xfrm>
                          <a:prstGeom prst="rect">
                            <a:avLst/>
                          </a:prstGeom>
                          <a:noFill/>
                          <a:ln>
                            <a:noFill/>
                          </a:ln>
                        </pic:spPr>
                      </pic:pic>
                    </a:graphicData>
                  </a:graphic>
                </wp:inline>
              </w:drawing>
            </w:r>
          </w:p>
          <w:p w14:paraId="0CC42758">
            <w:pPr>
              <w:tabs>
                <w:tab w:val="right" w:leader="dot" w:pos="8190"/>
              </w:tabs>
              <w:adjustRightInd w:val="0"/>
              <w:snapToGrid w:val="0"/>
              <w:spacing w:line="360" w:lineRule="auto"/>
              <w:jc w:val="center"/>
              <w:rPr>
                <w:rFonts w:hint="eastAsia"/>
                <w:b/>
                <w:bCs/>
                <w:color w:val="FF0000"/>
                <w:sz w:val="24"/>
                <w:szCs w:val="32"/>
                <w:lang w:val="en-US" w:eastAsia="zh-CN"/>
              </w:rPr>
            </w:pPr>
            <w:r>
              <w:rPr>
                <w:rFonts w:hint="eastAsia"/>
                <w:b/>
                <w:bCs/>
                <w:color w:val="FF0000"/>
                <w:sz w:val="24"/>
                <w:szCs w:val="32"/>
                <w:lang w:val="en-US" w:eastAsia="zh-CN"/>
              </w:rPr>
              <w:t>图3-1 界与敏感目标关系距离图</w:t>
            </w:r>
          </w:p>
          <w:p w14:paraId="1F979166">
            <w:pPr>
              <w:adjustRightInd w:val="0"/>
              <w:snapToGrid w:val="0"/>
              <w:spacing w:line="360" w:lineRule="auto"/>
              <w:ind w:firstLine="480"/>
              <w:rPr>
                <w:color w:val="000000" w:themeColor="text1"/>
                <w:sz w:val="24"/>
                <w:szCs w:val="32"/>
                <w14:textFill>
                  <w14:solidFill>
                    <w14:schemeClr w14:val="tx1"/>
                  </w14:solidFill>
                </w14:textFill>
              </w:rPr>
            </w:pPr>
            <w:r>
              <w:rPr>
                <w:rFonts w:hint="eastAsia"/>
                <w:color w:val="000000" w:themeColor="text1"/>
                <w:sz w:val="24"/>
                <w:szCs w:val="32"/>
                <w14:textFill>
                  <w14:solidFill>
                    <w14:schemeClr w14:val="tx1"/>
                  </w14:solidFill>
                </w14:textFill>
              </w:rPr>
              <w:t>项目选址区域生态环境结构较简单，占地范围生态环境特征及区域生态环境特征一致，占地类型主要为耕地，占用少量林地和草地。生态环境保护目标为项目占地区域的陆生生态系统，采取减缓、修复、补偿等措施后，确保不对区域内生态环境产生不利影响，保护区域生态环境不受项目建设和运营影响。</w:t>
            </w:r>
          </w:p>
          <w:p w14:paraId="4802F148">
            <w:pPr>
              <w:adjustRightInd w:val="0"/>
              <w:snapToGrid w:val="0"/>
              <w:spacing w:line="360" w:lineRule="auto"/>
              <w:ind w:firstLine="480"/>
              <w:rPr>
                <w:rFonts w:hint="eastAsia"/>
                <w:color w:val="FF0000"/>
                <w:sz w:val="24"/>
                <w:szCs w:val="32"/>
                <w:lang w:eastAsia="zh-CN"/>
              </w:rPr>
            </w:pPr>
            <w:r>
              <w:rPr>
                <w:rFonts w:hint="eastAsia"/>
                <w:color w:val="FF0000"/>
                <w:sz w:val="24"/>
                <w:szCs w:val="32"/>
                <w:lang w:eastAsia="zh-CN"/>
              </w:rPr>
              <w:t>本项目位于双鸭山市青林村，青林村</w:t>
            </w:r>
            <w:r>
              <w:rPr>
                <w:rFonts w:hint="eastAsia"/>
                <w:color w:val="FF0000"/>
                <w:sz w:val="24"/>
                <w:lang w:val="en-US" w:eastAsia="zh-CN"/>
              </w:rPr>
              <w:t>未划分声环境功能区。</w:t>
            </w:r>
            <w:r>
              <w:rPr>
                <w:color w:val="FF0000"/>
                <w:sz w:val="24"/>
              </w:rPr>
              <w:t>本项目</w:t>
            </w:r>
            <w:r>
              <w:rPr>
                <w:rFonts w:hint="eastAsia"/>
                <w:color w:val="FF0000"/>
                <w:sz w:val="24"/>
              </w:rPr>
              <w:t>厂界外周边声环境保护目标为</w:t>
            </w:r>
            <w:r>
              <w:rPr>
                <w:rFonts w:hint="eastAsia"/>
                <w:color w:val="FF0000"/>
                <w:sz w:val="24"/>
                <w:szCs w:val="32"/>
                <w:lang w:eastAsia="zh-CN"/>
              </w:rPr>
              <w:t>青林村，</w:t>
            </w:r>
            <w:r>
              <w:rPr>
                <w:rFonts w:hint="eastAsia"/>
                <w:color w:val="FF0000"/>
                <w:sz w:val="24"/>
                <w:lang w:val="en-US" w:eastAsia="zh-CN"/>
              </w:rPr>
              <w:t>根据</w:t>
            </w:r>
            <w:r>
              <w:rPr>
                <w:color w:val="FF0000"/>
                <w:kern w:val="0"/>
                <w:sz w:val="24"/>
              </w:rPr>
              <w:t>《声环境质量标准》</w:t>
            </w:r>
            <w:r>
              <w:rPr>
                <w:rFonts w:hint="eastAsia"/>
                <w:color w:val="FF0000"/>
                <w:kern w:val="0"/>
                <w:sz w:val="24"/>
                <w:lang w:val="en-US" w:eastAsia="zh-CN"/>
              </w:rPr>
              <w:t>(</w:t>
            </w:r>
            <w:r>
              <w:rPr>
                <w:color w:val="FF0000"/>
                <w:kern w:val="0"/>
                <w:sz w:val="24"/>
              </w:rPr>
              <w:t>GB3096-2008</w:t>
            </w:r>
            <w:r>
              <w:rPr>
                <w:rFonts w:hint="eastAsia"/>
                <w:color w:val="FF0000"/>
                <w:kern w:val="0"/>
                <w:sz w:val="24"/>
                <w:lang w:val="en-US" w:eastAsia="zh-CN"/>
              </w:rPr>
              <w:t>)，本项目建成后</w:t>
            </w:r>
            <w:r>
              <w:rPr>
                <w:rFonts w:hint="eastAsia"/>
                <w:color w:val="FF0000"/>
                <w:sz w:val="24"/>
                <w:szCs w:val="32"/>
                <w:lang w:eastAsia="zh-CN"/>
              </w:rPr>
              <w:t>青林村</w:t>
            </w:r>
            <w:r>
              <w:rPr>
                <w:rFonts w:hint="eastAsia"/>
                <w:color w:val="FF0000"/>
                <w:kern w:val="0"/>
                <w:sz w:val="24"/>
                <w:lang w:val="en-US" w:eastAsia="zh-CN"/>
              </w:rPr>
              <w:t>属于居住、工业混杂区，</w:t>
            </w:r>
            <w:r>
              <w:rPr>
                <w:rFonts w:hint="eastAsia"/>
                <w:color w:val="FF0000"/>
                <w:sz w:val="24"/>
                <w:lang w:val="en-US" w:eastAsia="zh-CN"/>
              </w:rPr>
              <w:t>根据</w:t>
            </w:r>
            <w:r>
              <w:rPr>
                <w:color w:val="FF0000"/>
                <w:kern w:val="0"/>
                <w:sz w:val="24"/>
              </w:rPr>
              <w:t>《声环境质量标准》</w:t>
            </w:r>
            <w:r>
              <w:rPr>
                <w:rFonts w:hint="eastAsia"/>
                <w:color w:val="FF0000"/>
                <w:kern w:val="0"/>
                <w:sz w:val="24"/>
                <w:lang w:val="en-US" w:eastAsia="zh-CN"/>
              </w:rPr>
              <w:t>(</w:t>
            </w:r>
            <w:r>
              <w:rPr>
                <w:color w:val="FF0000"/>
                <w:kern w:val="0"/>
                <w:sz w:val="24"/>
              </w:rPr>
              <w:t>GB3096-2008</w:t>
            </w:r>
            <w:r>
              <w:rPr>
                <w:rFonts w:hint="eastAsia"/>
                <w:color w:val="FF0000"/>
                <w:kern w:val="0"/>
                <w:sz w:val="24"/>
                <w:lang w:val="en-US" w:eastAsia="zh-CN"/>
              </w:rPr>
              <w:t>)中7.2乡村声环境功能的确定：工业活动较多的村庄以及有交通干线经过的村庄，可全部执行2类声环境功能区要求。因此本项目执行2类声环境功能区。</w:t>
            </w:r>
          </w:p>
          <w:p w14:paraId="4CF21039">
            <w:pPr>
              <w:adjustRightInd w:val="0"/>
              <w:snapToGrid w:val="0"/>
              <w:spacing w:line="360" w:lineRule="auto"/>
              <w:ind w:firstLine="480"/>
              <w:rPr>
                <w:rFonts w:hint="eastAsia" w:eastAsia="宋体"/>
                <w:color w:val="FF0000"/>
                <w:sz w:val="24"/>
                <w:szCs w:val="32"/>
                <w:lang w:eastAsia="zh-CN"/>
              </w:rPr>
            </w:pPr>
            <w:r>
              <w:rPr>
                <w:rFonts w:hint="eastAsia"/>
                <w:color w:val="FF0000"/>
                <w:sz w:val="24"/>
                <w:szCs w:val="32"/>
                <w:lang w:eastAsia="zh-CN"/>
              </w:rPr>
              <w:t>本项目</w:t>
            </w:r>
            <w:r>
              <w:rPr>
                <w:rFonts w:hint="eastAsia"/>
                <w:color w:val="FF0000"/>
                <w:sz w:val="24"/>
                <w:szCs w:val="32"/>
              </w:rPr>
              <w:t>储能电站</w:t>
            </w:r>
            <w:r>
              <w:rPr>
                <w:rFonts w:hint="eastAsia"/>
                <w:color w:val="FF0000"/>
                <w:sz w:val="24"/>
                <w:szCs w:val="32"/>
                <w:lang w:eastAsia="zh-CN"/>
              </w:rPr>
              <w:t>的电磁环境保护目标位本项目东侧的青林村，声环境保护目标位本项目东侧的青林村，具体详见表</w:t>
            </w:r>
            <w:r>
              <w:rPr>
                <w:color w:val="FF0000"/>
                <w:sz w:val="24"/>
                <w:szCs w:val="32"/>
              </w:rPr>
              <w:t>3.</w:t>
            </w:r>
            <w:r>
              <w:rPr>
                <w:rFonts w:hint="eastAsia"/>
                <w:color w:val="FF0000"/>
                <w:sz w:val="24"/>
                <w:szCs w:val="32"/>
                <w:lang w:val="en-US" w:eastAsia="zh-CN"/>
              </w:rPr>
              <w:t>7</w:t>
            </w:r>
            <w:r>
              <w:rPr>
                <w:rFonts w:hint="eastAsia"/>
                <w:color w:val="FF0000"/>
                <w:sz w:val="24"/>
                <w:szCs w:val="32"/>
              </w:rPr>
              <w:t>-</w:t>
            </w:r>
            <w:r>
              <w:rPr>
                <w:color w:val="FF0000"/>
                <w:sz w:val="24"/>
                <w:szCs w:val="32"/>
              </w:rPr>
              <w:t>1</w:t>
            </w:r>
            <w:r>
              <w:rPr>
                <w:rFonts w:hint="eastAsia"/>
                <w:color w:val="FF0000"/>
                <w:sz w:val="24"/>
                <w:szCs w:val="32"/>
                <w:lang w:eastAsia="zh-CN"/>
              </w:rPr>
              <w:t>。</w:t>
            </w:r>
          </w:p>
          <w:p w14:paraId="27DBE3A1">
            <w:pPr>
              <w:adjustRightInd w:val="0"/>
              <w:snapToGrid w:val="0"/>
              <w:ind w:firstLine="480"/>
              <w:jc w:val="center"/>
              <w:rPr>
                <w:b/>
                <w:color w:val="000000" w:themeColor="text1"/>
                <w:sz w:val="24"/>
                <w:szCs w:val="32"/>
                <w14:textFill>
                  <w14:solidFill>
                    <w14:schemeClr w14:val="tx1"/>
                  </w14:solidFill>
                </w14:textFill>
              </w:rPr>
            </w:pPr>
            <w:r>
              <w:rPr>
                <w:rFonts w:hint="eastAsia"/>
                <w:b/>
                <w:color w:val="000000" w:themeColor="text1"/>
                <w:sz w:val="24"/>
                <w:szCs w:val="32"/>
                <w14:textFill>
                  <w14:solidFill>
                    <w14:schemeClr w14:val="tx1"/>
                  </w14:solidFill>
                </w14:textFill>
              </w:rPr>
              <w:t>表</w:t>
            </w:r>
            <w:r>
              <w:rPr>
                <w:b/>
                <w:color w:val="000000" w:themeColor="text1"/>
                <w:sz w:val="24"/>
                <w:szCs w:val="32"/>
                <w14:textFill>
                  <w14:solidFill>
                    <w14:schemeClr w14:val="tx1"/>
                  </w14:solidFill>
                </w14:textFill>
              </w:rPr>
              <w:t>3.</w:t>
            </w:r>
            <w:r>
              <w:rPr>
                <w:rFonts w:hint="eastAsia"/>
                <w:b/>
                <w:color w:val="000000" w:themeColor="text1"/>
                <w:sz w:val="24"/>
                <w:szCs w:val="32"/>
                <w:lang w:val="en-US" w:eastAsia="zh-CN"/>
                <w14:textFill>
                  <w14:solidFill>
                    <w14:schemeClr w14:val="tx1"/>
                  </w14:solidFill>
                </w14:textFill>
              </w:rPr>
              <w:t>7</w:t>
            </w:r>
            <w:r>
              <w:rPr>
                <w:rFonts w:hint="eastAsia"/>
                <w:b/>
                <w:color w:val="000000" w:themeColor="text1"/>
                <w:sz w:val="24"/>
                <w:szCs w:val="32"/>
                <w14:textFill>
                  <w14:solidFill>
                    <w14:schemeClr w14:val="tx1"/>
                  </w14:solidFill>
                </w14:textFill>
              </w:rPr>
              <w:t>-</w:t>
            </w:r>
            <w:r>
              <w:rPr>
                <w:b/>
                <w:color w:val="000000" w:themeColor="text1"/>
                <w:sz w:val="24"/>
                <w:szCs w:val="32"/>
                <w14:textFill>
                  <w14:solidFill>
                    <w14:schemeClr w14:val="tx1"/>
                  </w14:solidFill>
                </w14:textFill>
              </w:rPr>
              <w:t>1</w:t>
            </w:r>
            <w:r>
              <w:rPr>
                <w:rFonts w:hint="eastAsia"/>
                <w:b/>
                <w:color w:val="000000" w:themeColor="text1"/>
                <w:sz w:val="24"/>
                <w:szCs w:val="32"/>
                <w14:textFill>
                  <w14:solidFill>
                    <w14:schemeClr w14:val="tx1"/>
                  </w14:solidFill>
                </w14:textFill>
              </w:rPr>
              <w:t>生态环境保护目标一览表</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5"/>
              <w:gridCol w:w="2661"/>
              <w:gridCol w:w="4277"/>
            </w:tblGrid>
            <w:tr w14:paraId="07C12C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4" w:type="pct"/>
                  <w:vAlign w:val="center"/>
                </w:tcPr>
                <w:p w14:paraId="23AA5EB1">
                  <w:pPr>
                    <w:adjustRightInd w:val="0"/>
                    <w:snapToGrid w:val="0"/>
                    <w:jc w:val="center"/>
                    <w:rPr>
                      <w:b/>
                      <w:color w:val="000000" w:themeColor="text1"/>
                      <w:szCs w:val="21"/>
                      <w14:textFill>
                        <w14:solidFill>
                          <w14:schemeClr w14:val="tx1"/>
                        </w14:solidFill>
                      </w14:textFill>
                    </w:rPr>
                  </w:pPr>
                  <w:r>
                    <w:rPr>
                      <w:rFonts w:hint="eastAsia"/>
                      <w:b/>
                      <w:color w:val="000000" w:themeColor="text1"/>
                      <w:szCs w:val="21"/>
                      <w14:textFill>
                        <w14:solidFill>
                          <w14:schemeClr w14:val="tx1"/>
                        </w14:solidFill>
                      </w14:textFill>
                    </w:rPr>
                    <w:t>环境要素</w:t>
                  </w:r>
                </w:p>
              </w:tc>
              <w:tc>
                <w:tcPr>
                  <w:tcW w:w="1689" w:type="pct"/>
                  <w:vAlign w:val="center"/>
                </w:tcPr>
                <w:p w14:paraId="636C8F2F">
                  <w:pPr>
                    <w:adjustRightInd w:val="0"/>
                    <w:snapToGrid w:val="0"/>
                    <w:jc w:val="center"/>
                    <w:rPr>
                      <w:b/>
                      <w:color w:val="000000" w:themeColor="text1"/>
                      <w:szCs w:val="21"/>
                      <w14:textFill>
                        <w14:solidFill>
                          <w14:schemeClr w14:val="tx1"/>
                        </w14:solidFill>
                      </w14:textFill>
                    </w:rPr>
                  </w:pPr>
                  <w:r>
                    <w:rPr>
                      <w:rFonts w:hint="eastAsia"/>
                      <w:b/>
                      <w:color w:val="000000" w:themeColor="text1"/>
                      <w:szCs w:val="21"/>
                      <w14:textFill>
                        <w14:solidFill>
                          <w14:schemeClr w14:val="tx1"/>
                        </w14:solidFill>
                      </w14:textFill>
                    </w:rPr>
                    <w:t>环境敏感目标名称</w:t>
                  </w:r>
                </w:p>
              </w:tc>
              <w:tc>
                <w:tcPr>
                  <w:tcW w:w="2715" w:type="pct"/>
                  <w:vAlign w:val="center"/>
                </w:tcPr>
                <w:p w14:paraId="2F078D7B">
                  <w:pPr>
                    <w:adjustRightInd w:val="0"/>
                    <w:snapToGrid w:val="0"/>
                    <w:jc w:val="center"/>
                    <w:rPr>
                      <w:rFonts w:hint="eastAsia" w:eastAsia="宋体"/>
                      <w:b/>
                      <w:color w:val="000000" w:themeColor="text1"/>
                      <w:szCs w:val="21"/>
                      <w:lang w:eastAsia="zh-CN"/>
                      <w14:textFill>
                        <w14:solidFill>
                          <w14:schemeClr w14:val="tx1"/>
                        </w14:solidFill>
                      </w14:textFill>
                    </w:rPr>
                  </w:pPr>
                  <w:r>
                    <w:rPr>
                      <w:rFonts w:hint="eastAsia"/>
                      <w:b/>
                      <w:color w:val="000000" w:themeColor="text1"/>
                      <w:szCs w:val="21"/>
                      <w:lang w:eastAsia="zh-CN"/>
                      <w14:textFill>
                        <w14:solidFill>
                          <w14:schemeClr w14:val="tx1"/>
                        </w14:solidFill>
                      </w14:textFill>
                    </w:rPr>
                    <w:t>保护内容</w:t>
                  </w:r>
                </w:p>
              </w:tc>
            </w:tr>
            <w:tr w14:paraId="741C68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4" w:type="pct"/>
                  <w:vAlign w:val="center"/>
                </w:tcPr>
                <w:p w14:paraId="566A6D7D">
                  <w:pPr>
                    <w:adjustRightInd w:val="0"/>
                    <w:snapToGrid w:val="0"/>
                    <w:jc w:val="center"/>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生态环境</w:t>
                  </w:r>
                </w:p>
              </w:tc>
              <w:tc>
                <w:tcPr>
                  <w:tcW w:w="1689" w:type="pct"/>
                  <w:vAlign w:val="center"/>
                </w:tcPr>
                <w:p w14:paraId="5572074F">
                  <w:pPr>
                    <w:adjustRightInd w:val="0"/>
                    <w:snapToGrid w:val="0"/>
                    <w:jc w:val="center"/>
                    <w:rPr>
                      <w:rFonts w:hint="eastAsia" w:eastAsia="宋体"/>
                      <w:color w:val="000000" w:themeColor="text1"/>
                      <w:szCs w:val="21"/>
                      <w:lang w:eastAsia="zh-CN"/>
                      <w14:textFill>
                        <w14:solidFill>
                          <w14:schemeClr w14:val="tx1"/>
                        </w14:solidFill>
                      </w14:textFill>
                    </w:rPr>
                  </w:pPr>
                  <w:r>
                    <w:rPr>
                      <w:rFonts w:hint="eastAsia"/>
                      <w:color w:val="000000" w:themeColor="text1"/>
                      <w:szCs w:val="21"/>
                      <w:lang w:eastAsia="zh-CN"/>
                      <w14:textFill>
                        <w14:solidFill>
                          <w14:schemeClr w14:val="tx1"/>
                        </w14:solidFill>
                      </w14:textFill>
                    </w:rPr>
                    <w:t>动植物</w:t>
                  </w:r>
                </w:p>
              </w:tc>
              <w:tc>
                <w:tcPr>
                  <w:tcW w:w="2715" w:type="pct"/>
                  <w:vAlign w:val="center"/>
                </w:tcPr>
                <w:p w14:paraId="43C6F054">
                  <w:pPr>
                    <w:keepNext w:val="0"/>
                    <w:keepLines w:val="0"/>
                    <w:widowControl/>
                    <w:suppressLineNumbers w:val="0"/>
                    <w:jc w:val="left"/>
                    <w:rPr>
                      <w:color w:val="000000" w:themeColor="text1"/>
                      <w:szCs w:val="21"/>
                      <w14:textFill>
                        <w14:solidFill>
                          <w14:schemeClr w14:val="tx1"/>
                        </w14:solidFill>
                      </w14:textFill>
                    </w:rPr>
                  </w:pPr>
                  <w:r>
                    <w:rPr>
                      <w:rFonts w:hint="eastAsia" w:ascii="宋体" w:hAnsi="宋体" w:eastAsia="宋体" w:cs="宋体"/>
                      <w:color w:val="000000" w:themeColor="text1"/>
                      <w:kern w:val="0"/>
                      <w:sz w:val="18"/>
                      <w:szCs w:val="18"/>
                      <w:lang w:val="en-US" w:eastAsia="zh-CN" w:bidi="ar"/>
                      <w14:textFill>
                        <w14:solidFill>
                          <w14:schemeClr w14:val="tx1"/>
                        </w14:solidFill>
                      </w14:textFill>
                    </w:rPr>
                    <w:t>保护区域植被和动物，不造成种群数量减少，确保生态环境不因本项目建设变差。</w:t>
                  </w:r>
                </w:p>
              </w:tc>
            </w:tr>
          </w:tbl>
          <w:p w14:paraId="1219198A">
            <w:pPr>
              <w:adjustRightInd w:val="0"/>
              <w:snapToGrid w:val="0"/>
              <w:ind w:firstLine="480"/>
              <w:jc w:val="center"/>
              <w:rPr>
                <w:b/>
                <w:color w:val="FF0000"/>
                <w:sz w:val="24"/>
                <w:szCs w:val="32"/>
              </w:rPr>
            </w:pPr>
            <w:r>
              <w:rPr>
                <w:rFonts w:hint="eastAsia"/>
                <w:b/>
                <w:color w:val="FF0000"/>
                <w:sz w:val="24"/>
                <w:szCs w:val="32"/>
                <w:lang w:eastAsia="zh-CN"/>
              </w:rPr>
              <w:t>（续）</w:t>
            </w:r>
            <w:r>
              <w:rPr>
                <w:rFonts w:hint="eastAsia"/>
                <w:b/>
                <w:color w:val="FF0000"/>
                <w:sz w:val="24"/>
                <w:szCs w:val="32"/>
              </w:rPr>
              <w:t>表</w:t>
            </w:r>
            <w:r>
              <w:rPr>
                <w:b/>
                <w:color w:val="FF0000"/>
                <w:sz w:val="24"/>
                <w:szCs w:val="32"/>
              </w:rPr>
              <w:t>3.</w:t>
            </w:r>
            <w:r>
              <w:rPr>
                <w:rFonts w:hint="eastAsia"/>
                <w:b/>
                <w:color w:val="FF0000"/>
                <w:sz w:val="24"/>
                <w:szCs w:val="32"/>
                <w:lang w:val="en-US" w:eastAsia="zh-CN"/>
              </w:rPr>
              <w:t>7</w:t>
            </w:r>
            <w:r>
              <w:rPr>
                <w:rFonts w:hint="eastAsia"/>
                <w:b/>
                <w:color w:val="FF0000"/>
                <w:sz w:val="24"/>
                <w:szCs w:val="32"/>
              </w:rPr>
              <w:t>-</w:t>
            </w:r>
            <w:r>
              <w:rPr>
                <w:b/>
                <w:color w:val="FF0000"/>
                <w:sz w:val="24"/>
                <w:szCs w:val="32"/>
              </w:rPr>
              <w:t>1</w:t>
            </w:r>
            <w:r>
              <w:rPr>
                <w:rFonts w:hint="eastAsia"/>
                <w:b/>
                <w:color w:val="FF0000"/>
                <w:sz w:val="24"/>
                <w:szCs w:val="32"/>
                <w:lang w:eastAsia="zh-CN"/>
              </w:rPr>
              <w:t>声</w:t>
            </w:r>
            <w:r>
              <w:rPr>
                <w:rFonts w:hint="eastAsia"/>
                <w:b/>
                <w:color w:val="FF0000"/>
                <w:sz w:val="24"/>
                <w:szCs w:val="32"/>
              </w:rPr>
              <w:t>环境保护目标一览表</w:t>
            </w:r>
          </w:p>
          <w:tbl>
            <w:tblPr>
              <w:tblStyle w:val="28"/>
              <w:tblW w:w="4975" w:type="pct"/>
              <w:jc w:val="center"/>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Layout w:type="autofit"/>
              <w:tblCellMar>
                <w:top w:w="0" w:type="dxa"/>
                <w:left w:w="57" w:type="dxa"/>
                <w:bottom w:w="0" w:type="dxa"/>
                <w:right w:w="57" w:type="dxa"/>
              </w:tblCellMar>
            </w:tblPr>
            <w:tblGrid>
              <w:gridCol w:w="597"/>
              <w:gridCol w:w="708"/>
              <w:gridCol w:w="597"/>
              <w:gridCol w:w="429"/>
              <w:gridCol w:w="340"/>
              <w:gridCol w:w="522"/>
              <w:gridCol w:w="1738"/>
              <w:gridCol w:w="1310"/>
              <w:gridCol w:w="569"/>
              <w:gridCol w:w="1019"/>
            </w:tblGrid>
            <w:tr w14:paraId="43047F93">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57" w:type="dxa"/>
                  <w:bottom w:w="0" w:type="dxa"/>
                  <w:right w:w="57" w:type="dxa"/>
                </w:tblCellMar>
              </w:tblPrEx>
              <w:trPr>
                <w:trHeight w:val="686" w:hRule="atLeast"/>
                <w:jc w:val="center"/>
              </w:trPr>
              <w:tc>
                <w:tcPr>
                  <w:tcW w:w="381" w:type="pct"/>
                  <w:vMerge w:val="restart"/>
                  <w:tcBorders>
                    <w:tl2br w:val="nil"/>
                    <w:tr2bl w:val="nil"/>
                  </w:tcBorders>
                  <w:shd w:val="clear" w:color="auto" w:fill="auto"/>
                  <w:vAlign w:val="center"/>
                </w:tcPr>
                <w:p w14:paraId="447747A9">
                  <w:pPr>
                    <w:pStyle w:val="166"/>
                    <w:spacing w:beforeLines="0" w:afterLines="0" w:line="240" w:lineRule="auto"/>
                    <w:ind w:firstLine="0" w:firstLineChars="0"/>
                    <w:jc w:val="center"/>
                    <w:rPr>
                      <w:rFonts w:hint="default" w:ascii="Times New Roman" w:hAnsi="Times New Roman" w:eastAsia="宋体" w:cs="Times New Roman"/>
                      <w:color w:val="FF0000"/>
                      <w:szCs w:val="21"/>
                      <w:lang w:eastAsia="zh-CN"/>
                    </w:rPr>
                  </w:pPr>
                  <w:r>
                    <w:rPr>
                      <w:rFonts w:hint="default" w:ascii="Times New Roman" w:hAnsi="Times New Roman" w:cs="Times New Roman"/>
                      <w:color w:val="FF0000"/>
                      <w:sz w:val="21"/>
                      <w:szCs w:val="21"/>
                    </w:rPr>
                    <w:t>序号</w:t>
                  </w:r>
                </w:p>
              </w:tc>
              <w:tc>
                <w:tcPr>
                  <w:tcW w:w="452" w:type="pct"/>
                  <w:vMerge w:val="restart"/>
                  <w:tcBorders>
                    <w:tl2br w:val="nil"/>
                    <w:tr2bl w:val="nil"/>
                  </w:tcBorders>
                  <w:shd w:val="clear" w:color="auto" w:fill="auto"/>
                  <w:vAlign w:val="center"/>
                </w:tcPr>
                <w:p w14:paraId="7C317353">
                  <w:pPr>
                    <w:pStyle w:val="166"/>
                    <w:spacing w:beforeLines="0" w:afterLines="0" w:line="240" w:lineRule="auto"/>
                    <w:ind w:firstLine="0" w:firstLineChars="0"/>
                    <w:jc w:val="center"/>
                    <w:rPr>
                      <w:rFonts w:hint="default" w:ascii="Times New Roman" w:hAnsi="Times New Roman" w:cs="Times New Roman"/>
                      <w:color w:val="FF0000"/>
                      <w:szCs w:val="21"/>
                    </w:rPr>
                  </w:pPr>
                  <w:r>
                    <w:rPr>
                      <w:rFonts w:hint="default" w:ascii="Times New Roman" w:hAnsi="Times New Roman" w:cs="Times New Roman"/>
                      <w:color w:val="FF0000"/>
                      <w:szCs w:val="21"/>
                    </w:rPr>
                    <w:t>名称</w:t>
                  </w:r>
                </w:p>
              </w:tc>
              <w:tc>
                <w:tcPr>
                  <w:tcW w:w="871" w:type="pct"/>
                  <w:gridSpan w:val="3"/>
                  <w:tcBorders>
                    <w:tl2br w:val="nil"/>
                    <w:tr2bl w:val="nil"/>
                  </w:tcBorders>
                  <w:shd w:val="clear" w:color="auto" w:fill="auto"/>
                  <w:vAlign w:val="center"/>
                </w:tcPr>
                <w:p w14:paraId="65B56A3F">
                  <w:pPr>
                    <w:pStyle w:val="166"/>
                    <w:spacing w:beforeLines="0" w:afterLines="0" w:line="240" w:lineRule="auto"/>
                    <w:ind w:firstLine="0" w:firstLineChars="0"/>
                    <w:jc w:val="center"/>
                    <w:rPr>
                      <w:rFonts w:hint="default" w:ascii="Times New Roman" w:hAnsi="Times New Roman" w:eastAsia="宋体" w:cs="Times New Roman"/>
                      <w:color w:val="FF0000"/>
                      <w:szCs w:val="21"/>
                      <w:lang w:val="en-US" w:eastAsia="zh-CN"/>
                    </w:rPr>
                  </w:pPr>
                  <w:r>
                    <w:rPr>
                      <w:rFonts w:hint="default" w:ascii="Times New Roman" w:hAnsi="Times New Roman" w:cs="Times New Roman"/>
                      <w:color w:val="FF0000"/>
                      <w:szCs w:val="21"/>
                      <w:lang w:val="en-US" w:eastAsia="zh-CN"/>
                    </w:rPr>
                    <w:t>空间相对位置/m</w:t>
                  </w:r>
                </w:p>
              </w:tc>
              <w:tc>
                <w:tcPr>
                  <w:tcW w:w="333" w:type="pct"/>
                  <w:vMerge w:val="restart"/>
                  <w:tcBorders>
                    <w:tl2br w:val="nil"/>
                    <w:tr2bl w:val="nil"/>
                  </w:tcBorders>
                  <w:shd w:val="clear" w:color="auto" w:fill="auto"/>
                  <w:vAlign w:val="center"/>
                </w:tcPr>
                <w:p w14:paraId="7BB9D2B7">
                  <w:pPr>
                    <w:pStyle w:val="166"/>
                    <w:spacing w:beforeLines="0" w:afterLines="0" w:line="240" w:lineRule="auto"/>
                    <w:ind w:firstLine="0" w:firstLineChars="0"/>
                    <w:jc w:val="center"/>
                    <w:rPr>
                      <w:rFonts w:hint="default" w:ascii="Times New Roman" w:hAnsi="Times New Roman" w:eastAsia="宋体" w:cs="Times New Roman"/>
                      <w:color w:val="FF0000"/>
                      <w:szCs w:val="21"/>
                      <w:lang w:val="en-US" w:eastAsia="zh-CN"/>
                    </w:rPr>
                  </w:pPr>
                  <w:r>
                    <w:rPr>
                      <w:rFonts w:hint="default" w:ascii="Times New Roman" w:hAnsi="Times New Roman" w:cs="Times New Roman"/>
                      <w:color w:val="FF0000"/>
                      <w:szCs w:val="21"/>
                      <w:lang w:val="en-US" w:eastAsia="zh-CN"/>
                    </w:rPr>
                    <w:t>规模</w:t>
                  </w:r>
                </w:p>
              </w:tc>
              <w:tc>
                <w:tcPr>
                  <w:tcW w:w="1109" w:type="pct"/>
                  <w:vMerge w:val="restart"/>
                  <w:tcBorders>
                    <w:tl2br w:val="nil"/>
                    <w:tr2bl w:val="nil"/>
                  </w:tcBorders>
                  <w:shd w:val="clear" w:color="auto" w:fill="auto"/>
                  <w:vAlign w:val="center"/>
                </w:tcPr>
                <w:p w14:paraId="22D5C2E6">
                  <w:pPr>
                    <w:pStyle w:val="166"/>
                    <w:spacing w:beforeLines="0" w:afterLines="0" w:line="240" w:lineRule="auto"/>
                    <w:ind w:firstLine="0" w:firstLineChars="0"/>
                    <w:jc w:val="center"/>
                    <w:rPr>
                      <w:rFonts w:hint="default" w:ascii="Times New Roman" w:hAnsi="Times New Roman" w:eastAsia="宋体" w:cs="Times New Roman"/>
                      <w:color w:val="FF0000"/>
                      <w:szCs w:val="21"/>
                      <w:lang w:val="en-US" w:eastAsia="zh-CN"/>
                    </w:rPr>
                  </w:pPr>
                  <w:r>
                    <w:rPr>
                      <w:rFonts w:hint="default" w:ascii="Times New Roman" w:hAnsi="Times New Roman" w:cs="Times New Roman"/>
                      <w:color w:val="FF0000"/>
                      <w:szCs w:val="21"/>
                    </w:rPr>
                    <w:t>功能区</w:t>
                  </w:r>
                </w:p>
              </w:tc>
              <w:tc>
                <w:tcPr>
                  <w:tcW w:w="836" w:type="pct"/>
                  <w:vMerge w:val="restart"/>
                  <w:tcBorders>
                    <w:tl2br w:val="nil"/>
                    <w:tr2bl w:val="nil"/>
                  </w:tcBorders>
                  <w:shd w:val="clear" w:color="auto" w:fill="auto"/>
                  <w:vAlign w:val="center"/>
                </w:tcPr>
                <w:p w14:paraId="65EC5B32">
                  <w:pPr>
                    <w:pStyle w:val="166"/>
                    <w:spacing w:beforeLines="0" w:afterLines="0" w:line="240" w:lineRule="auto"/>
                    <w:ind w:firstLine="0" w:firstLineChars="0"/>
                    <w:jc w:val="center"/>
                    <w:rPr>
                      <w:rFonts w:hint="default" w:ascii="Times New Roman" w:hAnsi="Times New Roman" w:cs="Times New Roman"/>
                      <w:color w:val="FF0000"/>
                      <w:szCs w:val="21"/>
                    </w:rPr>
                  </w:pPr>
                  <w:r>
                    <w:rPr>
                      <w:rFonts w:hint="default" w:ascii="Times New Roman" w:hAnsi="Times New Roman" w:cs="Times New Roman"/>
                      <w:color w:val="FF0000"/>
                      <w:szCs w:val="21"/>
                    </w:rPr>
                    <w:t>方位</w:t>
                  </w:r>
                </w:p>
              </w:tc>
              <w:tc>
                <w:tcPr>
                  <w:tcW w:w="363" w:type="pct"/>
                  <w:vMerge w:val="restart"/>
                  <w:tcBorders>
                    <w:tl2br w:val="nil"/>
                    <w:tr2bl w:val="nil"/>
                  </w:tcBorders>
                  <w:shd w:val="clear" w:color="auto" w:fill="auto"/>
                  <w:vAlign w:val="center"/>
                </w:tcPr>
                <w:p w14:paraId="61B65DDC">
                  <w:pPr>
                    <w:pStyle w:val="166"/>
                    <w:spacing w:beforeLines="0" w:afterLines="0" w:line="240" w:lineRule="auto"/>
                    <w:ind w:firstLine="0" w:firstLineChars="0"/>
                    <w:jc w:val="center"/>
                    <w:rPr>
                      <w:rFonts w:hint="default" w:ascii="Times New Roman" w:hAnsi="Times New Roman" w:eastAsia="宋体" w:cs="Times New Roman"/>
                      <w:color w:val="FF0000"/>
                      <w:szCs w:val="21"/>
                      <w:lang w:val="en-US" w:eastAsia="zh-CN"/>
                    </w:rPr>
                  </w:pPr>
                  <w:r>
                    <w:rPr>
                      <w:rFonts w:hint="default" w:ascii="Times New Roman" w:hAnsi="Times New Roman" w:cs="Times New Roman"/>
                      <w:color w:val="FF0000"/>
                      <w:szCs w:val="21"/>
                    </w:rPr>
                    <w:t>相对厂界距</w:t>
                  </w:r>
                  <w:r>
                    <w:rPr>
                      <w:rFonts w:hint="default" w:ascii="Times New Roman" w:hAnsi="Times New Roman" w:cs="Times New Roman"/>
                      <w:color w:val="FF0000"/>
                      <w:szCs w:val="21"/>
                      <w:lang w:val="en-US" w:eastAsia="zh-CN"/>
                    </w:rPr>
                    <w:t>离</w:t>
                  </w:r>
                </w:p>
              </w:tc>
              <w:tc>
                <w:tcPr>
                  <w:tcW w:w="650" w:type="pct"/>
                  <w:vMerge w:val="restart"/>
                  <w:tcBorders>
                    <w:tl2br w:val="nil"/>
                    <w:tr2bl w:val="nil"/>
                  </w:tcBorders>
                  <w:shd w:val="clear" w:color="auto" w:fill="auto"/>
                  <w:vAlign w:val="center"/>
                </w:tcPr>
                <w:p w14:paraId="1A793A6E">
                  <w:pPr>
                    <w:pStyle w:val="166"/>
                    <w:spacing w:beforeLines="0" w:afterLines="0" w:line="240" w:lineRule="auto"/>
                    <w:ind w:firstLine="0" w:firstLineChars="0"/>
                    <w:jc w:val="center"/>
                    <w:rPr>
                      <w:rFonts w:hint="default" w:ascii="Times New Roman" w:hAnsi="Times New Roman" w:eastAsia="宋体" w:cs="Times New Roman"/>
                      <w:color w:val="FF0000"/>
                      <w:szCs w:val="21"/>
                      <w:lang w:val="en-US" w:eastAsia="zh-CN"/>
                    </w:rPr>
                  </w:pPr>
                  <w:r>
                    <w:rPr>
                      <w:rFonts w:hint="default" w:ascii="Times New Roman" w:hAnsi="Times New Roman" w:cs="Times New Roman"/>
                      <w:color w:val="FF0000"/>
                      <w:szCs w:val="21"/>
                      <w:lang w:val="en-US" w:eastAsia="zh-CN"/>
                    </w:rPr>
                    <w:t>情况说明</w:t>
                  </w:r>
                </w:p>
              </w:tc>
            </w:tr>
            <w:tr w14:paraId="161843E3">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57" w:type="dxa"/>
                  <w:bottom w:w="0" w:type="dxa"/>
                  <w:right w:w="57" w:type="dxa"/>
                </w:tblCellMar>
              </w:tblPrEx>
              <w:trPr>
                <w:trHeight w:val="161" w:hRule="atLeast"/>
                <w:jc w:val="center"/>
              </w:trPr>
              <w:tc>
                <w:tcPr>
                  <w:tcW w:w="381" w:type="pct"/>
                  <w:vMerge w:val="continue"/>
                  <w:tcBorders>
                    <w:tl2br w:val="nil"/>
                    <w:tr2bl w:val="nil"/>
                  </w:tcBorders>
                  <w:shd w:val="clear" w:color="auto" w:fill="auto"/>
                  <w:vAlign w:val="center"/>
                </w:tcPr>
                <w:p w14:paraId="414C3C6C">
                  <w:pPr>
                    <w:pStyle w:val="166"/>
                    <w:spacing w:beforeLines="0" w:afterLines="0" w:line="240" w:lineRule="auto"/>
                    <w:ind w:firstLine="0" w:firstLineChars="0"/>
                    <w:jc w:val="center"/>
                    <w:rPr>
                      <w:rFonts w:hint="default" w:ascii="Times New Roman" w:hAnsi="Times New Roman" w:cs="Times New Roman"/>
                      <w:color w:val="FF0000"/>
                      <w:sz w:val="21"/>
                      <w:szCs w:val="21"/>
                    </w:rPr>
                  </w:pPr>
                </w:p>
              </w:tc>
              <w:tc>
                <w:tcPr>
                  <w:tcW w:w="452" w:type="pct"/>
                  <w:vMerge w:val="continue"/>
                  <w:tcBorders>
                    <w:tl2br w:val="nil"/>
                    <w:tr2bl w:val="nil"/>
                  </w:tcBorders>
                  <w:shd w:val="clear" w:color="auto" w:fill="auto"/>
                  <w:vAlign w:val="center"/>
                </w:tcPr>
                <w:p w14:paraId="1D4A4B8F">
                  <w:pPr>
                    <w:pStyle w:val="166"/>
                    <w:spacing w:beforeLines="0" w:afterLines="0" w:line="240" w:lineRule="auto"/>
                    <w:ind w:firstLine="0" w:firstLineChars="0"/>
                    <w:jc w:val="center"/>
                    <w:rPr>
                      <w:rFonts w:hint="default" w:ascii="Times New Roman" w:hAnsi="Times New Roman" w:cs="Times New Roman"/>
                      <w:color w:val="FF0000"/>
                      <w:szCs w:val="21"/>
                    </w:rPr>
                  </w:pPr>
                </w:p>
              </w:tc>
              <w:tc>
                <w:tcPr>
                  <w:tcW w:w="381" w:type="pct"/>
                  <w:tcBorders>
                    <w:tl2br w:val="nil"/>
                    <w:tr2bl w:val="nil"/>
                  </w:tcBorders>
                  <w:shd w:val="clear" w:color="auto" w:fill="auto"/>
                  <w:vAlign w:val="center"/>
                </w:tcPr>
                <w:p w14:paraId="492CB457">
                  <w:pPr>
                    <w:pStyle w:val="166"/>
                    <w:spacing w:beforeLines="0" w:afterLines="0" w:line="240" w:lineRule="auto"/>
                    <w:ind w:firstLine="0" w:firstLineChars="0"/>
                    <w:jc w:val="center"/>
                    <w:rPr>
                      <w:rFonts w:hint="default" w:ascii="Times New Roman" w:hAnsi="Times New Roman" w:cs="Times New Roman"/>
                      <w:color w:val="FF0000"/>
                      <w:szCs w:val="21"/>
                      <w:lang w:val="en-US" w:eastAsia="zh-CN"/>
                    </w:rPr>
                  </w:pPr>
                  <w:r>
                    <w:rPr>
                      <w:rFonts w:hint="default" w:ascii="Times New Roman" w:hAnsi="Times New Roman" w:cs="Times New Roman"/>
                      <w:color w:val="FF0000"/>
                      <w:szCs w:val="21"/>
                      <w:lang w:val="en-US" w:eastAsia="zh-CN"/>
                    </w:rPr>
                    <w:t>x</w:t>
                  </w:r>
                </w:p>
              </w:tc>
              <w:tc>
                <w:tcPr>
                  <w:tcW w:w="273" w:type="pct"/>
                  <w:tcBorders>
                    <w:tl2br w:val="nil"/>
                    <w:tr2bl w:val="nil"/>
                  </w:tcBorders>
                  <w:shd w:val="clear" w:color="auto" w:fill="auto"/>
                  <w:vAlign w:val="center"/>
                </w:tcPr>
                <w:p w14:paraId="00D1D46E">
                  <w:pPr>
                    <w:pStyle w:val="166"/>
                    <w:spacing w:beforeLines="0" w:afterLines="0" w:line="240" w:lineRule="auto"/>
                    <w:ind w:firstLine="0" w:firstLineChars="0"/>
                    <w:jc w:val="center"/>
                    <w:rPr>
                      <w:rFonts w:hint="default" w:ascii="Times New Roman" w:hAnsi="Times New Roman" w:cs="Times New Roman"/>
                      <w:color w:val="FF0000"/>
                      <w:szCs w:val="21"/>
                      <w:lang w:val="en-US" w:eastAsia="zh-CN"/>
                    </w:rPr>
                  </w:pPr>
                  <w:r>
                    <w:rPr>
                      <w:rFonts w:hint="default" w:ascii="Times New Roman" w:hAnsi="Times New Roman" w:cs="Times New Roman"/>
                      <w:color w:val="FF0000"/>
                      <w:szCs w:val="21"/>
                      <w:lang w:val="en-US" w:eastAsia="zh-CN"/>
                    </w:rPr>
                    <w:t>y</w:t>
                  </w:r>
                </w:p>
              </w:tc>
              <w:tc>
                <w:tcPr>
                  <w:tcW w:w="215" w:type="pct"/>
                  <w:tcBorders>
                    <w:tl2br w:val="nil"/>
                    <w:tr2bl w:val="nil"/>
                  </w:tcBorders>
                  <w:shd w:val="clear" w:color="auto" w:fill="auto"/>
                  <w:vAlign w:val="center"/>
                </w:tcPr>
                <w:p w14:paraId="3616CBD8">
                  <w:pPr>
                    <w:pStyle w:val="166"/>
                    <w:spacing w:beforeLines="0" w:afterLines="0" w:line="240" w:lineRule="auto"/>
                    <w:ind w:firstLine="0" w:firstLineChars="0"/>
                    <w:jc w:val="center"/>
                    <w:rPr>
                      <w:rFonts w:hint="default" w:ascii="Times New Roman" w:hAnsi="Times New Roman" w:cs="Times New Roman"/>
                      <w:color w:val="FF0000"/>
                      <w:szCs w:val="21"/>
                      <w:lang w:val="en-US" w:eastAsia="zh-CN"/>
                    </w:rPr>
                  </w:pPr>
                  <w:r>
                    <w:rPr>
                      <w:rFonts w:hint="default" w:ascii="Times New Roman" w:hAnsi="Times New Roman" w:cs="Times New Roman"/>
                      <w:color w:val="FF0000"/>
                      <w:szCs w:val="21"/>
                      <w:lang w:val="en-US" w:eastAsia="zh-CN"/>
                    </w:rPr>
                    <w:t>z</w:t>
                  </w:r>
                </w:p>
              </w:tc>
              <w:tc>
                <w:tcPr>
                  <w:tcW w:w="333" w:type="pct"/>
                  <w:vMerge w:val="continue"/>
                  <w:tcBorders>
                    <w:tl2br w:val="nil"/>
                    <w:tr2bl w:val="nil"/>
                  </w:tcBorders>
                  <w:shd w:val="clear" w:color="auto" w:fill="auto"/>
                  <w:vAlign w:val="center"/>
                </w:tcPr>
                <w:p w14:paraId="0880C680">
                  <w:pPr>
                    <w:pStyle w:val="166"/>
                    <w:spacing w:beforeLines="0" w:afterLines="0" w:line="240" w:lineRule="auto"/>
                    <w:ind w:firstLine="0" w:firstLineChars="0"/>
                    <w:jc w:val="center"/>
                    <w:rPr>
                      <w:rFonts w:hint="default" w:ascii="Times New Roman" w:hAnsi="Times New Roman" w:cs="Times New Roman"/>
                      <w:color w:val="FF0000"/>
                      <w:szCs w:val="21"/>
                      <w:lang w:val="en-US" w:eastAsia="zh-CN"/>
                    </w:rPr>
                  </w:pPr>
                </w:p>
              </w:tc>
              <w:tc>
                <w:tcPr>
                  <w:tcW w:w="1109" w:type="pct"/>
                  <w:vMerge w:val="continue"/>
                  <w:tcBorders>
                    <w:tl2br w:val="nil"/>
                    <w:tr2bl w:val="nil"/>
                  </w:tcBorders>
                  <w:shd w:val="clear" w:color="auto" w:fill="auto"/>
                  <w:vAlign w:val="center"/>
                </w:tcPr>
                <w:p w14:paraId="2A4FB36C">
                  <w:pPr>
                    <w:pStyle w:val="166"/>
                    <w:spacing w:beforeLines="0" w:afterLines="0" w:line="240" w:lineRule="auto"/>
                    <w:ind w:firstLine="0" w:firstLineChars="0"/>
                    <w:jc w:val="center"/>
                    <w:rPr>
                      <w:rFonts w:hint="default" w:ascii="Times New Roman" w:hAnsi="Times New Roman" w:cs="Times New Roman"/>
                      <w:color w:val="FF0000"/>
                      <w:szCs w:val="21"/>
                    </w:rPr>
                  </w:pPr>
                </w:p>
              </w:tc>
              <w:tc>
                <w:tcPr>
                  <w:tcW w:w="836" w:type="pct"/>
                  <w:vMerge w:val="continue"/>
                  <w:tcBorders>
                    <w:tl2br w:val="nil"/>
                    <w:tr2bl w:val="nil"/>
                  </w:tcBorders>
                  <w:shd w:val="clear" w:color="auto" w:fill="auto"/>
                  <w:vAlign w:val="center"/>
                </w:tcPr>
                <w:p w14:paraId="51472523">
                  <w:pPr>
                    <w:pStyle w:val="166"/>
                    <w:spacing w:beforeLines="0" w:afterLines="0" w:line="240" w:lineRule="auto"/>
                    <w:ind w:firstLine="0" w:firstLineChars="0"/>
                    <w:jc w:val="center"/>
                    <w:rPr>
                      <w:rFonts w:hint="default" w:ascii="Times New Roman" w:hAnsi="Times New Roman" w:cs="Times New Roman"/>
                      <w:color w:val="FF0000"/>
                      <w:szCs w:val="21"/>
                    </w:rPr>
                  </w:pPr>
                </w:p>
              </w:tc>
              <w:tc>
                <w:tcPr>
                  <w:tcW w:w="363" w:type="pct"/>
                  <w:vMerge w:val="continue"/>
                  <w:tcBorders>
                    <w:tl2br w:val="nil"/>
                    <w:tr2bl w:val="nil"/>
                  </w:tcBorders>
                  <w:shd w:val="clear" w:color="auto" w:fill="auto"/>
                  <w:vAlign w:val="center"/>
                </w:tcPr>
                <w:p w14:paraId="176923F7">
                  <w:pPr>
                    <w:pStyle w:val="166"/>
                    <w:spacing w:beforeLines="0" w:afterLines="0" w:line="240" w:lineRule="auto"/>
                    <w:ind w:firstLine="0" w:firstLineChars="0"/>
                    <w:jc w:val="center"/>
                    <w:rPr>
                      <w:rFonts w:hint="default" w:ascii="Times New Roman" w:hAnsi="Times New Roman" w:cs="Times New Roman"/>
                      <w:color w:val="FF0000"/>
                      <w:szCs w:val="21"/>
                    </w:rPr>
                  </w:pPr>
                </w:p>
              </w:tc>
              <w:tc>
                <w:tcPr>
                  <w:tcW w:w="650" w:type="pct"/>
                  <w:vMerge w:val="continue"/>
                  <w:tcBorders>
                    <w:tl2br w:val="nil"/>
                    <w:tr2bl w:val="nil"/>
                  </w:tcBorders>
                  <w:shd w:val="clear" w:color="auto" w:fill="auto"/>
                  <w:vAlign w:val="center"/>
                </w:tcPr>
                <w:p w14:paraId="4623E1E6">
                  <w:pPr>
                    <w:pStyle w:val="166"/>
                    <w:spacing w:beforeLines="0" w:afterLines="0" w:line="240" w:lineRule="auto"/>
                    <w:ind w:firstLine="0" w:firstLineChars="0"/>
                    <w:jc w:val="center"/>
                    <w:rPr>
                      <w:rFonts w:hint="default" w:ascii="Times New Roman" w:hAnsi="Times New Roman" w:cs="Times New Roman"/>
                      <w:color w:val="FF0000"/>
                      <w:szCs w:val="21"/>
                      <w:lang w:val="en-US" w:eastAsia="zh-CN"/>
                    </w:rPr>
                  </w:pPr>
                </w:p>
              </w:tc>
            </w:tr>
            <w:tr w14:paraId="744E53A7">
              <w:tblPrEx>
                <w:tblBorders>
                  <w:top w:val="single" w:color="auto" w:sz="6" w:space="0"/>
                  <w:left w:val="single" w:color="auto" w:sz="6" w:space="0"/>
                  <w:bottom w:val="single" w:color="auto" w:sz="6" w:space="0"/>
                  <w:right w:val="single" w:color="auto" w:sz="6" w:space="0"/>
                  <w:insideH w:val="single" w:color="auto" w:sz="4" w:space="0"/>
                  <w:insideV w:val="single" w:color="auto" w:sz="4" w:space="0"/>
                </w:tblBorders>
                <w:tblCellMar>
                  <w:top w:w="0" w:type="dxa"/>
                  <w:left w:w="57" w:type="dxa"/>
                  <w:bottom w:w="0" w:type="dxa"/>
                  <w:right w:w="57" w:type="dxa"/>
                </w:tblCellMar>
              </w:tblPrEx>
              <w:trPr>
                <w:trHeight w:val="470" w:hRule="atLeast"/>
                <w:jc w:val="center"/>
              </w:trPr>
              <w:tc>
                <w:tcPr>
                  <w:tcW w:w="381" w:type="pct"/>
                  <w:tcBorders>
                    <w:tl2br w:val="nil"/>
                    <w:tr2bl w:val="nil"/>
                  </w:tcBorders>
                  <w:shd w:val="clear" w:color="auto" w:fill="auto"/>
                  <w:vAlign w:val="center"/>
                </w:tcPr>
                <w:p w14:paraId="4EE16CD9">
                  <w:pPr>
                    <w:pStyle w:val="166"/>
                    <w:spacing w:beforeLines="0" w:afterLines="0" w:line="240" w:lineRule="auto"/>
                    <w:ind w:firstLine="0" w:firstLineChars="0"/>
                    <w:jc w:val="center"/>
                    <w:rPr>
                      <w:rFonts w:hint="default" w:ascii="Times New Roman" w:hAnsi="Times New Roman" w:eastAsia="宋体" w:cs="Times New Roman"/>
                      <w:bCs/>
                      <w:color w:val="FF0000"/>
                      <w:szCs w:val="21"/>
                      <w:lang w:eastAsia="zh-CN"/>
                    </w:rPr>
                  </w:pPr>
                  <w:r>
                    <w:rPr>
                      <w:rFonts w:hint="default" w:ascii="Times New Roman" w:hAnsi="Times New Roman" w:cs="Times New Roman"/>
                      <w:bCs/>
                      <w:color w:val="FF0000"/>
                      <w:szCs w:val="21"/>
                      <w:lang w:val="en-US" w:eastAsia="zh-CN"/>
                    </w:rPr>
                    <w:t>1</w:t>
                  </w:r>
                </w:p>
              </w:tc>
              <w:tc>
                <w:tcPr>
                  <w:tcW w:w="452" w:type="pct"/>
                  <w:tcBorders>
                    <w:tl2br w:val="nil"/>
                    <w:tr2bl w:val="nil"/>
                  </w:tcBorders>
                  <w:shd w:val="clear" w:color="auto" w:fill="auto"/>
                  <w:vAlign w:val="center"/>
                </w:tcPr>
                <w:p w14:paraId="4AB34B63">
                  <w:pPr>
                    <w:adjustRightInd w:val="0"/>
                    <w:snapToGrid w:val="0"/>
                    <w:jc w:val="center"/>
                    <w:rPr>
                      <w:rFonts w:hint="default" w:ascii="Times New Roman" w:hAnsi="Times New Roman" w:cs="Times New Roman"/>
                      <w:color w:val="FF0000"/>
                      <w:szCs w:val="21"/>
                    </w:rPr>
                  </w:pPr>
                  <w:r>
                    <w:rPr>
                      <w:rFonts w:hint="eastAsia"/>
                      <w:color w:val="FF0000"/>
                      <w:szCs w:val="21"/>
                      <w:lang w:eastAsia="zh-CN"/>
                    </w:rPr>
                    <w:t>青林村</w:t>
                  </w:r>
                </w:p>
              </w:tc>
              <w:tc>
                <w:tcPr>
                  <w:tcW w:w="381" w:type="pct"/>
                  <w:tcBorders>
                    <w:tl2br w:val="nil"/>
                    <w:tr2bl w:val="nil"/>
                  </w:tcBorders>
                  <w:shd w:val="clear" w:color="auto" w:fill="auto"/>
                  <w:vAlign w:val="center"/>
                </w:tcPr>
                <w:p w14:paraId="5B5FF6D2">
                  <w:pPr>
                    <w:pStyle w:val="166"/>
                    <w:spacing w:beforeLines="0" w:afterLines="0" w:line="240" w:lineRule="auto"/>
                    <w:ind w:firstLine="0" w:firstLineChars="0"/>
                    <w:jc w:val="center"/>
                    <w:rPr>
                      <w:rFonts w:hint="default" w:ascii="Times New Roman" w:hAnsi="Times New Roman" w:eastAsia="宋体" w:cs="Times New Roman"/>
                      <w:color w:val="FF0000"/>
                      <w:szCs w:val="21"/>
                      <w:lang w:val="en-US" w:eastAsia="zh-CN"/>
                    </w:rPr>
                  </w:pPr>
                  <w:r>
                    <w:rPr>
                      <w:rFonts w:hint="default" w:ascii="Times New Roman" w:hAnsi="Times New Roman" w:cs="Times New Roman"/>
                      <w:color w:val="FF0000"/>
                      <w:szCs w:val="21"/>
                      <w:lang w:val="en-US" w:eastAsia="zh-CN"/>
                    </w:rPr>
                    <w:t>274</w:t>
                  </w:r>
                </w:p>
              </w:tc>
              <w:tc>
                <w:tcPr>
                  <w:tcW w:w="273" w:type="pct"/>
                  <w:tcBorders>
                    <w:tl2br w:val="nil"/>
                    <w:tr2bl w:val="nil"/>
                  </w:tcBorders>
                  <w:shd w:val="clear" w:color="auto" w:fill="auto"/>
                  <w:vAlign w:val="center"/>
                </w:tcPr>
                <w:p w14:paraId="43E2B2D5">
                  <w:pPr>
                    <w:pStyle w:val="166"/>
                    <w:spacing w:beforeLines="0" w:afterLines="0" w:line="240" w:lineRule="auto"/>
                    <w:ind w:firstLine="0" w:firstLineChars="0"/>
                    <w:jc w:val="center"/>
                    <w:rPr>
                      <w:rFonts w:hint="default" w:ascii="Times New Roman" w:hAnsi="Times New Roman" w:cs="Times New Roman"/>
                      <w:color w:val="FF0000"/>
                      <w:szCs w:val="21"/>
                      <w:lang w:val="en-US" w:eastAsia="zh-CN"/>
                    </w:rPr>
                  </w:pPr>
                  <w:r>
                    <w:rPr>
                      <w:rFonts w:hint="default" w:ascii="Times New Roman" w:hAnsi="Times New Roman" w:cs="Times New Roman"/>
                      <w:color w:val="FF0000"/>
                      <w:szCs w:val="21"/>
                      <w:lang w:val="en-US" w:eastAsia="zh-CN"/>
                    </w:rPr>
                    <w:t>126</w:t>
                  </w:r>
                </w:p>
              </w:tc>
              <w:tc>
                <w:tcPr>
                  <w:tcW w:w="215" w:type="pct"/>
                  <w:tcBorders>
                    <w:tl2br w:val="nil"/>
                    <w:tr2bl w:val="nil"/>
                  </w:tcBorders>
                  <w:shd w:val="clear" w:color="auto" w:fill="auto"/>
                  <w:vAlign w:val="center"/>
                </w:tcPr>
                <w:p w14:paraId="18F48581">
                  <w:pPr>
                    <w:pStyle w:val="166"/>
                    <w:spacing w:beforeLines="0" w:afterLines="0" w:line="240" w:lineRule="auto"/>
                    <w:ind w:firstLine="0" w:firstLineChars="0"/>
                    <w:jc w:val="center"/>
                    <w:rPr>
                      <w:rFonts w:hint="default" w:ascii="Times New Roman" w:hAnsi="Times New Roman" w:cs="Times New Roman"/>
                      <w:color w:val="FF0000"/>
                      <w:szCs w:val="21"/>
                      <w:lang w:val="en-US" w:eastAsia="zh-CN"/>
                    </w:rPr>
                  </w:pPr>
                  <w:r>
                    <w:rPr>
                      <w:rFonts w:hint="default" w:ascii="Times New Roman" w:hAnsi="Times New Roman" w:cs="Times New Roman"/>
                      <w:color w:val="FF0000"/>
                      <w:szCs w:val="21"/>
                      <w:lang w:val="en-US" w:eastAsia="zh-CN"/>
                    </w:rPr>
                    <w:t>2</w:t>
                  </w:r>
                </w:p>
              </w:tc>
              <w:tc>
                <w:tcPr>
                  <w:tcW w:w="333" w:type="pct"/>
                  <w:tcBorders>
                    <w:tl2br w:val="nil"/>
                    <w:tr2bl w:val="nil"/>
                  </w:tcBorders>
                  <w:shd w:val="clear" w:color="auto" w:fill="auto"/>
                  <w:vAlign w:val="center"/>
                </w:tcPr>
                <w:p w14:paraId="4BF93A65">
                  <w:pPr>
                    <w:pStyle w:val="166"/>
                    <w:spacing w:beforeLines="0" w:afterLines="0" w:line="240" w:lineRule="auto"/>
                    <w:ind w:firstLine="0" w:firstLine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cs="Times New Roman"/>
                      <w:color w:val="FF0000"/>
                      <w:kern w:val="2"/>
                      <w:sz w:val="21"/>
                      <w:szCs w:val="21"/>
                      <w:lang w:val="en-US" w:eastAsia="zh-CN" w:bidi="ar-SA"/>
                    </w:rPr>
                    <w:t>约</w:t>
                  </w:r>
                  <w:r>
                    <w:rPr>
                      <w:rFonts w:hint="eastAsia" w:ascii="Times New Roman" w:hAnsi="Times New Roman" w:cs="Times New Roman"/>
                      <w:color w:val="FF0000"/>
                      <w:kern w:val="2"/>
                      <w:sz w:val="21"/>
                      <w:szCs w:val="21"/>
                      <w:lang w:val="en-US" w:eastAsia="zh-CN" w:bidi="ar-SA"/>
                    </w:rPr>
                    <w:t>10</w:t>
                  </w:r>
                  <w:r>
                    <w:rPr>
                      <w:rFonts w:hint="default" w:ascii="Times New Roman" w:hAnsi="Times New Roman" w:cs="Times New Roman"/>
                      <w:color w:val="FF0000"/>
                      <w:kern w:val="2"/>
                      <w:sz w:val="21"/>
                      <w:szCs w:val="21"/>
                      <w:lang w:val="en-US" w:eastAsia="zh-CN" w:bidi="ar-SA"/>
                    </w:rPr>
                    <w:t>人</w:t>
                  </w:r>
                </w:p>
              </w:tc>
              <w:tc>
                <w:tcPr>
                  <w:tcW w:w="1109" w:type="pct"/>
                  <w:tcBorders>
                    <w:tl2br w:val="nil"/>
                    <w:tr2bl w:val="nil"/>
                  </w:tcBorders>
                  <w:shd w:val="clear" w:color="auto" w:fill="auto"/>
                  <w:vAlign w:val="center"/>
                </w:tcPr>
                <w:p w14:paraId="309564EB">
                  <w:pPr>
                    <w:pStyle w:val="166"/>
                    <w:spacing w:beforeLines="0" w:afterLines="0" w:line="240" w:lineRule="auto"/>
                    <w:ind w:firstLine="0" w:firstLineChars="0"/>
                    <w:jc w:val="center"/>
                    <w:rPr>
                      <w:rFonts w:hint="default" w:ascii="Times New Roman" w:hAnsi="Times New Roman" w:eastAsia="宋体" w:cs="Times New Roman"/>
                      <w:color w:val="FF0000"/>
                      <w:kern w:val="2"/>
                      <w:sz w:val="21"/>
                      <w:szCs w:val="21"/>
                      <w:lang w:val="en-US" w:eastAsia="zh-CN" w:bidi="ar-SA"/>
                    </w:rPr>
                  </w:pPr>
                  <w:r>
                    <w:rPr>
                      <w:rFonts w:hint="default" w:ascii="Times New Roman" w:hAnsi="Times New Roman" w:cs="Times New Roman"/>
                      <w:color w:val="FF0000"/>
                      <w:sz w:val="21"/>
                      <w:szCs w:val="21"/>
                    </w:rPr>
                    <w:t>《声环境质量标准》（GB3096-2008）</w:t>
                  </w:r>
                  <w:r>
                    <w:rPr>
                      <w:rFonts w:hint="default" w:ascii="Times New Roman" w:hAnsi="Times New Roman" w:cs="Times New Roman"/>
                      <w:color w:val="FF0000"/>
                      <w:sz w:val="21"/>
                      <w:szCs w:val="21"/>
                      <w:lang w:val="en-US" w:eastAsia="zh-CN"/>
                    </w:rPr>
                    <w:t>2</w:t>
                  </w:r>
                  <w:r>
                    <w:rPr>
                      <w:rFonts w:hint="default" w:ascii="Times New Roman" w:hAnsi="Times New Roman" w:cs="Times New Roman"/>
                      <w:color w:val="FF0000"/>
                      <w:sz w:val="21"/>
                      <w:szCs w:val="21"/>
                    </w:rPr>
                    <w:t>类功能区</w:t>
                  </w:r>
                </w:p>
              </w:tc>
              <w:tc>
                <w:tcPr>
                  <w:tcW w:w="836" w:type="pct"/>
                  <w:tcBorders>
                    <w:tl2br w:val="nil"/>
                    <w:tr2bl w:val="nil"/>
                  </w:tcBorders>
                  <w:shd w:val="clear" w:color="auto" w:fill="auto"/>
                  <w:vAlign w:val="center"/>
                </w:tcPr>
                <w:p w14:paraId="6E4D5B51">
                  <w:pPr>
                    <w:pStyle w:val="166"/>
                    <w:spacing w:beforeLines="0" w:afterLines="0" w:line="240" w:lineRule="auto"/>
                    <w:ind w:firstLine="0" w:firstLineChars="0"/>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cs="Times New Roman"/>
                      <w:color w:val="FF0000"/>
                      <w:szCs w:val="21"/>
                      <w:lang w:val="en-US" w:eastAsia="zh-CN"/>
                    </w:rPr>
                    <w:t>东侧</w:t>
                  </w:r>
                </w:p>
              </w:tc>
              <w:tc>
                <w:tcPr>
                  <w:tcW w:w="363" w:type="pct"/>
                  <w:tcBorders>
                    <w:tl2br w:val="nil"/>
                    <w:tr2bl w:val="nil"/>
                  </w:tcBorders>
                  <w:shd w:val="clear" w:color="auto" w:fill="auto"/>
                  <w:vAlign w:val="center"/>
                </w:tcPr>
                <w:p w14:paraId="28B52B5D">
                  <w:pPr>
                    <w:pStyle w:val="166"/>
                    <w:spacing w:beforeLines="0" w:afterLines="0" w:line="240" w:lineRule="auto"/>
                    <w:ind w:firstLine="0" w:firstLineChars="0"/>
                    <w:jc w:val="center"/>
                    <w:rPr>
                      <w:rFonts w:hint="default" w:ascii="Times New Roman" w:hAnsi="Times New Roman" w:eastAsia="宋体" w:cs="Times New Roman"/>
                      <w:color w:val="FF0000"/>
                      <w:szCs w:val="21"/>
                      <w:lang w:val="en-US" w:eastAsia="zh-CN"/>
                    </w:rPr>
                  </w:pPr>
                  <w:r>
                    <w:rPr>
                      <w:rFonts w:hint="eastAsia" w:ascii="Times New Roman" w:hAnsi="Times New Roman" w:cs="Times New Roman"/>
                      <w:color w:val="FF0000"/>
                      <w:szCs w:val="21"/>
                      <w:lang w:val="en-US" w:eastAsia="zh-CN"/>
                    </w:rPr>
                    <w:t>35</w:t>
                  </w:r>
                  <w:r>
                    <w:rPr>
                      <w:rFonts w:hint="default" w:ascii="Times New Roman" w:hAnsi="Times New Roman" w:cs="Times New Roman"/>
                      <w:color w:val="FF0000"/>
                      <w:szCs w:val="21"/>
                      <w:lang w:val="en-US" w:eastAsia="zh-CN"/>
                    </w:rPr>
                    <w:t>m</w:t>
                  </w:r>
                </w:p>
              </w:tc>
              <w:tc>
                <w:tcPr>
                  <w:tcW w:w="650" w:type="pct"/>
                  <w:tcBorders>
                    <w:tl2br w:val="nil"/>
                    <w:tr2bl w:val="nil"/>
                  </w:tcBorders>
                  <w:shd w:val="clear" w:color="auto" w:fill="auto"/>
                  <w:vAlign w:val="center"/>
                </w:tcPr>
                <w:p w14:paraId="2491DF4B">
                  <w:pPr>
                    <w:pStyle w:val="166"/>
                    <w:spacing w:beforeLines="0" w:afterLines="0" w:line="240" w:lineRule="auto"/>
                    <w:ind w:firstLine="0" w:firstLineChars="0"/>
                    <w:jc w:val="center"/>
                    <w:rPr>
                      <w:rFonts w:hint="default" w:ascii="Times New Roman" w:hAnsi="Times New Roman" w:eastAsia="宋体" w:cs="Times New Roman"/>
                      <w:color w:val="FF0000"/>
                      <w:szCs w:val="21"/>
                      <w:lang w:val="en-US" w:eastAsia="zh-CN"/>
                    </w:rPr>
                  </w:pPr>
                  <w:r>
                    <w:rPr>
                      <w:rFonts w:hint="default" w:ascii="Times New Roman" w:hAnsi="Times New Roman" w:cs="Times New Roman"/>
                      <w:color w:val="FF0000"/>
                      <w:szCs w:val="21"/>
                      <w:lang w:val="en-US" w:eastAsia="zh-CN"/>
                    </w:rPr>
                    <w:t>房屋类型为侧向、单层、砖混结构</w:t>
                  </w:r>
                </w:p>
              </w:tc>
            </w:tr>
          </w:tbl>
          <w:p w14:paraId="02E86F3E">
            <w:pPr>
              <w:adjustRightInd w:val="0"/>
              <w:snapToGrid w:val="0"/>
              <w:spacing w:line="360" w:lineRule="auto"/>
              <w:jc w:val="center"/>
              <w:rPr>
                <w:rFonts w:hint="eastAsia"/>
                <w:b/>
                <w:color w:val="FF0000"/>
                <w:sz w:val="24"/>
                <w:szCs w:val="32"/>
              </w:rPr>
            </w:pPr>
            <w:r>
              <w:rPr>
                <w:rFonts w:hint="eastAsia"/>
                <w:b/>
                <w:color w:val="FF0000"/>
                <w:sz w:val="24"/>
                <w:szCs w:val="32"/>
                <w:lang w:eastAsia="zh-CN"/>
              </w:rPr>
              <w:t>（续）</w:t>
            </w:r>
            <w:r>
              <w:rPr>
                <w:rFonts w:hint="eastAsia"/>
                <w:b/>
                <w:color w:val="FF0000"/>
                <w:sz w:val="24"/>
                <w:szCs w:val="32"/>
              </w:rPr>
              <w:t>表</w:t>
            </w:r>
            <w:r>
              <w:rPr>
                <w:b/>
                <w:color w:val="FF0000"/>
                <w:sz w:val="24"/>
                <w:szCs w:val="32"/>
              </w:rPr>
              <w:t>3.</w:t>
            </w:r>
            <w:r>
              <w:rPr>
                <w:rFonts w:hint="eastAsia"/>
                <w:b/>
                <w:color w:val="FF0000"/>
                <w:sz w:val="24"/>
                <w:szCs w:val="32"/>
                <w:lang w:val="en-US" w:eastAsia="zh-CN"/>
              </w:rPr>
              <w:t>7</w:t>
            </w:r>
            <w:r>
              <w:rPr>
                <w:rFonts w:hint="eastAsia"/>
                <w:b/>
                <w:color w:val="FF0000"/>
                <w:sz w:val="24"/>
                <w:szCs w:val="32"/>
              </w:rPr>
              <w:t>-</w:t>
            </w:r>
            <w:r>
              <w:rPr>
                <w:b/>
                <w:color w:val="FF0000"/>
                <w:sz w:val="24"/>
                <w:szCs w:val="32"/>
              </w:rPr>
              <w:t>1</w:t>
            </w:r>
            <w:r>
              <w:rPr>
                <w:rFonts w:hint="eastAsia"/>
                <w:b/>
                <w:color w:val="FF0000"/>
                <w:sz w:val="24"/>
                <w:szCs w:val="32"/>
                <w:lang w:eastAsia="zh-CN"/>
              </w:rPr>
              <w:t>电磁</w:t>
            </w:r>
            <w:r>
              <w:rPr>
                <w:rFonts w:hint="eastAsia"/>
                <w:b/>
                <w:color w:val="FF0000"/>
                <w:sz w:val="24"/>
                <w:szCs w:val="32"/>
              </w:rPr>
              <w:t>环境保护目标一览表</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7"/>
              <w:gridCol w:w="771"/>
              <w:gridCol w:w="794"/>
              <w:gridCol w:w="894"/>
              <w:gridCol w:w="1373"/>
              <w:gridCol w:w="1185"/>
              <w:gridCol w:w="1989"/>
            </w:tblGrid>
            <w:tr w14:paraId="032002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50" w:type="pct"/>
                  <w:vAlign w:val="center"/>
                </w:tcPr>
                <w:p w14:paraId="2C108998">
                  <w:pPr>
                    <w:adjustRightInd w:val="0"/>
                    <w:snapToGrid w:val="0"/>
                    <w:jc w:val="center"/>
                    <w:rPr>
                      <w:b/>
                      <w:color w:val="FF0000"/>
                      <w:szCs w:val="21"/>
                    </w:rPr>
                  </w:pPr>
                  <w:r>
                    <w:rPr>
                      <w:rFonts w:hint="eastAsia"/>
                      <w:b/>
                      <w:color w:val="FF0000"/>
                      <w:szCs w:val="21"/>
                    </w:rPr>
                    <w:t>环境要素</w:t>
                  </w:r>
                </w:p>
              </w:tc>
              <w:tc>
                <w:tcPr>
                  <w:tcW w:w="489" w:type="pct"/>
                  <w:vAlign w:val="center"/>
                </w:tcPr>
                <w:p w14:paraId="22CB214C">
                  <w:pPr>
                    <w:adjustRightInd w:val="0"/>
                    <w:snapToGrid w:val="0"/>
                    <w:jc w:val="center"/>
                    <w:rPr>
                      <w:b/>
                      <w:color w:val="FF0000"/>
                      <w:szCs w:val="21"/>
                    </w:rPr>
                  </w:pPr>
                  <w:r>
                    <w:rPr>
                      <w:rFonts w:hint="eastAsia"/>
                      <w:b/>
                      <w:color w:val="FF0000"/>
                      <w:szCs w:val="21"/>
                    </w:rPr>
                    <w:t>环境敏感目标名称</w:t>
                  </w:r>
                </w:p>
              </w:tc>
              <w:tc>
                <w:tcPr>
                  <w:tcW w:w="504" w:type="pct"/>
                  <w:vAlign w:val="center"/>
                </w:tcPr>
                <w:p w14:paraId="23EEFBA2">
                  <w:pPr>
                    <w:adjustRightInd w:val="0"/>
                    <w:snapToGrid w:val="0"/>
                    <w:jc w:val="center"/>
                    <w:rPr>
                      <w:b/>
                      <w:color w:val="FF0000"/>
                      <w:szCs w:val="21"/>
                    </w:rPr>
                  </w:pPr>
                  <w:r>
                    <w:rPr>
                      <w:rFonts w:hint="eastAsia"/>
                      <w:b/>
                      <w:color w:val="FF0000"/>
                      <w:szCs w:val="21"/>
                    </w:rPr>
                    <w:t>方位</w:t>
                  </w:r>
                </w:p>
              </w:tc>
              <w:tc>
                <w:tcPr>
                  <w:tcW w:w="567" w:type="pct"/>
                  <w:vAlign w:val="center"/>
                </w:tcPr>
                <w:p w14:paraId="47206105">
                  <w:pPr>
                    <w:adjustRightInd w:val="0"/>
                    <w:snapToGrid w:val="0"/>
                    <w:jc w:val="center"/>
                    <w:rPr>
                      <w:b/>
                      <w:color w:val="FF0000"/>
                      <w:szCs w:val="21"/>
                    </w:rPr>
                  </w:pPr>
                  <w:r>
                    <w:rPr>
                      <w:rFonts w:hint="eastAsia"/>
                      <w:b/>
                      <w:color w:val="FF0000"/>
                      <w:szCs w:val="21"/>
                    </w:rPr>
                    <w:t>与项目距离（m）</w:t>
                  </w:r>
                </w:p>
              </w:tc>
              <w:tc>
                <w:tcPr>
                  <w:tcW w:w="871" w:type="pct"/>
                  <w:vAlign w:val="center"/>
                </w:tcPr>
                <w:p w14:paraId="6EA9B540">
                  <w:pPr>
                    <w:adjustRightInd w:val="0"/>
                    <w:snapToGrid w:val="0"/>
                    <w:jc w:val="center"/>
                    <w:rPr>
                      <w:rFonts w:hint="eastAsia"/>
                      <w:b/>
                      <w:color w:val="FF0000"/>
                      <w:szCs w:val="21"/>
                    </w:rPr>
                  </w:pPr>
                  <w:r>
                    <w:rPr>
                      <w:rFonts w:hint="eastAsia"/>
                      <w:b/>
                      <w:color w:val="FF0000"/>
                      <w:szCs w:val="21"/>
                    </w:rPr>
                    <w:t>保护对象</w:t>
                  </w:r>
                </w:p>
              </w:tc>
              <w:tc>
                <w:tcPr>
                  <w:tcW w:w="752" w:type="pct"/>
                  <w:vAlign w:val="center"/>
                </w:tcPr>
                <w:p w14:paraId="15EA9977">
                  <w:pPr>
                    <w:adjustRightInd w:val="0"/>
                    <w:snapToGrid w:val="0"/>
                    <w:jc w:val="center"/>
                    <w:rPr>
                      <w:rFonts w:hint="eastAsia" w:eastAsia="宋体"/>
                      <w:b/>
                      <w:color w:val="FF0000"/>
                      <w:szCs w:val="21"/>
                      <w:lang w:eastAsia="zh-CN"/>
                    </w:rPr>
                  </w:pPr>
                  <w:r>
                    <w:rPr>
                      <w:rFonts w:hint="eastAsia"/>
                      <w:b/>
                      <w:color w:val="FF0000"/>
                      <w:szCs w:val="21"/>
                      <w:lang w:eastAsia="zh-CN"/>
                    </w:rPr>
                    <w:t>人数</w:t>
                  </w:r>
                </w:p>
              </w:tc>
              <w:tc>
                <w:tcPr>
                  <w:tcW w:w="1262" w:type="pct"/>
                  <w:vAlign w:val="center"/>
                </w:tcPr>
                <w:p w14:paraId="3F3D7054">
                  <w:pPr>
                    <w:adjustRightInd w:val="0"/>
                    <w:snapToGrid w:val="0"/>
                    <w:jc w:val="center"/>
                    <w:rPr>
                      <w:rFonts w:hint="eastAsia"/>
                      <w:b/>
                      <w:color w:val="FF0000"/>
                      <w:szCs w:val="21"/>
                      <w:lang w:eastAsia="zh-CN"/>
                    </w:rPr>
                  </w:pPr>
                  <w:r>
                    <w:rPr>
                      <w:rFonts w:hint="eastAsia"/>
                      <w:b/>
                      <w:color w:val="FF0000"/>
                      <w:szCs w:val="21"/>
                      <w:lang w:eastAsia="zh-CN"/>
                    </w:rPr>
                    <w:t>保护目的</w:t>
                  </w:r>
                </w:p>
              </w:tc>
            </w:tr>
            <w:tr w14:paraId="4A4CCB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2" w:hRule="atLeast"/>
              </w:trPr>
              <w:tc>
                <w:tcPr>
                  <w:tcW w:w="550" w:type="pct"/>
                  <w:vAlign w:val="center"/>
                </w:tcPr>
                <w:p w14:paraId="4B0CE48D">
                  <w:pPr>
                    <w:adjustRightInd w:val="0"/>
                    <w:snapToGrid w:val="0"/>
                    <w:jc w:val="center"/>
                    <w:rPr>
                      <w:rFonts w:hint="eastAsia" w:eastAsia="宋体"/>
                      <w:color w:val="FF0000"/>
                      <w:szCs w:val="21"/>
                      <w:lang w:eastAsia="zh-CN"/>
                    </w:rPr>
                  </w:pPr>
                  <w:r>
                    <w:rPr>
                      <w:rFonts w:hint="eastAsia"/>
                      <w:color w:val="FF0000"/>
                      <w:szCs w:val="21"/>
                      <w:lang w:eastAsia="zh-CN"/>
                    </w:rPr>
                    <w:t>电磁环境</w:t>
                  </w:r>
                </w:p>
              </w:tc>
              <w:tc>
                <w:tcPr>
                  <w:tcW w:w="489" w:type="pct"/>
                  <w:vAlign w:val="center"/>
                </w:tcPr>
                <w:p w14:paraId="31C2AA9A">
                  <w:pPr>
                    <w:adjustRightInd w:val="0"/>
                    <w:snapToGrid w:val="0"/>
                    <w:jc w:val="center"/>
                    <w:rPr>
                      <w:rFonts w:hint="eastAsia" w:eastAsia="宋体"/>
                      <w:color w:val="FF0000"/>
                      <w:szCs w:val="21"/>
                      <w:lang w:eastAsia="zh-CN"/>
                    </w:rPr>
                  </w:pPr>
                  <w:r>
                    <w:rPr>
                      <w:rFonts w:hint="eastAsia"/>
                      <w:color w:val="FF0000"/>
                      <w:szCs w:val="21"/>
                      <w:lang w:eastAsia="zh-CN"/>
                    </w:rPr>
                    <w:t>青林村</w:t>
                  </w:r>
                </w:p>
              </w:tc>
              <w:tc>
                <w:tcPr>
                  <w:tcW w:w="504" w:type="pct"/>
                  <w:vAlign w:val="center"/>
                </w:tcPr>
                <w:p w14:paraId="3D13C1D1">
                  <w:pPr>
                    <w:adjustRightInd w:val="0"/>
                    <w:snapToGrid w:val="0"/>
                    <w:jc w:val="center"/>
                    <w:rPr>
                      <w:rFonts w:hint="eastAsia" w:eastAsia="宋体"/>
                      <w:color w:val="FF0000"/>
                      <w:szCs w:val="21"/>
                      <w:lang w:eastAsia="zh-CN"/>
                    </w:rPr>
                  </w:pPr>
                  <w:r>
                    <w:rPr>
                      <w:rFonts w:hint="eastAsia"/>
                      <w:color w:val="FF0000"/>
                      <w:szCs w:val="21"/>
                      <w:lang w:eastAsia="zh-CN"/>
                    </w:rPr>
                    <w:t>东侧</w:t>
                  </w:r>
                </w:p>
              </w:tc>
              <w:tc>
                <w:tcPr>
                  <w:tcW w:w="567" w:type="pct"/>
                  <w:vAlign w:val="center"/>
                </w:tcPr>
                <w:p w14:paraId="4B1740E6">
                  <w:pPr>
                    <w:adjustRightInd w:val="0"/>
                    <w:snapToGrid w:val="0"/>
                    <w:jc w:val="center"/>
                    <w:rPr>
                      <w:rFonts w:hint="default"/>
                      <w:color w:val="FF0000"/>
                      <w:szCs w:val="21"/>
                      <w:lang w:val="en-US" w:eastAsia="zh-CN"/>
                    </w:rPr>
                  </w:pPr>
                  <w:r>
                    <w:rPr>
                      <w:rFonts w:hint="eastAsia"/>
                      <w:color w:val="FF0000"/>
                      <w:szCs w:val="21"/>
                      <w:lang w:val="en-US" w:eastAsia="zh-CN"/>
                    </w:rPr>
                    <w:t>35</w:t>
                  </w:r>
                </w:p>
              </w:tc>
              <w:tc>
                <w:tcPr>
                  <w:tcW w:w="871" w:type="pct"/>
                  <w:vAlign w:val="center"/>
                </w:tcPr>
                <w:p w14:paraId="032A5272">
                  <w:pPr>
                    <w:adjustRightInd w:val="0"/>
                    <w:snapToGrid w:val="0"/>
                    <w:jc w:val="center"/>
                    <w:rPr>
                      <w:rFonts w:hint="eastAsia"/>
                      <w:color w:val="FF0000"/>
                      <w:szCs w:val="21"/>
                      <w:lang w:val="en-US" w:eastAsia="zh-CN"/>
                    </w:rPr>
                  </w:pPr>
                  <w:r>
                    <w:rPr>
                      <w:rFonts w:hint="eastAsia"/>
                      <w:color w:val="FF0000"/>
                      <w:szCs w:val="21"/>
                      <w:lang w:eastAsia="zh-CN"/>
                    </w:rPr>
                    <w:t>人群</w:t>
                  </w:r>
                </w:p>
              </w:tc>
              <w:tc>
                <w:tcPr>
                  <w:tcW w:w="752" w:type="pct"/>
                  <w:vAlign w:val="center"/>
                </w:tcPr>
                <w:p w14:paraId="102035EB">
                  <w:pPr>
                    <w:adjustRightInd w:val="0"/>
                    <w:snapToGrid w:val="0"/>
                    <w:jc w:val="center"/>
                    <w:rPr>
                      <w:rFonts w:hint="default"/>
                      <w:color w:val="FF0000"/>
                      <w:szCs w:val="21"/>
                      <w:lang w:val="en-US" w:eastAsia="zh-CN"/>
                    </w:rPr>
                  </w:pPr>
                  <w:r>
                    <w:rPr>
                      <w:rFonts w:hint="eastAsia"/>
                      <w:color w:val="FF0000"/>
                      <w:szCs w:val="21"/>
                      <w:lang w:eastAsia="zh-CN"/>
                    </w:rPr>
                    <w:t>约</w:t>
                  </w:r>
                  <w:r>
                    <w:rPr>
                      <w:rFonts w:hint="eastAsia"/>
                      <w:color w:val="FF0000"/>
                      <w:szCs w:val="21"/>
                      <w:lang w:val="en-US" w:eastAsia="zh-CN"/>
                    </w:rPr>
                    <w:t>10人</w:t>
                  </w:r>
                </w:p>
              </w:tc>
              <w:tc>
                <w:tcPr>
                  <w:tcW w:w="1262" w:type="pct"/>
                  <w:vAlign w:val="center"/>
                </w:tcPr>
                <w:p w14:paraId="457C03AD">
                  <w:pPr>
                    <w:adjustRightInd w:val="0"/>
                    <w:snapToGrid w:val="0"/>
                    <w:jc w:val="center"/>
                    <w:rPr>
                      <w:rFonts w:hint="eastAsia"/>
                      <w:color w:val="FF0000"/>
                      <w:szCs w:val="21"/>
                      <w:lang w:eastAsia="zh-CN"/>
                    </w:rPr>
                  </w:pPr>
                  <w:r>
                    <w:rPr>
                      <w:rFonts w:hint="eastAsia"/>
                      <w:color w:val="FF0000"/>
                      <w:szCs w:val="21"/>
                      <w:lang w:val="en-US" w:eastAsia="zh-CN"/>
                    </w:rPr>
                    <w:t>《电磁环境控制限值》（</w:t>
                  </w:r>
                  <w:r>
                    <w:rPr>
                      <w:rFonts w:hint="default"/>
                      <w:color w:val="FF0000"/>
                      <w:szCs w:val="21"/>
                      <w:lang w:val="en-US" w:eastAsia="zh-CN"/>
                    </w:rPr>
                    <w:t>GB8702-2014</w:t>
                  </w:r>
                  <w:r>
                    <w:rPr>
                      <w:rFonts w:hint="eastAsia"/>
                      <w:color w:val="FF0000"/>
                      <w:szCs w:val="21"/>
                      <w:lang w:val="en-US" w:eastAsia="zh-CN"/>
                    </w:rPr>
                    <w:t>）</w:t>
                  </w:r>
                </w:p>
              </w:tc>
            </w:tr>
          </w:tbl>
          <w:p w14:paraId="43A7FD37">
            <w:pPr>
              <w:adjustRightInd w:val="0"/>
              <w:snapToGrid w:val="0"/>
              <w:spacing w:line="360" w:lineRule="auto"/>
              <w:rPr>
                <w:rFonts w:hint="eastAsia"/>
                <w:b/>
                <w:color w:val="000000" w:themeColor="text1"/>
                <w:sz w:val="24"/>
                <w:szCs w:val="32"/>
                <w14:textFill>
                  <w14:solidFill>
                    <w14:schemeClr w14:val="tx1"/>
                  </w14:solidFill>
                </w14:textFill>
              </w:rPr>
            </w:pPr>
          </w:p>
        </w:tc>
      </w:tr>
      <w:tr w14:paraId="65D56E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7" w:type="dxa"/>
            <w:vAlign w:val="center"/>
          </w:tcPr>
          <w:p w14:paraId="5CC6F68A">
            <w:pPr>
              <w:adjustRightInd w:val="0"/>
              <w:snapToGrid w:val="0"/>
              <w:jc w:val="center"/>
              <w:rPr>
                <w:color w:val="000000" w:themeColor="text1"/>
                <w:kern w:val="0"/>
                <w:szCs w:val="21"/>
                <w14:textFill>
                  <w14:solidFill>
                    <w14:schemeClr w14:val="tx1"/>
                  </w14:solidFill>
                </w14:textFill>
              </w:rPr>
            </w:pPr>
            <w:r>
              <w:rPr>
                <w:color w:val="000000" w:themeColor="text1"/>
                <w:kern w:val="0"/>
                <w:sz w:val="24"/>
                <w:szCs w:val="24"/>
                <w14:textFill>
                  <w14:solidFill>
                    <w14:schemeClr w14:val="tx1"/>
                  </w14:solidFill>
                </w14:textFill>
              </w:rPr>
              <w:t>评价标准</w:t>
            </w:r>
          </w:p>
        </w:tc>
        <w:tc>
          <w:tcPr>
            <w:tcW w:w="7705" w:type="dxa"/>
            <w:vAlign w:val="center"/>
          </w:tcPr>
          <w:p w14:paraId="57ECFEFF">
            <w:pPr>
              <w:tabs>
                <w:tab w:val="left" w:pos="4256"/>
              </w:tabs>
              <w:spacing w:before="120" w:beforeLines="50"/>
              <w:jc w:val="center"/>
              <w:rPr>
                <w:b/>
                <w:color w:val="000000" w:themeColor="text1"/>
                <w:kern w:val="0"/>
                <w:sz w:val="24"/>
                <w:szCs w:val="24"/>
                <w14:textFill>
                  <w14:solidFill>
                    <w14:schemeClr w14:val="tx1"/>
                  </w14:solidFill>
                </w14:textFill>
              </w:rPr>
            </w:pPr>
            <w:bookmarkStart w:id="21" w:name="_Toc17794194"/>
            <w:r>
              <w:rPr>
                <w:rFonts w:hint="eastAsia"/>
                <w:b/>
                <w:color w:val="000000" w:themeColor="text1"/>
                <w:sz w:val="24"/>
                <w:szCs w:val="24"/>
                <w14:textFill>
                  <w14:solidFill>
                    <w14:schemeClr w14:val="tx1"/>
                  </w14:solidFill>
                </w14:textFill>
              </w:rPr>
              <w:t>表</w:t>
            </w:r>
            <w:r>
              <w:rPr>
                <w:b/>
                <w:color w:val="000000" w:themeColor="text1"/>
                <w:sz w:val="24"/>
                <w:szCs w:val="24"/>
                <w14:textFill>
                  <w14:solidFill>
                    <w14:schemeClr w14:val="tx1"/>
                  </w14:solidFill>
                </w14:textFill>
              </w:rPr>
              <w:t>3.</w:t>
            </w:r>
            <w:r>
              <w:rPr>
                <w:rFonts w:hint="eastAsia"/>
                <w:b/>
                <w:color w:val="000000" w:themeColor="text1"/>
                <w:sz w:val="24"/>
                <w:szCs w:val="24"/>
                <w:lang w:val="en-US" w:eastAsia="zh-CN"/>
                <w14:textFill>
                  <w14:solidFill>
                    <w14:schemeClr w14:val="tx1"/>
                  </w14:solidFill>
                </w14:textFill>
              </w:rPr>
              <w:t>7</w:t>
            </w:r>
            <w:r>
              <w:rPr>
                <w:rFonts w:hint="eastAsia"/>
                <w:b/>
                <w:color w:val="000000" w:themeColor="text1"/>
                <w:sz w:val="24"/>
                <w:szCs w:val="24"/>
                <w14:textFill>
                  <w14:solidFill>
                    <w14:schemeClr w14:val="tx1"/>
                  </w14:solidFill>
                </w14:textFill>
              </w:rPr>
              <w:t>-</w:t>
            </w:r>
            <w:r>
              <w:rPr>
                <w:rFonts w:hint="eastAsia"/>
                <w:b/>
                <w:color w:val="000000" w:themeColor="text1"/>
                <w:sz w:val="24"/>
                <w:szCs w:val="24"/>
                <w:lang w:val="en-US" w:eastAsia="zh-CN"/>
                <w14:textFill>
                  <w14:solidFill>
                    <w14:schemeClr w14:val="tx1"/>
                  </w14:solidFill>
                </w14:textFill>
              </w:rPr>
              <w:t>2</w:t>
            </w:r>
            <w:r>
              <w:rPr>
                <w:rFonts w:hint="eastAsia"/>
                <w:b/>
                <w:color w:val="000000" w:themeColor="text1"/>
                <w:kern w:val="0"/>
                <w:sz w:val="24"/>
                <w:szCs w:val="24"/>
                <w14:textFill>
                  <w14:solidFill>
                    <w14:schemeClr w14:val="tx1"/>
                  </w14:solidFill>
                </w14:textFill>
              </w:rPr>
              <w:t>环境质量标准</w:t>
            </w:r>
          </w:p>
          <w:tbl>
            <w:tblPr>
              <w:tblStyle w:val="28"/>
              <w:tblW w:w="766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4"/>
              <w:gridCol w:w="384"/>
              <w:gridCol w:w="960"/>
              <w:gridCol w:w="569"/>
              <w:gridCol w:w="384"/>
              <w:gridCol w:w="212"/>
              <w:gridCol w:w="486"/>
              <w:gridCol w:w="514"/>
              <w:gridCol w:w="468"/>
              <w:gridCol w:w="637"/>
              <w:gridCol w:w="506"/>
              <w:gridCol w:w="468"/>
              <w:gridCol w:w="384"/>
              <w:gridCol w:w="1517"/>
            </w:tblGrid>
            <w:tr w14:paraId="3A3903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257" w:type="pct"/>
                  <w:vAlign w:val="center"/>
                </w:tcPr>
                <w:p w14:paraId="39FF67EF">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环境要素</w:t>
                  </w:r>
                </w:p>
              </w:tc>
              <w:tc>
                <w:tcPr>
                  <w:tcW w:w="258" w:type="pct"/>
                  <w:vAlign w:val="center"/>
                </w:tcPr>
                <w:p w14:paraId="164319DD">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标准级</w:t>
                  </w:r>
                </w:p>
              </w:tc>
              <w:tc>
                <w:tcPr>
                  <w:tcW w:w="3794" w:type="pct"/>
                  <w:gridSpan w:val="11"/>
                  <w:vAlign w:val="center"/>
                </w:tcPr>
                <w:p w14:paraId="2743E530">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标准限值</w:t>
                  </w:r>
                </w:p>
              </w:tc>
              <w:tc>
                <w:tcPr>
                  <w:tcW w:w="691" w:type="pct"/>
                  <w:vAlign w:val="center"/>
                </w:tcPr>
                <w:p w14:paraId="72BC3B3A">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标准来源</w:t>
                  </w:r>
                </w:p>
              </w:tc>
            </w:tr>
            <w:tr w14:paraId="4CFB0E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257" w:type="pct"/>
                  <w:vMerge w:val="restart"/>
                  <w:vAlign w:val="center"/>
                </w:tcPr>
                <w:p w14:paraId="383F8127">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环境空气</w:t>
                  </w:r>
                </w:p>
              </w:tc>
              <w:tc>
                <w:tcPr>
                  <w:tcW w:w="258" w:type="pct"/>
                  <w:vMerge w:val="restart"/>
                  <w:vAlign w:val="center"/>
                </w:tcPr>
                <w:p w14:paraId="774A7E25">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二级</w:t>
                  </w:r>
                </w:p>
              </w:tc>
              <w:tc>
                <w:tcPr>
                  <w:tcW w:w="533" w:type="pct"/>
                  <w:vAlign w:val="center"/>
                </w:tcPr>
                <w:p w14:paraId="7FD64E7E">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污染物</w:t>
                  </w:r>
                </w:p>
              </w:tc>
              <w:tc>
                <w:tcPr>
                  <w:tcW w:w="512" w:type="pct"/>
                  <w:vAlign w:val="center"/>
                </w:tcPr>
                <w:p w14:paraId="5B8E3E1E">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PM</w:t>
                  </w:r>
                  <w:r>
                    <w:rPr>
                      <w:color w:val="000000" w:themeColor="text1"/>
                      <w:sz w:val="21"/>
                      <w:szCs w:val="21"/>
                      <w:vertAlign w:val="subscript"/>
                      <w14:textFill>
                        <w14:solidFill>
                          <w14:schemeClr w14:val="tx1"/>
                        </w14:solidFill>
                      </w14:textFill>
                    </w:rPr>
                    <w:t>10</w:t>
                  </w:r>
                </w:p>
              </w:tc>
              <w:tc>
                <w:tcPr>
                  <w:tcW w:w="408" w:type="pct"/>
                  <w:gridSpan w:val="2"/>
                  <w:vAlign w:val="center"/>
                </w:tcPr>
                <w:p w14:paraId="7AF1F8F6">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PM</w:t>
                  </w:r>
                  <w:r>
                    <w:rPr>
                      <w:color w:val="000000" w:themeColor="text1"/>
                      <w:sz w:val="21"/>
                      <w:szCs w:val="21"/>
                      <w:vertAlign w:val="subscript"/>
                      <w14:textFill>
                        <w14:solidFill>
                          <w14:schemeClr w14:val="tx1"/>
                        </w14:solidFill>
                      </w14:textFill>
                    </w:rPr>
                    <w:t>2.5</w:t>
                  </w:r>
                </w:p>
              </w:tc>
              <w:tc>
                <w:tcPr>
                  <w:tcW w:w="330" w:type="pct"/>
                  <w:vAlign w:val="center"/>
                </w:tcPr>
                <w:p w14:paraId="2FE8DD12">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SO</w:t>
                  </w:r>
                  <w:r>
                    <w:rPr>
                      <w:color w:val="000000" w:themeColor="text1"/>
                      <w:sz w:val="21"/>
                      <w:szCs w:val="21"/>
                      <w:vertAlign w:val="subscript"/>
                      <w14:textFill>
                        <w14:solidFill>
                          <w14:schemeClr w14:val="tx1"/>
                        </w14:solidFill>
                      </w14:textFill>
                    </w:rPr>
                    <w:t>2</w:t>
                  </w:r>
                </w:p>
              </w:tc>
              <w:tc>
                <w:tcPr>
                  <w:tcW w:w="348" w:type="pct"/>
                  <w:vAlign w:val="center"/>
                </w:tcPr>
                <w:p w14:paraId="1375BE01">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NO</w:t>
                  </w:r>
                  <w:r>
                    <w:rPr>
                      <w:color w:val="000000" w:themeColor="text1"/>
                      <w:sz w:val="21"/>
                      <w:szCs w:val="21"/>
                      <w:vertAlign w:val="subscript"/>
                      <w14:textFill>
                        <w14:solidFill>
                          <w14:schemeClr w14:val="tx1"/>
                        </w14:solidFill>
                      </w14:textFill>
                    </w:rPr>
                    <w:t>2</w:t>
                  </w:r>
                </w:p>
              </w:tc>
              <w:tc>
                <w:tcPr>
                  <w:tcW w:w="316" w:type="pct"/>
                  <w:vAlign w:val="center"/>
                </w:tcPr>
                <w:p w14:paraId="2706E443">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O</w:t>
                  </w:r>
                  <w:r>
                    <w:rPr>
                      <w:color w:val="000000" w:themeColor="text1"/>
                      <w:sz w:val="21"/>
                      <w:szCs w:val="21"/>
                      <w:vertAlign w:val="subscript"/>
                      <w14:textFill>
                        <w14:solidFill>
                          <w14:schemeClr w14:val="tx1"/>
                        </w14:solidFill>
                      </w14:textFill>
                    </w:rPr>
                    <w:t>3</w:t>
                  </w:r>
                </w:p>
              </w:tc>
              <w:tc>
                <w:tcPr>
                  <w:tcW w:w="432" w:type="pct"/>
                  <w:vAlign w:val="center"/>
                </w:tcPr>
                <w:p w14:paraId="4E6FA526">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CO</w:t>
                  </w:r>
                </w:p>
              </w:tc>
              <w:tc>
                <w:tcPr>
                  <w:tcW w:w="342" w:type="pct"/>
                  <w:vAlign w:val="center"/>
                </w:tcPr>
                <w:p w14:paraId="44ADF745">
                  <w:pPr>
                    <w:adjustRightInd w:val="0"/>
                    <w:snapToGri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T</w:t>
                  </w:r>
                  <w:r>
                    <w:rPr>
                      <w:color w:val="000000" w:themeColor="text1"/>
                      <w:sz w:val="21"/>
                      <w:szCs w:val="21"/>
                      <w14:textFill>
                        <w14:solidFill>
                          <w14:schemeClr w14:val="tx1"/>
                        </w14:solidFill>
                      </w14:textFill>
                    </w:rPr>
                    <w:t>SP</w:t>
                  </w:r>
                </w:p>
              </w:tc>
              <w:tc>
                <w:tcPr>
                  <w:tcW w:w="316" w:type="pct"/>
                  <w:vAlign w:val="center"/>
                </w:tcPr>
                <w:p w14:paraId="0C26866E">
                  <w:pPr>
                    <w:adjustRightInd w:val="0"/>
                    <w:snapToGri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氨</w:t>
                  </w:r>
                </w:p>
              </w:tc>
              <w:tc>
                <w:tcPr>
                  <w:tcW w:w="258" w:type="pct"/>
                  <w:vAlign w:val="center"/>
                </w:tcPr>
                <w:p w14:paraId="2B1490A9">
                  <w:pPr>
                    <w:adjustRightInd w:val="0"/>
                    <w:snapToGri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硫化氢</w:t>
                  </w:r>
                </w:p>
              </w:tc>
              <w:tc>
                <w:tcPr>
                  <w:tcW w:w="691" w:type="pct"/>
                  <w:vMerge w:val="restart"/>
                  <w:vAlign w:val="center"/>
                </w:tcPr>
                <w:p w14:paraId="2C1F6F3C">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GB3095-2012《环境空气质量标准》</w:t>
                  </w:r>
                  <w:r>
                    <w:rPr>
                      <w:rFonts w:hint="eastAsia"/>
                      <w:color w:val="000000" w:themeColor="text1"/>
                      <w:sz w:val="21"/>
                      <w:szCs w:val="21"/>
                      <w14:textFill>
                        <w14:solidFill>
                          <w14:schemeClr w14:val="tx1"/>
                        </w14:solidFill>
                      </w14:textFill>
                    </w:rPr>
                    <w:t>、《环境影响评价技术导则大气环境》（H</w:t>
                  </w:r>
                  <w:r>
                    <w:rPr>
                      <w:color w:val="000000" w:themeColor="text1"/>
                      <w:sz w:val="21"/>
                      <w:szCs w:val="21"/>
                      <w14:textFill>
                        <w14:solidFill>
                          <w14:schemeClr w14:val="tx1"/>
                        </w14:solidFill>
                      </w14:textFill>
                    </w:rPr>
                    <w:t>J2.2</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2018</w:t>
                  </w:r>
                  <w:r>
                    <w:rPr>
                      <w:rFonts w:hint="eastAsia"/>
                      <w:color w:val="000000" w:themeColor="text1"/>
                      <w:sz w:val="21"/>
                      <w:szCs w:val="21"/>
                      <w14:textFill>
                        <w14:solidFill>
                          <w14:schemeClr w14:val="tx1"/>
                        </w14:solidFill>
                      </w14:textFill>
                    </w:rPr>
                    <w:t>）</w:t>
                  </w:r>
                </w:p>
              </w:tc>
            </w:tr>
            <w:tr w14:paraId="36AC7B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257" w:type="pct"/>
                  <w:vMerge w:val="continue"/>
                  <w:vAlign w:val="center"/>
                </w:tcPr>
                <w:p w14:paraId="567230FF">
                  <w:pPr>
                    <w:adjustRightInd w:val="0"/>
                    <w:snapToGrid w:val="0"/>
                    <w:jc w:val="center"/>
                    <w:rPr>
                      <w:color w:val="000000" w:themeColor="text1"/>
                      <w:sz w:val="21"/>
                      <w:szCs w:val="21"/>
                      <w14:textFill>
                        <w14:solidFill>
                          <w14:schemeClr w14:val="tx1"/>
                        </w14:solidFill>
                      </w14:textFill>
                    </w:rPr>
                  </w:pPr>
                </w:p>
              </w:tc>
              <w:tc>
                <w:tcPr>
                  <w:tcW w:w="258" w:type="pct"/>
                  <w:vMerge w:val="continue"/>
                  <w:vAlign w:val="center"/>
                </w:tcPr>
                <w:p w14:paraId="75CE7E86">
                  <w:pPr>
                    <w:adjustRightInd w:val="0"/>
                    <w:snapToGrid w:val="0"/>
                    <w:jc w:val="center"/>
                    <w:rPr>
                      <w:color w:val="000000" w:themeColor="text1"/>
                      <w:sz w:val="21"/>
                      <w:szCs w:val="21"/>
                      <w14:textFill>
                        <w14:solidFill>
                          <w14:schemeClr w14:val="tx1"/>
                        </w14:solidFill>
                      </w14:textFill>
                    </w:rPr>
                  </w:pPr>
                </w:p>
              </w:tc>
              <w:tc>
                <w:tcPr>
                  <w:tcW w:w="533" w:type="pct"/>
                  <w:vAlign w:val="center"/>
                </w:tcPr>
                <w:p w14:paraId="0DD8DD5C">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小时均值（μg/m</w:t>
                  </w:r>
                  <w:r>
                    <w:rPr>
                      <w:color w:val="000000" w:themeColor="text1"/>
                      <w:sz w:val="21"/>
                      <w:szCs w:val="21"/>
                      <w:vertAlign w:val="superscript"/>
                      <w14:textFill>
                        <w14:solidFill>
                          <w14:schemeClr w14:val="tx1"/>
                        </w14:solidFill>
                      </w14:textFill>
                    </w:rPr>
                    <w:t>3</w:t>
                  </w:r>
                  <w:r>
                    <w:rPr>
                      <w:color w:val="000000" w:themeColor="text1"/>
                      <w:sz w:val="21"/>
                      <w:szCs w:val="21"/>
                      <w14:textFill>
                        <w14:solidFill>
                          <w14:schemeClr w14:val="tx1"/>
                        </w14:solidFill>
                      </w14:textFill>
                    </w:rPr>
                    <w:t>）</w:t>
                  </w:r>
                </w:p>
              </w:tc>
              <w:tc>
                <w:tcPr>
                  <w:tcW w:w="512" w:type="pct"/>
                  <w:vAlign w:val="center"/>
                </w:tcPr>
                <w:p w14:paraId="53B0BD81">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408" w:type="pct"/>
                  <w:gridSpan w:val="2"/>
                  <w:vAlign w:val="center"/>
                </w:tcPr>
                <w:p w14:paraId="3E62E8B6">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330" w:type="pct"/>
                  <w:vAlign w:val="center"/>
                </w:tcPr>
                <w:p w14:paraId="738668B4">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500</w:t>
                  </w:r>
                </w:p>
              </w:tc>
              <w:tc>
                <w:tcPr>
                  <w:tcW w:w="348" w:type="pct"/>
                  <w:vAlign w:val="center"/>
                </w:tcPr>
                <w:p w14:paraId="066BB263">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200</w:t>
                  </w:r>
                </w:p>
              </w:tc>
              <w:tc>
                <w:tcPr>
                  <w:tcW w:w="316" w:type="pct"/>
                  <w:vAlign w:val="center"/>
                </w:tcPr>
                <w:p w14:paraId="6CA73024">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200</w:t>
                  </w:r>
                </w:p>
              </w:tc>
              <w:tc>
                <w:tcPr>
                  <w:tcW w:w="432" w:type="pct"/>
                  <w:vAlign w:val="center"/>
                </w:tcPr>
                <w:p w14:paraId="64EECD69">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10000</w:t>
                  </w:r>
                </w:p>
              </w:tc>
              <w:tc>
                <w:tcPr>
                  <w:tcW w:w="342" w:type="pct"/>
                  <w:vAlign w:val="center"/>
                </w:tcPr>
                <w:p w14:paraId="34E151EC">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316" w:type="pct"/>
                  <w:vAlign w:val="center"/>
                </w:tcPr>
                <w:p w14:paraId="3646A4B9">
                  <w:pPr>
                    <w:adjustRightInd w:val="0"/>
                    <w:snapToGri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r>
                    <w:rPr>
                      <w:color w:val="000000" w:themeColor="text1"/>
                      <w:sz w:val="21"/>
                      <w:szCs w:val="21"/>
                      <w14:textFill>
                        <w14:solidFill>
                          <w14:schemeClr w14:val="tx1"/>
                        </w14:solidFill>
                      </w14:textFill>
                    </w:rPr>
                    <w:t>00</w:t>
                  </w:r>
                </w:p>
              </w:tc>
              <w:tc>
                <w:tcPr>
                  <w:tcW w:w="258" w:type="pct"/>
                  <w:vAlign w:val="center"/>
                </w:tcPr>
                <w:p w14:paraId="58EAD2AC">
                  <w:pPr>
                    <w:adjustRightInd w:val="0"/>
                    <w:snapToGri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1</w:t>
                  </w:r>
                  <w:r>
                    <w:rPr>
                      <w:color w:val="000000" w:themeColor="text1"/>
                      <w:sz w:val="21"/>
                      <w:szCs w:val="21"/>
                      <w14:textFill>
                        <w14:solidFill>
                          <w14:schemeClr w14:val="tx1"/>
                        </w14:solidFill>
                      </w14:textFill>
                    </w:rPr>
                    <w:t>0</w:t>
                  </w:r>
                </w:p>
              </w:tc>
              <w:tc>
                <w:tcPr>
                  <w:tcW w:w="691" w:type="pct"/>
                  <w:vMerge w:val="continue"/>
                  <w:vAlign w:val="center"/>
                </w:tcPr>
                <w:p w14:paraId="384B2A8F">
                  <w:pPr>
                    <w:adjustRightInd w:val="0"/>
                    <w:snapToGrid w:val="0"/>
                    <w:jc w:val="center"/>
                    <w:rPr>
                      <w:color w:val="000000" w:themeColor="text1"/>
                      <w:sz w:val="21"/>
                      <w:szCs w:val="21"/>
                      <w14:textFill>
                        <w14:solidFill>
                          <w14:schemeClr w14:val="tx1"/>
                        </w14:solidFill>
                      </w14:textFill>
                    </w:rPr>
                  </w:pPr>
                </w:p>
              </w:tc>
            </w:tr>
            <w:tr w14:paraId="422FB0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257" w:type="pct"/>
                  <w:vMerge w:val="continue"/>
                  <w:vAlign w:val="center"/>
                </w:tcPr>
                <w:p w14:paraId="120F9480">
                  <w:pPr>
                    <w:adjustRightInd w:val="0"/>
                    <w:snapToGrid w:val="0"/>
                    <w:jc w:val="center"/>
                    <w:rPr>
                      <w:color w:val="000000" w:themeColor="text1"/>
                      <w:sz w:val="21"/>
                      <w:szCs w:val="21"/>
                      <w14:textFill>
                        <w14:solidFill>
                          <w14:schemeClr w14:val="tx1"/>
                        </w14:solidFill>
                      </w14:textFill>
                    </w:rPr>
                  </w:pPr>
                </w:p>
              </w:tc>
              <w:tc>
                <w:tcPr>
                  <w:tcW w:w="258" w:type="pct"/>
                  <w:vMerge w:val="continue"/>
                  <w:vAlign w:val="center"/>
                </w:tcPr>
                <w:p w14:paraId="7AC0B123">
                  <w:pPr>
                    <w:adjustRightInd w:val="0"/>
                    <w:snapToGrid w:val="0"/>
                    <w:jc w:val="center"/>
                    <w:rPr>
                      <w:color w:val="000000" w:themeColor="text1"/>
                      <w:sz w:val="21"/>
                      <w:szCs w:val="21"/>
                      <w14:textFill>
                        <w14:solidFill>
                          <w14:schemeClr w14:val="tx1"/>
                        </w14:solidFill>
                      </w14:textFill>
                    </w:rPr>
                  </w:pPr>
                </w:p>
              </w:tc>
              <w:tc>
                <w:tcPr>
                  <w:tcW w:w="533" w:type="pct"/>
                  <w:vAlign w:val="center"/>
                </w:tcPr>
                <w:p w14:paraId="4D588639">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日均值</w:t>
                  </w:r>
                </w:p>
                <w:p w14:paraId="582211F2">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（μg/m</w:t>
                  </w:r>
                  <w:r>
                    <w:rPr>
                      <w:color w:val="000000" w:themeColor="text1"/>
                      <w:sz w:val="21"/>
                      <w:szCs w:val="21"/>
                      <w:vertAlign w:val="superscript"/>
                      <w14:textFill>
                        <w14:solidFill>
                          <w14:schemeClr w14:val="tx1"/>
                        </w14:solidFill>
                      </w14:textFill>
                    </w:rPr>
                    <w:t>3</w:t>
                  </w:r>
                  <w:r>
                    <w:rPr>
                      <w:color w:val="000000" w:themeColor="text1"/>
                      <w:sz w:val="21"/>
                      <w:szCs w:val="21"/>
                      <w14:textFill>
                        <w14:solidFill>
                          <w14:schemeClr w14:val="tx1"/>
                        </w14:solidFill>
                      </w14:textFill>
                    </w:rPr>
                    <w:t>）</w:t>
                  </w:r>
                </w:p>
              </w:tc>
              <w:tc>
                <w:tcPr>
                  <w:tcW w:w="512" w:type="pct"/>
                  <w:vAlign w:val="center"/>
                </w:tcPr>
                <w:p w14:paraId="2E175791">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150</w:t>
                  </w:r>
                </w:p>
              </w:tc>
              <w:tc>
                <w:tcPr>
                  <w:tcW w:w="408" w:type="pct"/>
                  <w:gridSpan w:val="2"/>
                  <w:vAlign w:val="center"/>
                </w:tcPr>
                <w:p w14:paraId="508729AB">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75</w:t>
                  </w:r>
                </w:p>
              </w:tc>
              <w:tc>
                <w:tcPr>
                  <w:tcW w:w="330" w:type="pct"/>
                  <w:vAlign w:val="center"/>
                </w:tcPr>
                <w:p w14:paraId="6C5676B6">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150</w:t>
                  </w:r>
                </w:p>
              </w:tc>
              <w:tc>
                <w:tcPr>
                  <w:tcW w:w="348" w:type="pct"/>
                  <w:vAlign w:val="center"/>
                </w:tcPr>
                <w:p w14:paraId="4C150C0B">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80</w:t>
                  </w:r>
                </w:p>
              </w:tc>
              <w:tc>
                <w:tcPr>
                  <w:tcW w:w="316" w:type="pct"/>
                  <w:vAlign w:val="center"/>
                </w:tcPr>
                <w:p w14:paraId="5E7BD970">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160</w:t>
                  </w:r>
                </w:p>
              </w:tc>
              <w:tc>
                <w:tcPr>
                  <w:tcW w:w="432" w:type="pct"/>
                  <w:vAlign w:val="center"/>
                </w:tcPr>
                <w:p w14:paraId="5051768D">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4000</w:t>
                  </w:r>
                </w:p>
              </w:tc>
              <w:tc>
                <w:tcPr>
                  <w:tcW w:w="342" w:type="pct"/>
                  <w:vAlign w:val="center"/>
                </w:tcPr>
                <w:p w14:paraId="31E41816">
                  <w:pPr>
                    <w:adjustRightInd w:val="0"/>
                    <w:snapToGri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3</w:t>
                  </w:r>
                  <w:r>
                    <w:rPr>
                      <w:color w:val="000000" w:themeColor="text1"/>
                      <w:sz w:val="21"/>
                      <w:szCs w:val="21"/>
                      <w14:textFill>
                        <w14:solidFill>
                          <w14:schemeClr w14:val="tx1"/>
                        </w14:solidFill>
                      </w14:textFill>
                    </w:rPr>
                    <w:t>00</w:t>
                  </w:r>
                </w:p>
              </w:tc>
              <w:tc>
                <w:tcPr>
                  <w:tcW w:w="316" w:type="pct"/>
                  <w:vAlign w:val="center"/>
                </w:tcPr>
                <w:p w14:paraId="6268D4DE">
                  <w:pPr>
                    <w:adjustRightInd w:val="0"/>
                    <w:snapToGrid w:val="0"/>
                    <w:jc w:val="center"/>
                    <w:rPr>
                      <w:color w:val="000000" w:themeColor="text1"/>
                      <w:sz w:val="21"/>
                      <w:szCs w:val="21"/>
                      <w14:textFill>
                        <w14:solidFill>
                          <w14:schemeClr w14:val="tx1"/>
                        </w14:solidFill>
                      </w14:textFill>
                    </w:rPr>
                  </w:pPr>
                </w:p>
              </w:tc>
              <w:tc>
                <w:tcPr>
                  <w:tcW w:w="258" w:type="pct"/>
                  <w:vAlign w:val="center"/>
                </w:tcPr>
                <w:p w14:paraId="3F2E7718">
                  <w:pPr>
                    <w:adjustRightInd w:val="0"/>
                    <w:snapToGrid w:val="0"/>
                    <w:jc w:val="center"/>
                    <w:rPr>
                      <w:color w:val="000000" w:themeColor="text1"/>
                      <w:sz w:val="21"/>
                      <w:szCs w:val="21"/>
                      <w14:textFill>
                        <w14:solidFill>
                          <w14:schemeClr w14:val="tx1"/>
                        </w14:solidFill>
                      </w14:textFill>
                    </w:rPr>
                  </w:pPr>
                </w:p>
              </w:tc>
              <w:tc>
                <w:tcPr>
                  <w:tcW w:w="691" w:type="pct"/>
                  <w:vMerge w:val="continue"/>
                  <w:vAlign w:val="center"/>
                </w:tcPr>
                <w:p w14:paraId="603DE965">
                  <w:pPr>
                    <w:adjustRightInd w:val="0"/>
                    <w:snapToGrid w:val="0"/>
                    <w:jc w:val="center"/>
                    <w:rPr>
                      <w:color w:val="000000" w:themeColor="text1"/>
                      <w:sz w:val="21"/>
                      <w:szCs w:val="21"/>
                      <w14:textFill>
                        <w14:solidFill>
                          <w14:schemeClr w14:val="tx1"/>
                        </w14:solidFill>
                      </w14:textFill>
                    </w:rPr>
                  </w:pPr>
                </w:p>
              </w:tc>
            </w:tr>
            <w:tr w14:paraId="454CEA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257" w:type="pct"/>
                  <w:vMerge w:val="continue"/>
                  <w:vAlign w:val="center"/>
                </w:tcPr>
                <w:p w14:paraId="3A8AF69A">
                  <w:pPr>
                    <w:adjustRightInd w:val="0"/>
                    <w:snapToGrid w:val="0"/>
                    <w:jc w:val="center"/>
                    <w:rPr>
                      <w:color w:val="000000" w:themeColor="text1"/>
                      <w:sz w:val="21"/>
                      <w:szCs w:val="21"/>
                      <w14:textFill>
                        <w14:solidFill>
                          <w14:schemeClr w14:val="tx1"/>
                        </w14:solidFill>
                      </w14:textFill>
                    </w:rPr>
                  </w:pPr>
                </w:p>
              </w:tc>
              <w:tc>
                <w:tcPr>
                  <w:tcW w:w="258" w:type="pct"/>
                  <w:vMerge w:val="continue"/>
                  <w:vAlign w:val="center"/>
                </w:tcPr>
                <w:p w14:paraId="0023451F">
                  <w:pPr>
                    <w:adjustRightInd w:val="0"/>
                    <w:snapToGrid w:val="0"/>
                    <w:jc w:val="center"/>
                    <w:rPr>
                      <w:color w:val="000000" w:themeColor="text1"/>
                      <w:sz w:val="21"/>
                      <w:szCs w:val="21"/>
                      <w14:textFill>
                        <w14:solidFill>
                          <w14:schemeClr w14:val="tx1"/>
                        </w14:solidFill>
                      </w14:textFill>
                    </w:rPr>
                  </w:pPr>
                </w:p>
              </w:tc>
              <w:tc>
                <w:tcPr>
                  <w:tcW w:w="533" w:type="pct"/>
                  <w:vAlign w:val="center"/>
                </w:tcPr>
                <w:p w14:paraId="641F5B33">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年平均</w:t>
                  </w:r>
                </w:p>
                <w:p w14:paraId="21FAA26D">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（μg/m</w:t>
                  </w:r>
                  <w:r>
                    <w:rPr>
                      <w:color w:val="000000" w:themeColor="text1"/>
                      <w:sz w:val="21"/>
                      <w:szCs w:val="21"/>
                      <w:vertAlign w:val="superscript"/>
                      <w14:textFill>
                        <w14:solidFill>
                          <w14:schemeClr w14:val="tx1"/>
                        </w14:solidFill>
                      </w14:textFill>
                    </w:rPr>
                    <w:t>3</w:t>
                  </w:r>
                  <w:r>
                    <w:rPr>
                      <w:color w:val="000000" w:themeColor="text1"/>
                      <w:sz w:val="21"/>
                      <w:szCs w:val="21"/>
                      <w14:textFill>
                        <w14:solidFill>
                          <w14:schemeClr w14:val="tx1"/>
                        </w14:solidFill>
                      </w14:textFill>
                    </w:rPr>
                    <w:t>）</w:t>
                  </w:r>
                </w:p>
              </w:tc>
              <w:tc>
                <w:tcPr>
                  <w:tcW w:w="512" w:type="pct"/>
                  <w:vAlign w:val="center"/>
                </w:tcPr>
                <w:p w14:paraId="2735EADE">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70</w:t>
                  </w:r>
                </w:p>
              </w:tc>
              <w:tc>
                <w:tcPr>
                  <w:tcW w:w="408" w:type="pct"/>
                  <w:gridSpan w:val="2"/>
                  <w:vAlign w:val="center"/>
                </w:tcPr>
                <w:p w14:paraId="5A80141F">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35</w:t>
                  </w:r>
                </w:p>
              </w:tc>
              <w:tc>
                <w:tcPr>
                  <w:tcW w:w="330" w:type="pct"/>
                  <w:vAlign w:val="center"/>
                </w:tcPr>
                <w:p w14:paraId="7E90E26B">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60</w:t>
                  </w:r>
                </w:p>
              </w:tc>
              <w:tc>
                <w:tcPr>
                  <w:tcW w:w="348" w:type="pct"/>
                  <w:vAlign w:val="center"/>
                </w:tcPr>
                <w:p w14:paraId="174B1810">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40</w:t>
                  </w:r>
                </w:p>
              </w:tc>
              <w:tc>
                <w:tcPr>
                  <w:tcW w:w="316" w:type="pct"/>
                  <w:vAlign w:val="center"/>
                </w:tcPr>
                <w:p w14:paraId="36E6D496">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432" w:type="pct"/>
                  <w:vAlign w:val="center"/>
                </w:tcPr>
                <w:p w14:paraId="50764FDD">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342" w:type="pct"/>
                  <w:vAlign w:val="center"/>
                </w:tcPr>
                <w:p w14:paraId="3237C2FA">
                  <w:pPr>
                    <w:adjustRightInd w:val="0"/>
                    <w:snapToGri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r>
                    <w:rPr>
                      <w:color w:val="000000" w:themeColor="text1"/>
                      <w:sz w:val="21"/>
                      <w:szCs w:val="21"/>
                      <w14:textFill>
                        <w14:solidFill>
                          <w14:schemeClr w14:val="tx1"/>
                        </w14:solidFill>
                      </w14:textFill>
                    </w:rPr>
                    <w:t>00</w:t>
                  </w:r>
                </w:p>
              </w:tc>
              <w:tc>
                <w:tcPr>
                  <w:tcW w:w="316" w:type="pct"/>
                  <w:vAlign w:val="center"/>
                </w:tcPr>
                <w:p w14:paraId="094644EF">
                  <w:pPr>
                    <w:adjustRightInd w:val="0"/>
                    <w:snapToGrid w:val="0"/>
                    <w:jc w:val="center"/>
                    <w:rPr>
                      <w:color w:val="000000" w:themeColor="text1"/>
                      <w:sz w:val="21"/>
                      <w:szCs w:val="21"/>
                      <w14:textFill>
                        <w14:solidFill>
                          <w14:schemeClr w14:val="tx1"/>
                        </w14:solidFill>
                      </w14:textFill>
                    </w:rPr>
                  </w:pPr>
                </w:p>
              </w:tc>
              <w:tc>
                <w:tcPr>
                  <w:tcW w:w="258" w:type="pct"/>
                  <w:vAlign w:val="center"/>
                </w:tcPr>
                <w:p w14:paraId="12DC3691">
                  <w:pPr>
                    <w:adjustRightInd w:val="0"/>
                    <w:snapToGrid w:val="0"/>
                    <w:jc w:val="center"/>
                    <w:rPr>
                      <w:color w:val="000000" w:themeColor="text1"/>
                      <w:sz w:val="21"/>
                      <w:szCs w:val="21"/>
                      <w14:textFill>
                        <w14:solidFill>
                          <w14:schemeClr w14:val="tx1"/>
                        </w14:solidFill>
                      </w14:textFill>
                    </w:rPr>
                  </w:pPr>
                </w:p>
              </w:tc>
              <w:tc>
                <w:tcPr>
                  <w:tcW w:w="691" w:type="pct"/>
                  <w:vMerge w:val="continue"/>
                  <w:vAlign w:val="center"/>
                </w:tcPr>
                <w:p w14:paraId="65E2B52A">
                  <w:pPr>
                    <w:adjustRightInd w:val="0"/>
                    <w:snapToGrid w:val="0"/>
                    <w:jc w:val="center"/>
                    <w:rPr>
                      <w:color w:val="000000" w:themeColor="text1"/>
                      <w:sz w:val="21"/>
                      <w:szCs w:val="21"/>
                      <w14:textFill>
                        <w14:solidFill>
                          <w14:schemeClr w14:val="tx1"/>
                        </w14:solidFill>
                      </w14:textFill>
                    </w:rPr>
                  </w:pPr>
                </w:p>
              </w:tc>
            </w:tr>
            <w:tr w14:paraId="60BE8C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37" w:hRule="atLeast"/>
              </w:trPr>
              <w:tc>
                <w:tcPr>
                  <w:tcW w:w="257" w:type="pct"/>
                  <w:vMerge w:val="restart"/>
                  <w:vAlign w:val="center"/>
                </w:tcPr>
                <w:p w14:paraId="2E9D8E66">
                  <w:pPr>
                    <w:adjustRightInd w:val="0"/>
                    <w:snapToGri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电磁</w:t>
                  </w:r>
                </w:p>
              </w:tc>
              <w:tc>
                <w:tcPr>
                  <w:tcW w:w="258" w:type="pct"/>
                  <w:vMerge w:val="restart"/>
                  <w:vAlign w:val="center"/>
                </w:tcPr>
                <w:p w14:paraId="6D6C9F44">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w:t>
                  </w:r>
                </w:p>
              </w:tc>
              <w:tc>
                <w:tcPr>
                  <w:tcW w:w="533" w:type="pct"/>
                  <w:vAlign w:val="center"/>
                </w:tcPr>
                <w:p w14:paraId="7B26E717">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工频电场</w:t>
                  </w:r>
                </w:p>
              </w:tc>
              <w:tc>
                <w:tcPr>
                  <w:tcW w:w="3261" w:type="pct"/>
                  <w:gridSpan w:val="10"/>
                  <w:vAlign w:val="center"/>
                </w:tcPr>
                <w:p w14:paraId="1E7C5312">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4kV/m</w:t>
                  </w:r>
                </w:p>
              </w:tc>
              <w:tc>
                <w:tcPr>
                  <w:tcW w:w="691" w:type="pct"/>
                  <w:vMerge w:val="restart"/>
                  <w:vAlign w:val="center"/>
                </w:tcPr>
                <w:p w14:paraId="228B9ACE">
                  <w:pPr>
                    <w:adjustRightInd w:val="0"/>
                    <w:snapToGri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《电磁环境控制限值》（GB8702-2014）</w:t>
                  </w:r>
                </w:p>
              </w:tc>
            </w:tr>
            <w:tr w14:paraId="592B44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99" w:hRule="atLeast"/>
              </w:trPr>
              <w:tc>
                <w:tcPr>
                  <w:tcW w:w="257" w:type="pct"/>
                  <w:vMerge w:val="continue"/>
                  <w:vAlign w:val="center"/>
                </w:tcPr>
                <w:p w14:paraId="091A54E6">
                  <w:pPr>
                    <w:adjustRightInd w:val="0"/>
                    <w:snapToGrid w:val="0"/>
                    <w:jc w:val="center"/>
                    <w:rPr>
                      <w:color w:val="000000" w:themeColor="text1"/>
                      <w:sz w:val="21"/>
                      <w:szCs w:val="21"/>
                      <w14:textFill>
                        <w14:solidFill>
                          <w14:schemeClr w14:val="tx1"/>
                        </w14:solidFill>
                      </w14:textFill>
                    </w:rPr>
                  </w:pPr>
                </w:p>
              </w:tc>
              <w:tc>
                <w:tcPr>
                  <w:tcW w:w="258" w:type="pct"/>
                  <w:vMerge w:val="continue"/>
                  <w:vAlign w:val="center"/>
                </w:tcPr>
                <w:p w14:paraId="5237C1FD">
                  <w:pPr>
                    <w:adjustRightInd w:val="0"/>
                    <w:snapToGrid w:val="0"/>
                    <w:jc w:val="center"/>
                    <w:rPr>
                      <w:color w:val="000000" w:themeColor="text1"/>
                      <w:sz w:val="21"/>
                      <w:szCs w:val="21"/>
                      <w14:textFill>
                        <w14:solidFill>
                          <w14:schemeClr w14:val="tx1"/>
                        </w14:solidFill>
                      </w14:textFill>
                    </w:rPr>
                  </w:pPr>
                </w:p>
              </w:tc>
              <w:tc>
                <w:tcPr>
                  <w:tcW w:w="533" w:type="pct"/>
                  <w:vAlign w:val="center"/>
                </w:tcPr>
                <w:p w14:paraId="4019D6DC">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工频磁场</w:t>
                  </w:r>
                </w:p>
              </w:tc>
              <w:tc>
                <w:tcPr>
                  <w:tcW w:w="3261" w:type="pct"/>
                  <w:gridSpan w:val="10"/>
                  <w:vAlign w:val="center"/>
                </w:tcPr>
                <w:p w14:paraId="3A54887E">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100μT</w:t>
                  </w:r>
                </w:p>
              </w:tc>
              <w:tc>
                <w:tcPr>
                  <w:tcW w:w="691" w:type="pct"/>
                  <w:vMerge w:val="continue"/>
                  <w:vAlign w:val="center"/>
                </w:tcPr>
                <w:p w14:paraId="58052A0E">
                  <w:pPr>
                    <w:adjustRightInd w:val="0"/>
                    <w:snapToGrid w:val="0"/>
                    <w:jc w:val="center"/>
                    <w:rPr>
                      <w:color w:val="000000" w:themeColor="text1"/>
                      <w:sz w:val="21"/>
                      <w:szCs w:val="21"/>
                      <w14:textFill>
                        <w14:solidFill>
                          <w14:schemeClr w14:val="tx1"/>
                        </w14:solidFill>
                      </w14:textFill>
                    </w:rPr>
                  </w:pPr>
                </w:p>
              </w:tc>
            </w:tr>
            <w:tr w14:paraId="04E827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257" w:type="pct"/>
                  <w:vMerge w:val="restart"/>
                  <w:vAlign w:val="center"/>
                </w:tcPr>
                <w:p w14:paraId="6BF2FEBD">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噪</w:t>
                  </w:r>
                </w:p>
                <w:p w14:paraId="6423871A">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声</w:t>
                  </w:r>
                </w:p>
              </w:tc>
              <w:tc>
                <w:tcPr>
                  <w:tcW w:w="258" w:type="pct"/>
                  <w:vMerge w:val="restart"/>
                  <w:vAlign w:val="center"/>
                </w:tcPr>
                <w:p w14:paraId="4202E6C2">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2类区</w:t>
                  </w:r>
                </w:p>
              </w:tc>
              <w:tc>
                <w:tcPr>
                  <w:tcW w:w="1308" w:type="pct"/>
                  <w:gridSpan w:val="3"/>
                  <w:vAlign w:val="center"/>
                </w:tcPr>
                <w:p w14:paraId="045B730D">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时间</w:t>
                  </w:r>
                </w:p>
              </w:tc>
              <w:tc>
                <w:tcPr>
                  <w:tcW w:w="822" w:type="pct"/>
                  <w:gridSpan w:val="3"/>
                  <w:vAlign w:val="center"/>
                </w:tcPr>
                <w:p w14:paraId="435973A4">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昼间</w:t>
                  </w:r>
                </w:p>
              </w:tc>
              <w:tc>
                <w:tcPr>
                  <w:tcW w:w="1664" w:type="pct"/>
                  <w:gridSpan w:val="5"/>
                  <w:vAlign w:val="center"/>
                </w:tcPr>
                <w:p w14:paraId="59B64413">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夜间</w:t>
                  </w:r>
                </w:p>
              </w:tc>
              <w:tc>
                <w:tcPr>
                  <w:tcW w:w="691" w:type="pct"/>
                  <w:vMerge w:val="restart"/>
                  <w:vAlign w:val="center"/>
                </w:tcPr>
                <w:p w14:paraId="405E8384">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GB3096-2008《声环境质量标准》</w:t>
                  </w:r>
                </w:p>
              </w:tc>
            </w:tr>
            <w:tr w14:paraId="558344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257" w:type="pct"/>
                  <w:vMerge w:val="continue"/>
                  <w:vAlign w:val="center"/>
                </w:tcPr>
                <w:p w14:paraId="592E5411">
                  <w:pPr>
                    <w:adjustRightInd w:val="0"/>
                    <w:snapToGrid w:val="0"/>
                    <w:jc w:val="center"/>
                    <w:rPr>
                      <w:color w:val="000000" w:themeColor="text1"/>
                      <w:sz w:val="21"/>
                      <w:szCs w:val="21"/>
                      <w14:textFill>
                        <w14:solidFill>
                          <w14:schemeClr w14:val="tx1"/>
                        </w14:solidFill>
                      </w14:textFill>
                    </w:rPr>
                  </w:pPr>
                </w:p>
              </w:tc>
              <w:tc>
                <w:tcPr>
                  <w:tcW w:w="258" w:type="pct"/>
                  <w:vMerge w:val="continue"/>
                  <w:vAlign w:val="center"/>
                </w:tcPr>
                <w:p w14:paraId="615BFB2C">
                  <w:pPr>
                    <w:adjustRightInd w:val="0"/>
                    <w:snapToGrid w:val="0"/>
                    <w:jc w:val="center"/>
                    <w:rPr>
                      <w:color w:val="000000" w:themeColor="text1"/>
                      <w:sz w:val="21"/>
                      <w:szCs w:val="21"/>
                      <w14:textFill>
                        <w14:solidFill>
                          <w14:schemeClr w14:val="tx1"/>
                        </w14:solidFill>
                      </w14:textFill>
                    </w:rPr>
                  </w:pPr>
                </w:p>
              </w:tc>
              <w:tc>
                <w:tcPr>
                  <w:tcW w:w="1308" w:type="pct"/>
                  <w:gridSpan w:val="3"/>
                  <w:vAlign w:val="center"/>
                </w:tcPr>
                <w:p w14:paraId="20BFAF83">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标准值dB（A）</w:t>
                  </w:r>
                </w:p>
              </w:tc>
              <w:tc>
                <w:tcPr>
                  <w:tcW w:w="822" w:type="pct"/>
                  <w:gridSpan w:val="3"/>
                  <w:vAlign w:val="center"/>
                </w:tcPr>
                <w:p w14:paraId="74BCF6F9">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60</w:t>
                  </w:r>
                </w:p>
              </w:tc>
              <w:tc>
                <w:tcPr>
                  <w:tcW w:w="1664" w:type="pct"/>
                  <w:gridSpan w:val="5"/>
                  <w:vAlign w:val="center"/>
                </w:tcPr>
                <w:p w14:paraId="105BAC1D">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50</w:t>
                  </w:r>
                </w:p>
              </w:tc>
              <w:tc>
                <w:tcPr>
                  <w:tcW w:w="691" w:type="pct"/>
                  <w:vMerge w:val="continue"/>
                  <w:vAlign w:val="center"/>
                </w:tcPr>
                <w:p w14:paraId="27E69F8A">
                  <w:pPr>
                    <w:adjustRightInd w:val="0"/>
                    <w:snapToGrid w:val="0"/>
                    <w:jc w:val="center"/>
                    <w:rPr>
                      <w:color w:val="000000" w:themeColor="text1"/>
                      <w:sz w:val="21"/>
                      <w:szCs w:val="21"/>
                      <w14:textFill>
                        <w14:solidFill>
                          <w14:schemeClr w14:val="tx1"/>
                        </w14:solidFill>
                      </w14:textFill>
                    </w:rPr>
                  </w:pPr>
                </w:p>
              </w:tc>
            </w:tr>
          </w:tbl>
          <w:p w14:paraId="527EA3E4">
            <w:pPr>
              <w:tabs>
                <w:tab w:val="left" w:pos="4256"/>
              </w:tabs>
              <w:spacing w:before="120" w:beforeLines="50"/>
              <w:jc w:val="center"/>
              <w:rPr>
                <w:b/>
                <w:color w:val="000000" w:themeColor="text1"/>
                <w:kern w:val="0"/>
                <w:sz w:val="24"/>
                <w:szCs w:val="24"/>
                <w14:textFill>
                  <w14:solidFill>
                    <w14:schemeClr w14:val="tx1"/>
                  </w14:solidFill>
                </w14:textFill>
              </w:rPr>
            </w:pPr>
            <w:r>
              <w:rPr>
                <w:rFonts w:hint="eastAsia"/>
                <w:b/>
                <w:color w:val="000000" w:themeColor="text1"/>
                <w:sz w:val="24"/>
                <w:szCs w:val="24"/>
                <w14:textFill>
                  <w14:solidFill>
                    <w14:schemeClr w14:val="tx1"/>
                  </w14:solidFill>
                </w14:textFill>
              </w:rPr>
              <w:t>表</w:t>
            </w:r>
            <w:r>
              <w:rPr>
                <w:b/>
                <w:color w:val="000000" w:themeColor="text1"/>
                <w:sz w:val="24"/>
                <w:szCs w:val="24"/>
                <w14:textFill>
                  <w14:solidFill>
                    <w14:schemeClr w14:val="tx1"/>
                  </w14:solidFill>
                </w14:textFill>
              </w:rPr>
              <w:t>3.</w:t>
            </w:r>
            <w:r>
              <w:rPr>
                <w:rFonts w:hint="eastAsia"/>
                <w:b/>
                <w:color w:val="000000" w:themeColor="text1"/>
                <w:sz w:val="24"/>
                <w:szCs w:val="24"/>
                <w:lang w:val="en-US" w:eastAsia="zh-CN"/>
                <w14:textFill>
                  <w14:solidFill>
                    <w14:schemeClr w14:val="tx1"/>
                  </w14:solidFill>
                </w14:textFill>
              </w:rPr>
              <w:t>7</w:t>
            </w:r>
            <w:r>
              <w:rPr>
                <w:rFonts w:hint="eastAsia"/>
                <w:b/>
                <w:color w:val="000000" w:themeColor="text1"/>
                <w:sz w:val="24"/>
                <w:szCs w:val="24"/>
                <w14:textFill>
                  <w14:solidFill>
                    <w14:schemeClr w14:val="tx1"/>
                  </w14:solidFill>
                </w14:textFill>
              </w:rPr>
              <w:t>-</w:t>
            </w:r>
            <w:r>
              <w:rPr>
                <w:rFonts w:hint="eastAsia"/>
                <w:b/>
                <w:color w:val="000000" w:themeColor="text1"/>
                <w:sz w:val="24"/>
                <w:szCs w:val="24"/>
                <w:lang w:val="en-US" w:eastAsia="zh-CN"/>
                <w14:textFill>
                  <w14:solidFill>
                    <w14:schemeClr w14:val="tx1"/>
                  </w14:solidFill>
                </w14:textFill>
              </w:rPr>
              <w:t>3</w:t>
            </w:r>
            <w:r>
              <w:rPr>
                <w:rFonts w:hint="eastAsia"/>
                <w:b/>
                <w:color w:val="000000" w:themeColor="text1"/>
                <w:sz w:val="24"/>
                <w:szCs w:val="24"/>
                <w14:textFill>
                  <w14:solidFill>
                    <w14:schemeClr w14:val="tx1"/>
                  </w14:solidFill>
                </w14:textFill>
              </w:rPr>
              <w:t>地表水质量标准</w:t>
            </w:r>
          </w:p>
          <w:tbl>
            <w:tblPr>
              <w:tblStyle w:val="15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649"/>
              <w:gridCol w:w="1191"/>
              <w:gridCol w:w="1054"/>
              <w:gridCol w:w="3346"/>
              <w:gridCol w:w="1633"/>
            </w:tblGrid>
            <w:tr w14:paraId="4042BB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4" w:hRule="atLeast"/>
                <w:jc w:val="center"/>
              </w:trPr>
              <w:tc>
                <w:tcPr>
                  <w:tcW w:w="425" w:type="pct"/>
                  <w:vAlign w:val="center"/>
                </w:tcPr>
                <w:p w14:paraId="3B09F678">
                  <w:pPr>
                    <w:autoSpaceDE w:val="0"/>
                    <w:autoSpaceDN w:val="0"/>
                    <w:jc w:val="center"/>
                    <w:rPr>
                      <w:rFonts w:ascii="Times New Roman" w:hAnsi="Times New Roman" w:eastAsia="宋体" w:cs="Times New Roman"/>
                      <w:b/>
                      <w:color w:val="000000" w:themeColor="text1"/>
                      <w:sz w:val="21"/>
                      <w:szCs w:val="21"/>
                      <w:lang w:eastAsia="zh-CN"/>
                      <w14:textFill>
                        <w14:solidFill>
                          <w14:schemeClr w14:val="tx1"/>
                        </w14:solidFill>
                      </w14:textFill>
                    </w:rPr>
                  </w:pPr>
                  <w:r>
                    <w:rPr>
                      <w:rFonts w:ascii="Times New Roman" w:hAnsi="Times New Roman" w:eastAsia="宋体" w:cs="Times New Roman"/>
                      <w:b/>
                      <w:color w:val="000000" w:themeColor="text1"/>
                      <w:sz w:val="21"/>
                      <w:szCs w:val="21"/>
                      <w:lang w:eastAsia="zh-CN"/>
                      <w14:textFill>
                        <w14:solidFill>
                          <w14:schemeClr w14:val="tx1"/>
                        </w14:solidFill>
                      </w14:textFill>
                    </w:rPr>
                    <w:t>序号</w:t>
                  </w:r>
                </w:p>
              </w:tc>
              <w:tc>
                <w:tcPr>
                  <w:tcW w:w="769" w:type="pct"/>
                  <w:vAlign w:val="center"/>
                </w:tcPr>
                <w:p w14:paraId="08412B0B">
                  <w:pPr>
                    <w:autoSpaceDE w:val="0"/>
                    <w:autoSpaceDN w:val="0"/>
                    <w:jc w:val="center"/>
                    <w:rPr>
                      <w:rFonts w:ascii="Times New Roman" w:hAnsi="Times New Roman" w:eastAsia="宋体" w:cs="Times New Roman"/>
                      <w:b/>
                      <w:color w:val="000000" w:themeColor="text1"/>
                      <w:sz w:val="21"/>
                      <w:szCs w:val="21"/>
                      <w:lang w:eastAsia="zh-CN"/>
                      <w14:textFill>
                        <w14:solidFill>
                          <w14:schemeClr w14:val="tx1"/>
                        </w14:solidFill>
                      </w14:textFill>
                    </w:rPr>
                  </w:pPr>
                  <w:r>
                    <w:rPr>
                      <w:rFonts w:ascii="Times New Roman" w:hAnsi="Times New Roman" w:eastAsia="宋体" w:cs="Times New Roman"/>
                      <w:b/>
                      <w:color w:val="000000" w:themeColor="text1"/>
                      <w:sz w:val="21"/>
                      <w:szCs w:val="21"/>
                      <w:lang w:eastAsia="zh-CN"/>
                      <w14:textFill>
                        <w14:solidFill>
                          <w14:schemeClr w14:val="tx1"/>
                        </w14:solidFill>
                      </w14:textFill>
                    </w:rPr>
                    <w:t>污染物</w:t>
                  </w:r>
                </w:p>
              </w:tc>
              <w:tc>
                <w:tcPr>
                  <w:tcW w:w="682" w:type="pct"/>
                  <w:vAlign w:val="center"/>
                </w:tcPr>
                <w:p w14:paraId="471D097B">
                  <w:pPr>
                    <w:autoSpaceDE w:val="0"/>
                    <w:autoSpaceDN w:val="0"/>
                    <w:jc w:val="center"/>
                    <w:rPr>
                      <w:rFonts w:ascii="Times New Roman" w:hAnsi="Times New Roman" w:eastAsia="宋体" w:cs="Times New Roman"/>
                      <w:b/>
                      <w:color w:val="000000" w:themeColor="text1"/>
                      <w:sz w:val="21"/>
                      <w:szCs w:val="21"/>
                      <w:lang w:eastAsia="zh-CN"/>
                      <w14:textFill>
                        <w14:solidFill>
                          <w14:schemeClr w14:val="tx1"/>
                        </w14:solidFill>
                      </w14:textFill>
                    </w:rPr>
                  </w:pPr>
                  <w:r>
                    <w:rPr>
                      <w:rFonts w:ascii="Times New Roman" w:hAnsi="Times New Roman" w:eastAsia="宋体" w:cs="Times New Roman"/>
                      <w:b/>
                      <w:color w:val="000000" w:themeColor="text1"/>
                      <w:sz w:val="21"/>
                      <w:szCs w:val="21"/>
                      <w:lang w:eastAsia="zh-CN"/>
                      <w14:textFill>
                        <w14:solidFill>
                          <w14:schemeClr w14:val="tx1"/>
                        </w14:solidFill>
                      </w14:textFill>
                    </w:rPr>
                    <w:t>单位</w:t>
                  </w:r>
                </w:p>
              </w:tc>
              <w:tc>
                <w:tcPr>
                  <w:tcW w:w="2136" w:type="pct"/>
                  <w:vAlign w:val="center"/>
                </w:tcPr>
                <w:p w14:paraId="40018E46">
                  <w:pPr>
                    <w:autoSpaceDE w:val="0"/>
                    <w:autoSpaceDN w:val="0"/>
                    <w:jc w:val="center"/>
                    <w:rPr>
                      <w:rFonts w:ascii="Times New Roman" w:hAnsi="Times New Roman" w:eastAsia="宋体" w:cs="Times New Roman"/>
                      <w:b/>
                      <w:color w:val="000000" w:themeColor="text1"/>
                      <w:sz w:val="21"/>
                      <w:szCs w:val="21"/>
                      <w:lang w:eastAsia="zh-CN"/>
                      <w14:textFill>
                        <w14:solidFill>
                          <w14:schemeClr w14:val="tx1"/>
                        </w14:solidFill>
                      </w14:textFill>
                    </w:rPr>
                  </w:pPr>
                  <w:r>
                    <w:rPr>
                      <w:rFonts w:hint="eastAsia" w:ascii="宋体" w:hAnsi="宋体" w:eastAsia="宋体" w:cs="宋体"/>
                      <w:b/>
                      <w:color w:val="000000" w:themeColor="text1"/>
                      <w:sz w:val="21"/>
                      <w:szCs w:val="21"/>
                      <w:lang w:eastAsia="zh-CN"/>
                      <w14:textFill>
                        <w14:solidFill>
                          <w14:schemeClr w14:val="tx1"/>
                        </w14:solidFill>
                      </w14:textFill>
                    </w:rPr>
                    <w:t>Ⅲ</w:t>
                  </w:r>
                  <w:r>
                    <w:rPr>
                      <w:rFonts w:ascii="Times New Roman" w:hAnsi="Times New Roman" w:eastAsia="宋体" w:cs="Times New Roman"/>
                      <w:b/>
                      <w:color w:val="000000" w:themeColor="text1"/>
                      <w:sz w:val="21"/>
                      <w:szCs w:val="21"/>
                      <w:lang w:eastAsia="zh-CN"/>
                      <w14:textFill>
                        <w14:solidFill>
                          <w14:schemeClr w14:val="tx1"/>
                        </w14:solidFill>
                      </w14:textFill>
                    </w:rPr>
                    <w:t>类</w:t>
                  </w:r>
                </w:p>
              </w:tc>
              <w:tc>
                <w:tcPr>
                  <w:tcW w:w="986" w:type="pct"/>
                  <w:vAlign w:val="center"/>
                </w:tcPr>
                <w:p w14:paraId="16BBDE10">
                  <w:pPr>
                    <w:autoSpaceDE w:val="0"/>
                    <w:autoSpaceDN w:val="0"/>
                    <w:jc w:val="center"/>
                    <w:rPr>
                      <w:rFonts w:ascii="Times New Roman" w:hAnsi="Times New Roman" w:eastAsia="宋体" w:cs="Times New Roman"/>
                      <w:b/>
                      <w:color w:val="000000" w:themeColor="text1"/>
                      <w:sz w:val="21"/>
                      <w:szCs w:val="21"/>
                      <w:lang w:eastAsia="zh-CN"/>
                      <w14:textFill>
                        <w14:solidFill>
                          <w14:schemeClr w14:val="tx1"/>
                        </w14:solidFill>
                      </w14:textFill>
                    </w:rPr>
                  </w:pPr>
                  <w:r>
                    <w:rPr>
                      <w:rFonts w:ascii="Times New Roman" w:hAnsi="Times New Roman" w:eastAsia="宋体" w:cs="Times New Roman"/>
                      <w:b/>
                      <w:color w:val="000000" w:themeColor="text1"/>
                      <w:sz w:val="21"/>
                      <w:szCs w:val="21"/>
                      <w:lang w:eastAsia="zh-CN"/>
                      <w14:textFill>
                        <w14:solidFill>
                          <w14:schemeClr w14:val="tx1"/>
                        </w14:solidFill>
                      </w14:textFill>
                    </w:rPr>
                    <w:t>标准</w:t>
                  </w:r>
                </w:p>
              </w:tc>
            </w:tr>
            <w:tr w14:paraId="5FA4CF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86" w:hRule="atLeast"/>
                <w:jc w:val="center"/>
              </w:trPr>
              <w:tc>
                <w:tcPr>
                  <w:tcW w:w="425" w:type="pct"/>
                  <w:vAlign w:val="center"/>
                </w:tcPr>
                <w:p w14:paraId="5B32D13E">
                  <w:pPr>
                    <w:autoSpaceDE w:val="0"/>
                    <w:autoSpaceDN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1</w:t>
                  </w:r>
                </w:p>
              </w:tc>
              <w:tc>
                <w:tcPr>
                  <w:tcW w:w="769" w:type="pct"/>
                  <w:vAlign w:val="center"/>
                </w:tcPr>
                <w:p w14:paraId="47922CC9">
                  <w:pPr>
                    <w:autoSpaceDE w:val="0"/>
                    <w:autoSpaceDN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水温</w:t>
                  </w:r>
                </w:p>
              </w:tc>
              <w:tc>
                <w:tcPr>
                  <w:tcW w:w="682" w:type="pct"/>
                  <w:vAlign w:val="center"/>
                </w:tcPr>
                <w:p w14:paraId="4DCCFF20">
                  <w:pPr>
                    <w:autoSpaceDE w:val="0"/>
                    <w:autoSpaceDN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hint="eastAsia" w:ascii="宋体" w:hAnsi="宋体" w:eastAsia="宋体" w:cs="宋体"/>
                      <w:color w:val="000000" w:themeColor="text1"/>
                      <w:sz w:val="21"/>
                      <w:szCs w:val="21"/>
                      <w:lang w:eastAsia="zh-CN"/>
                      <w14:textFill>
                        <w14:solidFill>
                          <w14:schemeClr w14:val="tx1"/>
                        </w14:solidFill>
                      </w14:textFill>
                    </w:rPr>
                    <w:t>℃</w:t>
                  </w:r>
                </w:p>
              </w:tc>
              <w:tc>
                <w:tcPr>
                  <w:tcW w:w="2136" w:type="pct"/>
                  <w:vAlign w:val="center"/>
                </w:tcPr>
                <w:p w14:paraId="4C643BE0">
                  <w:pPr>
                    <w:autoSpaceDE w:val="0"/>
                    <w:autoSpaceDN w:val="0"/>
                    <w:ind w:firstLine="36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周平均最大温升≤1，周平均最大温降≤2</w:t>
                  </w:r>
                </w:p>
              </w:tc>
              <w:tc>
                <w:tcPr>
                  <w:tcW w:w="986" w:type="pct"/>
                  <w:vMerge w:val="restart"/>
                  <w:vAlign w:val="center"/>
                </w:tcPr>
                <w:p w14:paraId="3C59E4A1">
                  <w:pPr>
                    <w:autoSpaceDE w:val="0"/>
                    <w:autoSpaceDN w:val="0"/>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《地表水环境质量标准》（GB3838-2002）中表1</w:t>
                  </w:r>
                </w:p>
              </w:tc>
            </w:tr>
            <w:tr w14:paraId="1035C5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3" w:hRule="atLeast"/>
                <w:jc w:val="center"/>
              </w:trPr>
              <w:tc>
                <w:tcPr>
                  <w:tcW w:w="425" w:type="pct"/>
                  <w:vAlign w:val="center"/>
                </w:tcPr>
                <w:p w14:paraId="50BFFBDC">
                  <w:pPr>
                    <w:autoSpaceDE w:val="0"/>
                    <w:autoSpaceDN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2</w:t>
                  </w:r>
                </w:p>
              </w:tc>
              <w:tc>
                <w:tcPr>
                  <w:tcW w:w="769" w:type="pct"/>
                  <w:vAlign w:val="center"/>
                </w:tcPr>
                <w:p w14:paraId="702E02DB">
                  <w:pPr>
                    <w:autoSpaceDE w:val="0"/>
                    <w:autoSpaceDN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pH</w:t>
                  </w:r>
                </w:p>
              </w:tc>
              <w:tc>
                <w:tcPr>
                  <w:tcW w:w="682" w:type="pct"/>
                  <w:vAlign w:val="center"/>
                </w:tcPr>
                <w:p w14:paraId="303086E4">
                  <w:pPr>
                    <w:autoSpaceDE w:val="0"/>
                    <w:autoSpaceDN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无量纲</w:t>
                  </w:r>
                </w:p>
              </w:tc>
              <w:tc>
                <w:tcPr>
                  <w:tcW w:w="2136" w:type="pct"/>
                  <w:vAlign w:val="center"/>
                </w:tcPr>
                <w:p w14:paraId="50B3B211">
                  <w:pPr>
                    <w:autoSpaceDE w:val="0"/>
                    <w:autoSpaceDN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6～9</w:t>
                  </w:r>
                </w:p>
              </w:tc>
              <w:tc>
                <w:tcPr>
                  <w:tcW w:w="986" w:type="pct"/>
                  <w:vMerge w:val="continue"/>
                  <w:vAlign w:val="center"/>
                </w:tcPr>
                <w:p w14:paraId="18C31CD5">
                  <w:pPr>
                    <w:autoSpaceDE w:val="0"/>
                    <w:autoSpaceDN w:val="0"/>
                    <w:rPr>
                      <w:rFonts w:ascii="Times New Roman" w:hAnsi="Times New Roman" w:eastAsia="宋体" w:cs="Times New Roman"/>
                      <w:color w:val="000000" w:themeColor="text1"/>
                      <w:sz w:val="18"/>
                      <w:szCs w:val="18"/>
                      <w:lang w:eastAsia="zh-CN"/>
                      <w14:textFill>
                        <w14:solidFill>
                          <w14:schemeClr w14:val="tx1"/>
                        </w14:solidFill>
                      </w14:textFill>
                    </w:rPr>
                  </w:pPr>
                </w:p>
              </w:tc>
            </w:tr>
            <w:tr w14:paraId="60A68B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3" w:hRule="atLeast"/>
                <w:jc w:val="center"/>
              </w:trPr>
              <w:tc>
                <w:tcPr>
                  <w:tcW w:w="425" w:type="pct"/>
                  <w:vAlign w:val="center"/>
                </w:tcPr>
                <w:p w14:paraId="79D3CF51">
                  <w:pPr>
                    <w:autoSpaceDE w:val="0"/>
                    <w:autoSpaceDN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3</w:t>
                  </w:r>
                </w:p>
              </w:tc>
              <w:tc>
                <w:tcPr>
                  <w:tcW w:w="769" w:type="pct"/>
                  <w:vAlign w:val="center"/>
                </w:tcPr>
                <w:p w14:paraId="4DC53E5A">
                  <w:pPr>
                    <w:autoSpaceDE w:val="0"/>
                    <w:autoSpaceDN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溶解氧</w:t>
                  </w:r>
                </w:p>
              </w:tc>
              <w:tc>
                <w:tcPr>
                  <w:tcW w:w="682" w:type="pct"/>
                  <w:vAlign w:val="center"/>
                </w:tcPr>
                <w:p w14:paraId="22F5DA24">
                  <w:pPr>
                    <w:autoSpaceDE w:val="0"/>
                    <w:autoSpaceDN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mg/L</w:t>
                  </w:r>
                </w:p>
              </w:tc>
              <w:tc>
                <w:tcPr>
                  <w:tcW w:w="2136" w:type="pct"/>
                  <w:vAlign w:val="center"/>
                </w:tcPr>
                <w:p w14:paraId="4CBE4994">
                  <w:pPr>
                    <w:autoSpaceDE w:val="0"/>
                    <w:autoSpaceDN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≤5</w:t>
                  </w:r>
                </w:p>
              </w:tc>
              <w:tc>
                <w:tcPr>
                  <w:tcW w:w="986" w:type="pct"/>
                  <w:vMerge w:val="continue"/>
                  <w:vAlign w:val="center"/>
                </w:tcPr>
                <w:p w14:paraId="3B199CF1">
                  <w:pPr>
                    <w:autoSpaceDE w:val="0"/>
                    <w:autoSpaceDN w:val="0"/>
                    <w:rPr>
                      <w:rFonts w:ascii="Times New Roman" w:hAnsi="Times New Roman" w:eastAsia="宋体" w:cs="Times New Roman"/>
                      <w:color w:val="000000" w:themeColor="text1"/>
                      <w:sz w:val="18"/>
                      <w:szCs w:val="18"/>
                      <w:lang w:eastAsia="zh-CN"/>
                      <w14:textFill>
                        <w14:solidFill>
                          <w14:schemeClr w14:val="tx1"/>
                        </w14:solidFill>
                      </w14:textFill>
                    </w:rPr>
                  </w:pPr>
                </w:p>
              </w:tc>
            </w:tr>
            <w:tr w14:paraId="27DE6C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3" w:hRule="atLeast"/>
                <w:jc w:val="center"/>
              </w:trPr>
              <w:tc>
                <w:tcPr>
                  <w:tcW w:w="425" w:type="pct"/>
                  <w:vAlign w:val="center"/>
                </w:tcPr>
                <w:p w14:paraId="704D8DBC">
                  <w:pPr>
                    <w:autoSpaceDE w:val="0"/>
                    <w:autoSpaceDN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4</w:t>
                  </w:r>
                </w:p>
              </w:tc>
              <w:tc>
                <w:tcPr>
                  <w:tcW w:w="769" w:type="pct"/>
                  <w:vAlign w:val="center"/>
                </w:tcPr>
                <w:p w14:paraId="6A435ED4">
                  <w:pPr>
                    <w:autoSpaceDE w:val="0"/>
                    <w:autoSpaceDN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COD</w:t>
                  </w:r>
                </w:p>
              </w:tc>
              <w:tc>
                <w:tcPr>
                  <w:tcW w:w="682" w:type="pct"/>
                  <w:vAlign w:val="center"/>
                </w:tcPr>
                <w:p w14:paraId="3599DCD5">
                  <w:pPr>
                    <w:autoSpaceDE w:val="0"/>
                    <w:autoSpaceDN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mg/L</w:t>
                  </w:r>
                </w:p>
              </w:tc>
              <w:tc>
                <w:tcPr>
                  <w:tcW w:w="2136" w:type="pct"/>
                  <w:vAlign w:val="center"/>
                </w:tcPr>
                <w:p w14:paraId="6AB9ADD8">
                  <w:pPr>
                    <w:autoSpaceDE w:val="0"/>
                    <w:autoSpaceDN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≤20</w:t>
                  </w:r>
                </w:p>
              </w:tc>
              <w:tc>
                <w:tcPr>
                  <w:tcW w:w="986" w:type="pct"/>
                  <w:vMerge w:val="continue"/>
                  <w:vAlign w:val="center"/>
                </w:tcPr>
                <w:p w14:paraId="704F28D5">
                  <w:pPr>
                    <w:autoSpaceDE w:val="0"/>
                    <w:autoSpaceDN w:val="0"/>
                    <w:rPr>
                      <w:rFonts w:ascii="Times New Roman" w:hAnsi="Times New Roman" w:eastAsia="宋体" w:cs="Times New Roman"/>
                      <w:color w:val="000000" w:themeColor="text1"/>
                      <w:sz w:val="18"/>
                      <w:szCs w:val="18"/>
                      <w:lang w:eastAsia="zh-CN"/>
                      <w14:textFill>
                        <w14:solidFill>
                          <w14:schemeClr w14:val="tx1"/>
                        </w14:solidFill>
                      </w14:textFill>
                    </w:rPr>
                  </w:pPr>
                </w:p>
              </w:tc>
            </w:tr>
            <w:tr w14:paraId="567E13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4" w:hRule="atLeast"/>
                <w:jc w:val="center"/>
              </w:trPr>
              <w:tc>
                <w:tcPr>
                  <w:tcW w:w="425" w:type="pct"/>
                  <w:vAlign w:val="center"/>
                </w:tcPr>
                <w:p w14:paraId="1AFF5892">
                  <w:pPr>
                    <w:autoSpaceDE w:val="0"/>
                    <w:autoSpaceDN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5</w:t>
                  </w:r>
                </w:p>
              </w:tc>
              <w:tc>
                <w:tcPr>
                  <w:tcW w:w="769" w:type="pct"/>
                  <w:vAlign w:val="center"/>
                </w:tcPr>
                <w:p w14:paraId="50F5A9D0">
                  <w:pPr>
                    <w:autoSpaceDE w:val="0"/>
                    <w:autoSpaceDN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BOD5</w:t>
                  </w:r>
                </w:p>
              </w:tc>
              <w:tc>
                <w:tcPr>
                  <w:tcW w:w="682" w:type="pct"/>
                  <w:vAlign w:val="center"/>
                </w:tcPr>
                <w:p w14:paraId="7B80630E">
                  <w:pPr>
                    <w:autoSpaceDE w:val="0"/>
                    <w:autoSpaceDN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mg/L</w:t>
                  </w:r>
                </w:p>
              </w:tc>
              <w:tc>
                <w:tcPr>
                  <w:tcW w:w="2136" w:type="pct"/>
                  <w:vAlign w:val="center"/>
                </w:tcPr>
                <w:p w14:paraId="07650FC4">
                  <w:pPr>
                    <w:autoSpaceDE w:val="0"/>
                    <w:autoSpaceDN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≤4</w:t>
                  </w:r>
                </w:p>
              </w:tc>
              <w:tc>
                <w:tcPr>
                  <w:tcW w:w="986" w:type="pct"/>
                  <w:vMerge w:val="continue"/>
                  <w:vAlign w:val="center"/>
                </w:tcPr>
                <w:p w14:paraId="4B1A9976">
                  <w:pPr>
                    <w:autoSpaceDE w:val="0"/>
                    <w:autoSpaceDN w:val="0"/>
                    <w:rPr>
                      <w:rFonts w:ascii="Times New Roman" w:hAnsi="Times New Roman" w:eastAsia="宋体" w:cs="Times New Roman"/>
                      <w:color w:val="000000" w:themeColor="text1"/>
                      <w:sz w:val="18"/>
                      <w:szCs w:val="18"/>
                      <w:lang w:eastAsia="zh-CN"/>
                      <w14:textFill>
                        <w14:solidFill>
                          <w14:schemeClr w14:val="tx1"/>
                        </w14:solidFill>
                      </w14:textFill>
                    </w:rPr>
                  </w:pPr>
                </w:p>
              </w:tc>
            </w:tr>
            <w:tr w14:paraId="4F882A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3" w:hRule="atLeast"/>
                <w:jc w:val="center"/>
              </w:trPr>
              <w:tc>
                <w:tcPr>
                  <w:tcW w:w="425" w:type="pct"/>
                  <w:vAlign w:val="center"/>
                </w:tcPr>
                <w:p w14:paraId="3DC82BA0">
                  <w:pPr>
                    <w:autoSpaceDE w:val="0"/>
                    <w:autoSpaceDN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6</w:t>
                  </w:r>
                </w:p>
              </w:tc>
              <w:tc>
                <w:tcPr>
                  <w:tcW w:w="769" w:type="pct"/>
                  <w:vAlign w:val="center"/>
                </w:tcPr>
                <w:p w14:paraId="433E7D87">
                  <w:pPr>
                    <w:autoSpaceDE w:val="0"/>
                    <w:autoSpaceDN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高锰酸盐指数</w:t>
                  </w:r>
                </w:p>
              </w:tc>
              <w:tc>
                <w:tcPr>
                  <w:tcW w:w="682" w:type="pct"/>
                  <w:vAlign w:val="center"/>
                </w:tcPr>
                <w:p w14:paraId="4F628D2B">
                  <w:pPr>
                    <w:autoSpaceDE w:val="0"/>
                    <w:autoSpaceDN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mg/L</w:t>
                  </w:r>
                </w:p>
              </w:tc>
              <w:tc>
                <w:tcPr>
                  <w:tcW w:w="2136" w:type="pct"/>
                  <w:vAlign w:val="center"/>
                </w:tcPr>
                <w:p w14:paraId="12CE7E65">
                  <w:pPr>
                    <w:autoSpaceDE w:val="0"/>
                    <w:autoSpaceDN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≤6</w:t>
                  </w:r>
                </w:p>
              </w:tc>
              <w:tc>
                <w:tcPr>
                  <w:tcW w:w="986" w:type="pct"/>
                  <w:vMerge w:val="continue"/>
                  <w:vAlign w:val="center"/>
                </w:tcPr>
                <w:p w14:paraId="16D39F04">
                  <w:pPr>
                    <w:autoSpaceDE w:val="0"/>
                    <w:autoSpaceDN w:val="0"/>
                    <w:rPr>
                      <w:rFonts w:ascii="Times New Roman" w:hAnsi="Times New Roman" w:eastAsia="宋体" w:cs="Times New Roman"/>
                      <w:color w:val="000000" w:themeColor="text1"/>
                      <w:sz w:val="18"/>
                      <w:szCs w:val="18"/>
                      <w:lang w:eastAsia="zh-CN"/>
                      <w14:textFill>
                        <w14:solidFill>
                          <w14:schemeClr w14:val="tx1"/>
                        </w14:solidFill>
                      </w14:textFill>
                    </w:rPr>
                  </w:pPr>
                </w:p>
              </w:tc>
            </w:tr>
            <w:tr w14:paraId="2350ED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3" w:hRule="atLeast"/>
                <w:jc w:val="center"/>
              </w:trPr>
              <w:tc>
                <w:tcPr>
                  <w:tcW w:w="425" w:type="pct"/>
                  <w:vAlign w:val="center"/>
                </w:tcPr>
                <w:p w14:paraId="35CEA17B">
                  <w:pPr>
                    <w:autoSpaceDE w:val="0"/>
                    <w:autoSpaceDN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7</w:t>
                  </w:r>
                </w:p>
              </w:tc>
              <w:tc>
                <w:tcPr>
                  <w:tcW w:w="769" w:type="pct"/>
                  <w:vAlign w:val="center"/>
                </w:tcPr>
                <w:p w14:paraId="5315C825">
                  <w:pPr>
                    <w:autoSpaceDE w:val="0"/>
                    <w:autoSpaceDN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氨氮</w:t>
                  </w:r>
                </w:p>
              </w:tc>
              <w:tc>
                <w:tcPr>
                  <w:tcW w:w="682" w:type="pct"/>
                  <w:vAlign w:val="center"/>
                </w:tcPr>
                <w:p w14:paraId="05AC12D4">
                  <w:pPr>
                    <w:autoSpaceDE w:val="0"/>
                    <w:autoSpaceDN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mg/L</w:t>
                  </w:r>
                </w:p>
              </w:tc>
              <w:tc>
                <w:tcPr>
                  <w:tcW w:w="2136" w:type="pct"/>
                  <w:vAlign w:val="center"/>
                </w:tcPr>
                <w:p w14:paraId="355B0B42">
                  <w:pPr>
                    <w:autoSpaceDE w:val="0"/>
                    <w:autoSpaceDN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≤1.0</w:t>
                  </w:r>
                </w:p>
              </w:tc>
              <w:tc>
                <w:tcPr>
                  <w:tcW w:w="986" w:type="pct"/>
                  <w:vMerge w:val="continue"/>
                  <w:vAlign w:val="center"/>
                </w:tcPr>
                <w:p w14:paraId="00CBBE51">
                  <w:pPr>
                    <w:autoSpaceDE w:val="0"/>
                    <w:autoSpaceDN w:val="0"/>
                    <w:rPr>
                      <w:rFonts w:ascii="Times New Roman" w:hAnsi="Times New Roman" w:eastAsia="宋体" w:cs="Times New Roman"/>
                      <w:color w:val="000000" w:themeColor="text1"/>
                      <w:sz w:val="18"/>
                      <w:szCs w:val="18"/>
                      <w:lang w:eastAsia="zh-CN"/>
                      <w14:textFill>
                        <w14:solidFill>
                          <w14:schemeClr w14:val="tx1"/>
                        </w14:solidFill>
                      </w14:textFill>
                    </w:rPr>
                  </w:pPr>
                </w:p>
              </w:tc>
            </w:tr>
            <w:tr w14:paraId="43BBF7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3" w:hRule="atLeast"/>
                <w:jc w:val="center"/>
              </w:trPr>
              <w:tc>
                <w:tcPr>
                  <w:tcW w:w="425" w:type="pct"/>
                  <w:vAlign w:val="center"/>
                </w:tcPr>
                <w:p w14:paraId="72A15FC8">
                  <w:pPr>
                    <w:autoSpaceDE w:val="0"/>
                    <w:autoSpaceDN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8</w:t>
                  </w:r>
                </w:p>
              </w:tc>
              <w:tc>
                <w:tcPr>
                  <w:tcW w:w="769" w:type="pct"/>
                  <w:vAlign w:val="center"/>
                </w:tcPr>
                <w:p w14:paraId="33E4833D">
                  <w:pPr>
                    <w:autoSpaceDE w:val="0"/>
                    <w:autoSpaceDN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总磷</w:t>
                  </w:r>
                </w:p>
              </w:tc>
              <w:tc>
                <w:tcPr>
                  <w:tcW w:w="682" w:type="pct"/>
                  <w:vAlign w:val="center"/>
                </w:tcPr>
                <w:p w14:paraId="608B9BE4">
                  <w:pPr>
                    <w:autoSpaceDE w:val="0"/>
                    <w:autoSpaceDN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mg/L</w:t>
                  </w:r>
                </w:p>
              </w:tc>
              <w:tc>
                <w:tcPr>
                  <w:tcW w:w="2136" w:type="pct"/>
                  <w:vAlign w:val="center"/>
                </w:tcPr>
                <w:p w14:paraId="66E866C6">
                  <w:pPr>
                    <w:autoSpaceDE w:val="0"/>
                    <w:autoSpaceDN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≤0.2（湖、库0.05）</w:t>
                  </w:r>
                </w:p>
              </w:tc>
              <w:tc>
                <w:tcPr>
                  <w:tcW w:w="986" w:type="pct"/>
                  <w:vMerge w:val="continue"/>
                  <w:vAlign w:val="center"/>
                </w:tcPr>
                <w:p w14:paraId="7CBB97D0">
                  <w:pPr>
                    <w:autoSpaceDE w:val="0"/>
                    <w:autoSpaceDN w:val="0"/>
                    <w:rPr>
                      <w:rFonts w:ascii="Times New Roman" w:hAnsi="Times New Roman" w:eastAsia="宋体" w:cs="Times New Roman"/>
                      <w:color w:val="000000" w:themeColor="text1"/>
                      <w:sz w:val="18"/>
                      <w:szCs w:val="18"/>
                      <w:lang w:eastAsia="zh-CN"/>
                      <w14:textFill>
                        <w14:solidFill>
                          <w14:schemeClr w14:val="tx1"/>
                        </w14:solidFill>
                      </w14:textFill>
                    </w:rPr>
                  </w:pPr>
                </w:p>
              </w:tc>
            </w:tr>
            <w:tr w14:paraId="3CBB91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4" w:hRule="atLeast"/>
                <w:jc w:val="center"/>
              </w:trPr>
              <w:tc>
                <w:tcPr>
                  <w:tcW w:w="425" w:type="pct"/>
                  <w:vAlign w:val="center"/>
                </w:tcPr>
                <w:p w14:paraId="1D0959A6">
                  <w:pPr>
                    <w:autoSpaceDE w:val="0"/>
                    <w:autoSpaceDN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9</w:t>
                  </w:r>
                </w:p>
              </w:tc>
              <w:tc>
                <w:tcPr>
                  <w:tcW w:w="769" w:type="pct"/>
                  <w:vAlign w:val="center"/>
                </w:tcPr>
                <w:p w14:paraId="0AC0F167">
                  <w:pPr>
                    <w:autoSpaceDE w:val="0"/>
                    <w:autoSpaceDN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总氮</w:t>
                  </w:r>
                </w:p>
              </w:tc>
              <w:tc>
                <w:tcPr>
                  <w:tcW w:w="682" w:type="pct"/>
                  <w:vAlign w:val="center"/>
                </w:tcPr>
                <w:p w14:paraId="26F9A375">
                  <w:pPr>
                    <w:autoSpaceDE w:val="0"/>
                    <w:autoSpaceDN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mg/L</w:t>
                  </w:r>
                </w:p>
              </w:tc>
              <w:tc>
                <w:tcPr>
                  <w:tcW w:w="2136" w:type="pct"/>
                  <w:vAlign w:val="center"/>
                </w:tcPr>
                <w:p w14:paraId="52008B55">
                  <w:pPr>
                    <w:autoSpaceDE w:val="0"/>
                    <w:autoSpaceDN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≤1.0</w:t>
                  </w:r>
                </w:p>
              </w:tc>
              <w:tc>
                <w:tcPr>
                  <w:tcW w:w="986" w:type="pct"/>
                  <w:vMerge w:val="continue"/>
                  <w:vAlign w:val="center"/>
                </w:tcPr>
                <w:p w14:paraId="79EE0ED2">
                  <w:pPr>
                    <w:autoSpaceDE w:val="0"/>
                    <w:autoSpaceDN w:val="0"/>
                    <w:rPr>
                      <w:rFonts w:ascii="Times New Roman" w:hAnsi="Times New Roman" w:eastAsia="宋体" w:cs="Times New Roman"/>
                      <w:color w:val="000000" w:themeColor="text1"/>
                      <w:sz w:val="18"/>
                      <w:szCs w:val="18"/>
                      <w:lang w:eastAsia="zh-CN"/>
                      <w14:textFill>
                        <w14:solidFill>
                          <w14:schemeClr w14:val="tx1"/>
                        </w14:solidFill>
                      </w14:textFill>
                    </w:rPr>
                  </w:pPr>
                </w:p>
              </w:tc>
            </w:tr>
            <w:tr w14:paraId="7CC71A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33" w:hRule="atLeast"/>
                <w:jc w:val="center"/>
              </w:trPr>
              <w:tc>
                <w:tcPr>
                  <w:tcW w:w="425" w:type="pct"/>
                  <w:vAlign w:val="center"/>
                </w:tcPr>
                <w:p w14:paraId="02C6648E">
                  <w:pPr>
                    <w:autoSpaceDE w:val="0"/>
                    <w:autoSpaceDN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10</w:t>
                  </w:r>
                </w:p>
              </w:tc>
              <w:tc>
                <w:tcPr>
                  <w:tcW w:w="769" w:type="pct"/>
                  <w:vAlign w:val="center"/>
                </w:tcPr>
                <w:p w14:paraId="100C5549">
                  <w:pPr>
                    <w:autoSpaceDE w:val="0"/>
                    <w:autoSpaceDN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石油类</w:t>
                  </w:r>
                </w:p>
              </w:tc>
              <w:tc>
                <w:tcPr>
                  <w:tcW w:w="682" w:type="pct"/>
                  <w:vAlign w:val="center"/>
                </w:tcPr>
                <w:p w14:paraId="44307FC1">
                  <w:pPr>
                    <w:autoSpaceDE w:val="0"/>
                    <w:autoSpaceDN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mg/L</w:t>
                  </w:r>
                </w:p>
              </w:tc>
              <w:tc>
                <w:tcPr>
                  <w:tcW w:w="2136" w:type="pct"/>
                  <w:vAlign w:val="center"/>
                </w:tcPr>
                <w:p w14:paraId="13A1DC5E">
                  <w:pPr>
                    <w:autoSpaceDE w:val="0"/>
                    <w:autoSpaceDN w:val="0"/>
                    <w:jc w:val="center"/>
                    <w:rPr>
                      <w:rFonts w:ascii="Times New Roman" w:hAnsi="Times New Roman" w:eastAsia="宋体" w:cs="Times New Roman"/>
                      <w:color w:val="000000" w:themeColor="text1"/>
                      <w:sz w:val="21"/>
                      <w:szCs w:val="21"/>
                      <w:lang w:eastAsia="zh-CN"/>
                      <w14:textFill>
                        <w14:solidFill>
                          <w14:schemeClr w14:val="tx1"/>
                        </w14:solidFill>
                      </w14:textFill>
                    </w:rPr>
                  </w:pPr>
                  <w:r>
                    <w:rPr>
                      <w:rFonts w:ascii="Times New Roman" w:hAnsi="Times New Roman" w:eastAsia="宋体" w:cs="Times New Roman"/>
                      <w:color w:val="000000" w:themeColor="text1"/>
                      <w:sz w:val="21"/>
                      <w:szCs w:val="21"/>
                      <w:lang w:eastAsia="zh-CN"/>
                      <w14:textFill>
                        <w14:solidFill>
                          <w14:schemeClr w14:val="tx1"/>
                        </w14:solidFill>
                      </w14:textFill>
                    </w:rPr>
                    <w:t>≤0.05</w:t>
                  </w:r>
                </w:p>
              </w:tc>
              <w:tc>
                <w:tcPr>
                  <w:tcW w:w="986" w:type="pct"/>
                  <w:vMerge w:val="continue"/>
                  <w:vAlign w:val="center"/>
                </w:tcPr>
                <w:p w14:paraId="438FC00A">
                  <w:pPr>
                    <w:autoSpaceDE w:val="0"/>
                    <w:autoSpaceDN w:val="0"/>
                    <w:rPr>
                      <w:rFonts w:ascii="Times New Roman" w:hAnsi="Times New Roman" w:eastAsia="宋体" w:cs="Times New Roman"/>
                      <w:color w:val="000000" w:themeColor="text1"/>
                      <w:sz w:val="18"/>
                      <w:szCs w:val="18"/>
                      <w:lang w:eastAsia="zh-CN"/>
                      <w14:textFill>
                        <w14:solidFill>
                          <w14:schemeClr w14:val="tx1"/>
                        </w14:solidFill>
                      </w14:textFill>
                    </w:rPr>
                  </w:pPr>
                </w:p>
              </w:tc>
            </w:tr>
          </w:tbl>
          <w:p w14:paraId="27DA6FE6">
            <w:pPr>
              <w:tabs>
                <w:tab w:val="left" w:pos="4256"/>
              </w:tabs>
              <w:spacing w:before="120" w:beforeLines="50"/>
              <w:jc w:val="center"/>
              <w:rPr>
                <w:b/>
                <w:color w:val="000000" w:themeColor="text1"/>
                <w:kern w:val="0"/>
                <w:sz w:val="24"/>
                <w:szCs w:val="24"/>
                <w14:textFill>
                  <w14:solidFill>
                    <w14:schemeClr w14:val="tx1"/>
                  </w14:solidFill>
                </w14:textFill>
              </w:rPr>
            </w:pPr>
            <w:r>
              <w:rPr>
                <w:rFonts w:hint="eastAsia"/>
                <w:b/>
                <w:color w:val="000000" w:themeColor="text1"/>
                <w:sz w:val="24"/>
                <w:szCs w:val="24"/>
                <w14:textFill>
                  <w14:solidFill>
                    <w14:schemeClr w14:val="tx1"/>
                  </w14:solidFill>
                </w14:textFill>
              </w:rPr>
              <w:t>表</w:t>
            </w:r>
            <w:r>
              <w:rPr>
                <w:b/>
                <w:color w:val="000000" w:themeColor="text1"/>
                <w:sz w:val="24"/>
                <w:szCs w:val="24"/>
                <w14:textFill>
                  <w14:solidFill>
                    <w14:schemeClr w14:val="tx1"/>
                  </w14:solidFill>
                </w14:textFill>
              </w:rPr>
              <w:t>3.</w:t>
            </w:r>
            <w:r>
              <w:rPr>
                <w:rFonts w:hint="eastAsia"/>
                <w:b/>
                <w:color w:val="000000" w:themeColor="text1"/>
                <w:sz w:val="24"/>
                <w:szCs w:val="24"/>
                <w:lang w:val="en-US" w:eastAsia="zh-CN"/>
                <w14:textFill>
                  <w14:solidFill>
                    <w14:schemeClr w14:val="tx1"/>
                  </w14:solidFill>
                </w14:textFill>
              </w:rPr>
              <w:t>7</w:t>
            </w:r>
            <w:r>
              <w:rPr>
                <w:rFonts w:hint="eastAsia"/>
                <w:b/>
                <w:color w:val="000000" w:themeColor="text1"/>
                <w:sz w:val="24"/>
                <w:szCs w:val="24"/>
                <w14:textFill>
                  <w14:solidFill>
                    <w14:schemeClr w14:val="tx1"/>
                  </w14:solidFill>
                </w14:textFill>
              </w:rPr>
              <w:t>-</w:t>
            </w:r>
            <w:r>
              <w:rPr>
                <w:rFonts w:hint="eastAsia"/>
                <w:b/>
                <w:color w:val="000000" w:themeColor="text1"/>
                <w:sz w:val="24"/>
                <w:szCs w:val="24"/>
                <w:lang w:val="en-US" w:eastAsia="zh-CN"/>
                <w14:textFill>
                  <w14:solidFill>
                    <w14:schemeClr w14:val="tx1"/>
                  </w14:solidFill>
                </w14:textFill>
              </w:rPr>
              <w:t>4</w:t>
            </w:r>
            <w:r>
              <w:rPr>
                <w:rFonts w:hint="eastAsia"/>
                <w:b/>
                <w:color w:val="000000" w:themeColor="text1"/>
                <w:kern w:val="0"/>
                <w:sz w:val="24"/>
                <w:szCs w:val="24"/>
                <w14:textFill>
                  <w14:solidFill>
                    <w14:schemeClr w14:val="tx1"/>
                  </w14:solidFill>
                </w14:textFill>
              </w:rPr>
              <w:t>污染物排放标准</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81"/>
              <w:gridCol w:w="636"/>
              <w:gridCol w:w="811"/>
              <w:gridCol w:w="441"/>
              <w:gridCol w:w="191"/>
              <w:gridCol w:w="579"/>
              <w:gridCol w:w="321"/>
              <w:gridCol w:w="345"/>
              <w:gridCol w:w="356"/>
              <w:gridCol w:w="69"/>
              <w:gridCol w:w="321"/>
              <w:gridCol w:w="361"/>
              <w:gridCol w:w="109"/>
              <w:gridCol w:w="621"/>
              <w:gridCol w:w="2131"/>
            </w:tblGrid>
            <w:tr w14:paraId="54FED4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18" w:type="pct"/>
                  <w:vAlign w:val="center"/>
                </w:tcPr>
                <w:p w14:paraId="02039B55">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环境要素</w:t>
                  </w:r>
                </w:p>
              </w:tc>
              <w:tc>
                <w:tcPr>
                  <w:tcW w:w="405" w:type="pct"/>
                  <w:vAlign w:val="center"/>
                </w:tcPr>
                <w:p w14:paraId="5F6AB803">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项目</w:t>
                  </w:r>
                </w:p>
              </w:tc>
              <w:tc>
                <w:tcPr>
                  <w:tcW w:w="2905" w:type="pct"/>
                  <w:gridSpan w:val="12"/>
                  <w:vAlign w:val="center"/>
                </w:tcPr>
                <w:p w14:paraId="1C222469">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标准限值</w:t>
                  </w:r>
                </w:p>
              </w:tc>
              <w:tc>
                <w:tcPr>
                  <w:tcW w:w="1273" w:type="pct"/>
                  <w:vAlign w:val="center"/>
                </w:tcPr>
                <w:p w14:paraId="64DB880A">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标准来源</w:t>
                  </w:r>
                </w:p>
              </w:tc>
            </w:tr>
            <w:tr w14:paraId="01B68C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18" w:type="pct"/>
                  <w:vMerge w:val="restart"/>
                  <w:vAlign w:val="center"/>
                </w:tcPr>
                <w:p w14:paraId="5351AA53">
                  <w:pPr>
                    <w:adjustRightInd w:val="0"/>
                    <w:snapToGri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废气</w:t>
                  </w:r>
                </w:p>
              </w:tc>
              <w:tc>
                <w:tcPr>
                  <w:tcW w:w="405" w:type="pct"/>
                  <w:vMerge w:val="restart"/>
                  <w:vAlign w:val="center"/>
                </w:tcPr>
                <w:p w14:paraId="7F001F8B">
                  <w:pPr>
                    <w:adjustRightInd w:val="0"/>
                    <w:snapToGri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油烟</w:t>
                  </w:r>
                </w:p>
              </w:tc>
              <w:tc>
                <w:tcPr>
                  <w:tcW w:w="1304" w:type="pct"/>
                  <w:gridSpan w:val="4"/>
                  <w:vAlign w:val="center"/>
                </w:tcPr>
                <w:p w14:paraId="42C71F31">
                  <w:pPr>
                    <w:adjustRightInd w:val="0"/>
                    <w:snapToGri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规模</w:t>
                  </w:r>
                </w:p>
              </w:tc>
              <w:tc>
                <w:tcPr>
                  <w:tcW w:w="592" w:type="pct"/>
                  <w:gridSpan w:val="3"/>
                  <w:vAlign w:val="center"/>
                </w:tcPr>
                <w:p w14:paraId="74022F27">
                  <w:pPr>
                    <w:adjustRightInd w:val="0"/>
                    <w:snapToGri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小型</w:t>
                  </w:r>
                </w:p>
              </w:tc>
              <w:tc>
                <w:tcPr>
                  <w:tcW w:w="563" w:type="pct"/>
                  <w:gridSpan w:val="4"/>
                  <w:vAlign w:val="center"/>
                </w:tcPr>
                <w:p w14:paraId="306DDF91">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中型</w:t>
                  </w:r>
                </w:p>
              </w:tc>
              <w:tc>
                <w:tcPr>
                  <w:tcW w:w="445" w:type="pct"/>
                  <w:vAlign w:val="center"/>
                </w:tcPr>
                <w:p w14:paraId="59850F96">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大型</w:t>
                  </w:r>
                </w:p>
              </w:tc>
              <w:tc>
                <w:tcPr>
                  <w:tcW w:w="1273" w:type="pct"/>
                  <w:vMerge w:val="restart"/>
                  <w:vAlign w:val="center"/>
                </w:tcPr>
                <w:p w14:paraId="6C0472D7">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《饮食业油烟排放标准》（试行）（GB18483-2001）</w:t>
                  </w:r>
                  <w:r>
                    <w:rPr>
                      <w:rFonts w:hint="eastAsia"/>
                      <w:color w:val="000000" w:themeColor="text1"/>
                      <w:sz w:val="21"/>
                      <w:szCs w:val="21"/>
                      <w14:textFill>
                        <w14:solidFill>
                          <w14:schemeClr w14:val="tx1"/>
                        </w14:solidFill>
                      </w14:textFill>
                    </w:rPr>
                    <w:t>中</w:t>
                  </w:r>
                  <w:r>
                    <w:rPr>
                      <w:color w:val="000000" w:themeColor="text1"/>
                      <w:sz w:val="21"/>
                      <w:szCs w:val="21"/>
                      <w14:textFill>
                        <w14:solidFill>
                          <w14:schemeClr w14:val="tx1"/>
                        </w14:solidFill>
                      </w14:textFill>
                    </w:rPr>
                    <w:t>型食堂标准</w:t>
                  </w:r>
                </w:p>
              </w:tc>
            </w:tr>
            <w:tr w14:paraId="06EC6A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18" w:type="pct"/>
                  <w:vMerge w:val="continue"/>
                  <w:vAlign w:val="center"/>
                </w:tcPr>
                <w:p w14:paraId="05E439F6">
                  <w:pPr>
                    <w:adjustRightInd w:val="0"/>
                    <w:snapToGrid w:val="0"/>
                    <w:jc w:val="center"/>
                    <w:rPr>
                      <w:color w:val="000000" w:themeColor="text1"/>
                      <w:sz w:val="21"/>
                      <w:szCs w:val="21"/>
                      <w14:textFill>
                        <w14:solidFill>
                          <w14:schemeClr w14:val="tx1"/>
                        </w14:solidFill>
                      </w14:textFill>
                    </w:rPr>
                  </w:pPr>
                </w:p>
              </w:tc>
              <w:tc>
                <w:tcPr>
                  <w:tcW w:w="405" w:type="pct"/>
                  <w:vMerge w:val="continue"/>
                  <w:vAlign w:val="center"/>
                </w:tcPr>
                <w:p w14:paraId="1F905847">
                  <w:pPr>
                    <w:adjustRightInd w:val="0"/>
                    <w:snapToGrid w:val="0"/>
                    <w:jc w:val="center"/>
                    <w:rPr>
                      <w:color w:val="000000" w:themeColor="text1"/>
                      <w:sz w:val="21"/>
                      <w:szCs w:val="21"/>
                      <w14:textFill>
                        <w14:solidFill>
                          <w14:schemeClr w14:val="tx1"/>
                        </w14:solidFill>
                      </w14:textFill>
                    </w:rPr>
                  </w:pPr>
                </w:p>
              </w:tc>
              <w:tc>
                <w:tcPr>
                  <w:tcW w:w="1304" w:type="pct"/>
                  <w:gridSpan w:val="4"/>
                  <w:vAlign w:val="center"/>
                </w:tcPr>
                <w:p w14:paraId="7F976153">
                  <w:pPr>
                    <w:adjustRightInd w:val="0"/>
                    <w:snapToGri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最高允许排放浓度(mg/m</w:t>
                  </w:r>
                  <w:r>
                    <w:rPr>
                      <w:rFonts w:hint="eastAsia"/>
                      <w:color w:val="000000" w:themeColor="text1"/>
                      <w:sz w:val="21"/>
                      <w:szCs w:val="21"/>
                      <w:vertAlign w:val="superscript"/>
                      <w14:textFill>
                        <w14:solidFill>
                          <w14:schemeClr w14:val="tx1"/>
                        </w14:solidFill>
                      </w14:textFill>
                    </w:rPr>
                    <w:t>3</w:t>
                  </w:r>
                  <w:r>
                    <w:rPr>
                      <w:rFonts w:hint="eastAsia"/>
                      <w:color w:val="000000" w:themeColor="text1"/>
                      <w:sz w:val="21"/>
                      <w:szCs w:val="21"/>
                      <w14:textFill>
                        <w14:solidFill>
                          <w14:schemeClr w14:val="tx1"/>
                        </w14:solidFill>
                      </w14:textFill>
                    </w:rPr>
                    <w:t>)</w:t>
                  </w:r>
                </w:p>
              </w:tc>
              <w:tc>
                <w:tcPr>
                  <w:tcW w:w="1600" w:type="pct"/>
                  <w:gridSpan w:val="8"/>
                  <w:vAlign w:val="center"/>
                </w:tcPr>
                <w:p w14:paraId="3AD4C338">
                  <w:pPr>
                    <w:adjustRightInd w:val="0"/>
                    <w:snapToGri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2</w:t>
                  </w:r>
                  <w:r>
                    <w:rPr>
                      <w:color w:val="000000" w:themeColor="text1"/>
                      <w:sz w:val="21"/>
                      <w:szCs w:val="21"/>
                      <w14:textFill>
                        <w14:solidFill>
                          <w14:schemeClr w14:val="tx1"/>
                        </w14:solidFill>
                      </w14:textFill>
                    </w:rPr>
                    <w:t>.0</w:t>
                  </w:r>
                </w:p>
              </w:tc>
              <w:tc>
                <w:tcPr>
                  <w:tcW w:w="1273" w:type="pct"/>
                  <w:vMerge w:val="continue"/>
                  <w:vAlign w:val="center"/>
                </w:tcPr>
                <w:p w14:paraId="6D7D9C91">
                  <w:pPr>
                    <w:adjustRightInd w:val="0"/>
                    <w:snapToGrid w:val="0"/>
                    <w:jc w:val="center"/>
                    <w:rPr>
                      <w:color w:val="000000" w:themeColor="text1"/>
                      <w:sz w:val="21"/>
                      <w:szCs w:val="21"/>
                      <w14:textFill>
                        <w14:solidFill>
                          <w14:schemeClr w14:val="tx1"/>
                        </w14:solidFill>
                      </w14:textFill>
                    </w:rPr>
                  </w:pPr>
                </w:p>
              </w:tc>
            </w:tr>
            <w:tr w14:paraId="005AB0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418" w:type="pct"/>
                  <w:vMerge w:val="continue"/>
                  <w:vAlign w:val="center"/>
                </w:tcPr>
                <w:p w14:paraId="61FC53B9">
                  <w:pPr>
                    <w:adjustRightInd w:val="0"/>
                    <w:snapToGrid w:val="0"/>
                    <w:jc w:val="center"/>
                    <w:rPr>
                      <w:color w:val="000000" w:themeColor="text1"/>
                      <w:sz w:val="21"/>
                      <w:szCs w:val="21"/>
                      <w14:textFill>
                        <w14:solidFill>
                          <w14:schemeClr w14:val="tx1"/>
                        </w14:solidFill>
                      </w14:textFill>
                    </w:rPr>
                  </w:pPr>
                </w:p>
              </w:tc>
              <w:tc>
                <w:tcPr>
                  <w:tcW w:w="405" w:type="pct"/>
                  <w:vMerge w:val="continue"/>
                  <w:vAlign w:val="center"/>
                </w:tcPr>
                <w:p w14:paraId="2824D8C5">
                  <w:pPr>
                    <w:adjustRightInd w:val="0"/>
                    <w:snapToGrid w:val="0"/>
                    <w:jc w:val="center"/>
                    <w:rPr>
                      <w:color w:val="000000" w:themeColor="text1"/>
                      <w:sz w:val="21"/>
                      <w:szCs w:val="21"/>
                      <w14:textFill>
                        <w14:solidFill>
                          <w14:schemeClr w14:val="tx1"/>
                        </w14:solidFill>
                      </w14:textFill>
                    </w:rPr>
                  </w:pPr>
                </w:p>
              </w:tc>
              <w:tc>
                <w:tcPr>
                  <w:tcW w:w="1304" w:type="pct"/>
                  <w:gridSpan w:val="4"/>
                  <w:vAlign w:val="center"/>
                </w:tcPr>
                <w:p w14:paraId="289CBB02">
                  <w:pPr>
                    <w:adjustRightInd w:val="0"/>
                    <w:snapToGri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净化设施最低去除效率(%)</w:t>
                  </w:r>
                </w:p>
              </w:tc>
              <w:tc>
                <w:tcPr>
                  <w:tcW w:w="592" w:type="pct"/>
                  <w:gridSpan w:val="3"/>
                  <w:vAlign w:val="center"/>
                </w:tcPr>
                <w:p w14:paraId="573B7E26">
                  <w:pPr>
                    <w:adjustRightInd w:val="0"/>
                    <w:snapToGri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60</w:t>
                  </w:r>
                </w:p>
              </w:tc>
              <w:tc>
                <w:tcPr>
                  <w:tcW w:w="563" w:type="pct"/>
                  <w:gridSpan w:val="4"/>
                  <w:vAlign w:val="center"/>
                </w:tcPr>
                <w:p w14:paraId="5D182ADA">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75</w:t>
                  </w:r>
                </w:p>
              </w:tc>
              <w:tc>
                <w:tcPr>
                  <w:tcW w:w="445" w:type="pct"/>
                  <w:vAlign w:val="center"/>
                </w:tcPr>
                <w:p w14:paraId="200C2838">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80</w:t>
                  </w:r>
                </w:p>
              </w:tc>
              <w:tc>
                <w:tcPr>
                  <w:tcW w:w="1273" w:type="pct"/>
                  <w:vMerge w:val="continue"/>
                  <w:vAlign w:val="center"/>
                </w:tcPr>
                <w:p w14:paraId="1FBF1378">
                  <w:pPr>
                    <w:adjustRightInd w:val="0"/>
                    <w:snapToGrid w:val="0"/>
                    <w:jc w:val="center"/>
                    <w:rPr>
                      <w:color w:val="000000" w:themeColor="text1"/>
                      <w:sz w:val="21"/>
                      <w:szCs w:val="21"/>
                      <w14:textFill>
                        <w14:solidFill>
                          <w14:schemeClr w14:val="tx1"/>
                        </w14:solidFill>
                      </w14:textFill>
                    </w:rPr>
                  </w:pPr>
                </w:p>
              </w:tc>
            </w:tr>
            <w:tr w14:paraId="0FBB53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33" w:hRule="atLeast"/>
                <w:jc w:val="center"/>
              </w:trPr>
              <w:tc>
                <w:tcPr>
                  <w:tcW w:w="418" w:type="pct"/>
                  <w:vMerge w:val="continue"/>
                  <w:vAlign w:val="center"/>
                </w:tcPr>
                <w:p w14:paraId="713AE725">
                  <w:pPr>
                    <w:adjustRightInd w:val="0"/>
                    <w:snapToGrid w:val="0"/>
                    <w:jc w:val="center"/>
                    <w:rPr>
                      <w:color w:val="000000" w:themeColor="text1"/>
                      <w:sz w:val="21"/>
                      <w:szCs w:val="21"/>
                      <w14:textFill>
                        <w14:solidFill>
                          <w14:schemeClr w14:val="tx1"/>
                        </w14:solidFill>
                      </w14:textFill>
                    </w:rPr>
                  </w:pPr>
                </w:p>
              </w:tc>
              <w:tc>
                <w:tcPr>
                  <w:tcW w:w="405" w:type="pct"/>
                  <w:vMerge w:val="restart"/>
                  <w:vAlign w:val="center"/>
                </w:tcPr>
                <w:p w14:paraId="7BC258BE">
                  <w:pPr>
                    <w:adjustRightInd w:val="0"/>
                    <w:snapToGrid w:val="0"/>
                    <w:jc w:val="center"/>
                    <w:rPr>
                      <w:rFonts w:hint="eastAsia" w:eastAsia="宋体"/>
                      <w:color w:val="000000" w:themeColor="text1"/>
                      <w:sz w:val="21"/>
                      <w:szCs w:val="21"/>
                      <w:lang w:eastAsia="zh-CN"/>
                      <w14:textFill>
                        <w14:solidFill>
                          <w14:schemeClr w14:val="tx1"/>
                        </w14:solidFill>
                      </w14:textFill>
                    </w:rPr>
                  </w:pPr>
                  <w:r>
                    <w:rPr>
                      <w:rFonts w:hint="eastAsia"/>
                      <w:color w:val="000000" w:themeColor="text1"/>
                      <w:sz w:val="21"/>
                      <w:szCs w:val="21"/>
                      <w14:textFill>
                        <w14:solidFill>
                          <w14:schemeClr w14:val="tx1"/>
                        </w14:solidFill>
                      </w14:textFill>
                    </w:rPr>
                    <w:t>生活污水处理</w:t>
                  </w:r>
                  <w:r>
                    <w:rPr>
                      <w:rFonts w:hint="eastAsia"/>
                      <w:color w:val="000000" w:themeColor="text1"/>
                      <w:sz w:val="21"/>
                      <w:szCs w:val="21"/>
                      <w:lang w:eastAsia="zh-CN"/>
                      <w14:textFill>
                        <w14:solidFill>
                          <w14:schemeClr w14:val="tx1"/>
                        </w14:solidFill>
                      </w14:textFill>
                    </w:rPr>
                    <w:t>装置</w:t>
                  </w:r>
                </w:p>
              </w:tc>
              <w:tc>
                <w:tcPr>
                  <w:tcW w:w="968" w:type="pct"/>
                  <w:gridSpan w:val="3"/>
                  <w:vAlign w:val="center"/>
                </w:tcPr>
                <w:p w14:paraId="52C7427A">
                  <w:pPr>
                    <w:adjustRightInd w:val="0"/>
                    <w:snapToGrid w:val="0"/>
                    <w:spacing w:before="24" w:beforeLines="10" w:after="24" w:afterLines="1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污染物</w:t>
                  </w:r>
                </w:p>
              </w:tc>
              <w:tc>
                <w:tcPr>
                  <w:tcW w:w="968" w:type="pct"/>
                  <w:gridSpan w:val="5"/>
                  <w:vAlign w:val="center"/>
                </w:tcPr>
                <w:p w14:paraId="414E2201">
                  <w:pPr>
                    <w:adjustRightInd w:val="0"/>
                    <w:snapToGrid w:val="0"/>
                    <w:spacing w:before="24" w:beforeLines="10" w:after="24" w:afterLines="1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氨</w:t>
                  </w:r>
                </w:p>
              </w:tc>
              <w:tc>
                <w:tcPr>
                  <w:tcW w:w="969" w:type="pct"/>
                  <w:gridSpan w:val="4"/>
                  <w:vAlign w:val="center"/>
                </w:tcPr>
                <w:p w14:paraId="69D37D36">
                  <w:pPr>
                    <w:adjustRightInd w:val="0"/>
                    <w:snapToGrid w:val="0"/>
                    <w:spacing w:before="24" w:beforeLines="10" w:after="24" w:afterLines="1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硫化氢</w:t>
                  </w:r>
                </w:p>
              </w:tc>
              <w:tc>
                <w:tcPr>
                  <w:tcW w:w="1273" w:type="pct"/>
                  <w:vMerge w:val="restart"/>
                  <w:vAlign w:val="center"/>
                </w:tcPr>
                <w:p w14:paraId="71777B1F">
                  <w:pPr>
                    <w:adjustRightInd w:val="0"/>
                    <w:snapToGrid w:val="0"/>
                    <w:jc w:val="left"/>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《恶臭污染物排放标准》（GB14554-93）表1新建项目二级标准的要求</w:t>
                  </w:r>
                </w:p>
              </w:tc>
            </w:tr>
            <w:tr w14:paraId="02EBB1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33" w:hRule="atLeast"/>
                <w:jc w:val="center"/>
              </w:trPr>
              <w:tc>
                <w:tcPr>
                  <w:tcW w:w="418" w:type="pct"/>
                  <w:vMerge w:val="continue"/>
                  <w:vAlign w:val="center"/>
                </w:tcPr>
                <w:p w14:paraId="5FC04334">
                  <w:pPr>
                    <w:adjustRightInd w:val="0"/>
                    <w:snapToGrid w:val="0"/>
                    <w:jc w:val="center"/>
                    <w:rPr>
                      <w:color w:val="000000" w:themeColor="text1"/>
                      <w:sz w:val="21"/>
                      <w:szCs w:val="21"/>
                      <w14:textFill>
                        <w14:solidFill>
                          <w14:schemeClr w14:val="tx1"/>
                        </w14:solidFill>
                      </w14:textFill>
                    </w:rPr>
                  </w:pPr>
                </w:p>
              </w:tc>
              <w:tc>
                <w:tcPr>
                  <w:tcW w:w="405" w:type="pct"/>
                  <w:vMerge w:val="continue"/>
                  <w:vAlign w:val="center"/>
                </w:tcPr>
                <w:p w14:paraId="6DDEFFA0">
                  <w:pPr>
                    <w:adjustRightInd w:val="0"/>
                    <w:snapToGrid w:val="0"/>
                    <w:jc w:val="center"/>
                    <w:rPr>
                      <w:color w:val="000000" w:themeColor="text1"/>
                      <w:sz w:val="21"/>
                      <w:szCs w:val="21"/>
                      <w14:textFill>
                        <w14:solidFill>
                          <w14:schemeClr w14:val="tx1"/>
                        </w14:solidFill>
                      </w14:textFill>
                    </w:rPr>
                  </w:pPr>
                </w:p>
              </w:tc>
              <w:tc>
                <w:tcPr>
                  <w:tcW w:w="968" w:type="pct"/>
                  <w:gridSpan w:val="3"/>
                  <w:vAlign w:val="center"/>
                </w:tcPr>
                <w:p w14:paraId="4CE92C9E">
                  <w:pPr>
                    <w:adjustRightInd w:val="0"/>
                    <w:snapToGrid w:val="0"/>
                    <w:spacing w:before="24" w:beforeLines="10" w:after="24" w:afterLines="1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标准限值（</w:t>
                  </w:r>
                  <w:r>
                    <w:rPr>
                      <w:color w:val="000000" w:themeColor="text1"/>
                      <w:kern w:val="0"/>
                      <w:sz w:val="21"/>
                      <w:szCs w:val="21"/>
                      <w14:textFill>
                        <w14:solidFill>
                          <w14:schemeClr w14:val="tx1"/>
                        </w14:solidFill>
                      </w14:textFill>
                    </w:rPr>
                    <w:t>mg/m</w:t>
                  </w:r>
                  <w:r>
                    <w:rPr>
                      <w:color w:val="000000" w:themeColor="text1"/>
                      <w:kern w:val="0"/>
                      <w:sz w:val="21"/>
                      <w:szCs w:val="21"/>
                      <w:vertAlign w:val="superscript"/>
                      <w14:textFill>
                        <w14:solidFill>
                          <w14:schemeClr w14:val="tx1"/>
                        </w14:solidFill>
                      </w14:textFill>
                    </w:rPr>
                    <w:t>3</w:t>
                  </w:r>
                  <w:r>
                    <w:rPr>
                      <w:rFonts w:hint="eastAsia"/>
                      <w:color w:val="000000" w:themeColor="text1"/>
                      <w:kern w:val="0"/>
                      <w:sz w:val="21"/>
                      <w:szCs w:val="21"/>
                      <w14:textFill>
                        <w14:solidFill>
                          <w14:schemeClr w14:val="tx1"/>
                        </w14:solidFill>
                      </w14:textFill>
                    </w:rPr>
                    <w:t>）</w:t>
                  </w:r>
                </w:p>
              </w:tc>
              <w:tc>
                <w:tcPr>
                  <w:tcW w:w="968" w:type="pct"/>
                  <w:gridSpan w:val="5"/>
                  <w:vAlign w:val="center"/>
                </w:tcPr>
                <w:p w14:paraId="28618E67">
                  <w:pPr>
                    <w:adjustRightInd w:val="0"/>
                    <w:snapToGrid w:val="0"/>
                    <w:spacing w:before="24" w:beforeLines="10" w:after="24" w:afterLines="1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w:t>
                  </w:r>
                  <w:r>
                    <w:rPr>
                      <w:color w:val="000000" w:themeColor="text1"/>
                      <w:kern w:val="0"/>
                      <w:sz w:val="21"/>
                      <w:szCs w:val="21"/>
                      <w14:textFill>
                        <w14:solidFill>
                          <w14:schemeClr w14:val="tx1"/>
                        </w14:solidFill>
                      </w14:textFill>
                    </w:rPr>
                    <w:t>.5</w:t>
                  </w:r>
                </w:p>
              </w:tc>
              <w:tc>
                <w:tcPr>
                  <w:tcW w:w="969" w:type="pct"/>
                  <w:gridSpan w:val="4"/>
                  <w:vAlign w:val="center"/>
                </w:tcPr>
                <w:p w14:paraId="1F018B59">
                  <w:pPr>
                    <w:adjustRightInd w:val="0"/>
                    <w:snapToGrid w:val="0"/>
                    <w:spacing w:before="24" w:beforeLines="10" w:after="24" w:afterLines="1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0</w:t>
                  </w:r>
                  <w:r>
                    <w:rPr>
                      <w:color w:val="000000" w:themeColor="text1"/>
                      <w:kern w:val="0"/>
                      <w:sz w:val="21"/>
                      <w:szCs w:val="21"/>
                      <w14:textFill>
                        <w14:solidFill>
                          <w14:schemeClr w14:val="tx1"/>
                        </w14:solidFill>
                      </w14:textFill>
                    </w:rPr>
                    <w:t>.06</w:t>
                  </w:r>
                </w:p>
              </w:tc>
              <w:tc>
                <w:tcPr>
                  <w:tcW w:w="1273" w:type="pct"/>
                  <w:vMerge w:val="continue"/>
                  <w:vAlign w:val="center"/>
                </w:tcPr>
                <w:p w14:paraId="194B904E">
                  <w:pPr>
                    <w:adjustRightInd w:val="0"/>
                    <w:snapToGrid w:val="0"/>
                    <w:jc w:val="left"/>
                    <w:rPr>
                      <w:color w:val="000000" w:themeColor="text1"/>
                      <w:sz w:val="21"/>
                      <w:szCs w:val="21"/>
                      <w14:textFill>
                        <w14:solidFill>
                          <w14:schemeClr w14:val="tx1"/>
                        </w14:solidFill>
                      </w14:textFill>
                    </w:rPr>
                  </w:pPr>
                </w:p>
              </w:tc>
            </w:tr>
            <w:tr w14:paraId="539D1B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418" w:type="pct"/>
                  <w:vMerge w:val="continue"/>
                  <w:vAlign w:val="center"/>
                </w:tcPr>
                <w:p w14:paraId="4F36AF43">
                  <w:pPr>
                    <w:adjustRightInd w:val="0"/>
                    <w:snapToGrid w:val="0"/>
                    <w:jc w:val="center"/>
                    <w:rPr>
                      <w:color w:val="000000" w:themeColor="text1"/>
                      <w:sz w:val="21"/>
                      <w:szCs w:val="21"/>
                      <w14:textFill>
                        <w14:solidFill>
                          <w14:schemeClr w14:val="tx1"/>
                        </w14:solidFill>
                      </w14:textFill>
                    </w:rPr>
                  </w:pPr>
                </w:p>
              </w:tc>
              <w:tc>
                <w:tcPr>
                  <w:tcW w:w="405" w:type="pct"/>
                  <w:vAlign w:val="center"/>
                </w:tcPr>
                <w:p w14:paraId="7FEE81AA">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施工扬尘</w:t>
                  </w:r>
                </w:p>
              </w:tc>
              <w:tc>
                <w:tcPr>
                  <w:tcW w:w="2905" w:type="pct"/>
                  <w:gridSpan w:val="12"/>
                  <w:vAlign w:val="center"/>
                </w:tcPr>
                <w:p w14:paraId="7BF15F46">
                  <w:pPr>
                    <w:adjustRightInd w:val="0"/>
                    <w:snapToGrid w:val="0"/>
                    <w:spacing w:before="24" w:beforeLines="10" w:after="24" w:afterLines="10"/>
                    <w:jc w:val="center"/>
                    <w:rPr>
                      <w:color w:val="000000" w:themeColor="text1"/>
                      <w:kern w:val="0"/>
                      <w:sz w:val="21"/>
                      <w:szCs w:val="21"/>
                      <w:lang w:val="zh-CN"/>
                      <w14:textFill>
                        <w14:solidFill>
                          <w14:schemeClr w14:val="tx1"/>
                        </w14:solidFill>
                      </w14:textFill>
                    </w:rPr>
                  </w:pPr>
                  <w:r>
                    <w:rPr>
                      <w:color w:val="000000" w:themeColor="text1"/>
                      <w:kern w:val="0"/>
                      <w:sz w:val="21"/>
                      <w:szCs w:val="21"/>
                      <w14:textFill>
                        <w14:solidFill>
                          <w14:schemeClr w14:val="tx1"/>
                        </w14:solidFill>
                      </w14:textFill>
                    </w:rPr>
                    <w:t>1.0mg/m</w:t>
                  </w:r>
                  <w:r>
                    <w:rPr>
                      <w:color w:val="000000" w:themeColor="text1"/>
                      <w:kern w:val="0"/>
                      <w:sz w:val="21"/>
                      <w:szCs w:val="21"/>
                      <w:vertAlign w:val="superscript"/>
                      <w14:textFill>
                        <w14:solidFill>
                          <w14:schemeClr w14:val="tx1"/>
                        </w14:solidFill>
                      </w14:textFill>
                    </w:rPr>
                    <w:t>3</w:t>
                  </w:r>
                </w:p>
              </w:tc>
              <w:tc>
                <w:tcPr>
                  <w:tcW w:w="1273" w:type="pct"/>
                  <w:vAlign w:val="center"/>
                </w:tcPr>
                <w:p w14:paraId="75E0FED5">
                  <w:pPr>
                    <w:adjustRightInd w:val="0"/>
                    <w:snapToGrid w:val="0"/>
                    <w:jc w:val="left"/>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《大气污染物综合排放标准》（GB16297-1996）中其他颗粒物的无组织排放监控浓度限值</w:t>
                  </w:r>
                </w:p>
              </w:tc>
            </w:tr>
            <w:tr w14:paraId="057793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418" w:type="pct"/>
                  <w:vMerge w:val="restart"/>
                  <w:vAlign w:val="center"/>
                </w:tcPr>
                <w:p w14:paraId="54F593D7">
                  <w:pPr>
                    <w:adjustRightInd w:val="0"/>
                    <w:snapToGri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废水</w:t>
                  </w:r>
                </w:p>
              </w:tc>
              <w:tc>
                <w:tcPr>
                  <w:tcW w:w="405" w:type="pct"/>
                  <w:vMerge w:val="restart"/>
                  <w:vAlign w:val="center"/>
                </w:tcPr>
                <w:p w14:paraId="6C3594AA">
                  <w:pPr>
                    <w:adjustRightInd w:val="0"/>
                    <w:snapToGrid w:val="0"/>
                    <w:jc w:val="center"/>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生活污水回用于清扫、绿化</w:t>
                  </w:r>
                </w:p>
              </w:tc>
              <w:tc>
                <w:tcPr>
                  <w:tcW w:w="2905" w:type="pct"/>
                  <w:gridSpan w:val="12"/>
                  <w:vAlign w:val="center"/>
                </w:tcPr>
                <w:p w14:paraId="5E953DBC">
                  <w:pPr>
                    <w:adjustRightInd w:val="0"/>
                    <w:snapToGrid w:val="0"/>
                    <w:spacing w:before="24" w:beforeLines="10" w:after="24" w:afterLines="1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城市绿化用水标准限值</w:t>
                  </w:r>
                </w:p>
              </w:tc>
              <w:tc>
                <w:tcPr>
                  <w:tcW w:w="1273" w:type="pct"/>
                  <w:vMerge w:val="restart"/>
                  <w:vAlign w:val="center"/>
                </w:tcPr>
                <w:p w14:paraId="1E6E386E">
                  <w:pPr>
                    <w:adjustRightInd w:val="0"/>
                    <w:snapToGrid w:val="0"/>
                    <w:jc w:val="left"/>
                    <w:rPr>
                      <w:color w:val="000000" w:themeColor="text1"/>
                      <w:sz w:val="21"/>
                      <w:szCs w:val="21"/>
                      <w14:textFill>
                        <w14:solidFill>
                          <w14:schemeClr w14:val="tx1"/>
                        </w14:solidFill>
                      </w14:textFill>
                    </w:rPr>
                  </w:pPr>
                  <w:r>
                    <w:rPr>
                      <w:rFonts w:hint="eastAsia"/>
                      <w:color w:val="000000" w:themeColor="text1"/>
                      <w:sz w:val="21"/>
                      <w:szCs w:val="21"/>
                      <w14:textFill>
                        <w14:solidFill>
                          <w14:schemeClr w14:val="tx1"/>
                        </w14:solidFill>
                      </w14:textFill>
                    </w:rPr>
                    <w:t>《城市污水再利用城市杂用水水质》（GB/T18920-2020）</w:t>
                  </w:r>
                </w:p>
              </w:tc>
            </w:tr>
            <w:tr w14:paraId="042362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418" w:type="pct"/>
                  <w:vMerge w:val="continue"/>
                  <w:vAlign w:val="center"/>
                </w:tcPr>
                <w:p w14:paraId="6BAEE893">
                  <w:pPr>
                    <w:adjustRightInd w:val="0"/>
                    <w:snapToGrid w:val="0"/>
                    <w:jc w:val="center"/>
                    <w:rPr>
                      <w:color w:val="000000" w:themeColor="text1"/>
                      <w:sz w:val="21"/>
                      <w:szCs w:val="21"/>
                      <w14:textFill>
                        <w14:solidFill>
                          <w14:schemeClr w14:val="tx1"/>
                        </w14:solidFill>
                      </w14:textFill>
                    </w:rPr>
                  </w:pPr>
                </w:p>
              </w:tc>
              <w:tc>
                <w:tcPr>
                  <w:tcW w:w="405" w:type="pct"/>
                  <w:vMerge w:val="continue"/>
                  <w:vAlign w:val="center"/>
                </w:tcPr>
                <w:p w14:paraId="301D324F">
                  <w:pPr>
                    <w:adjustRightInd w:val="0"/>
                    <w:snapToGrid w:val="0"/>
                    <w:jc w:val="center"/>
                    <w:rPr>
                      <w:color w:val="000000" w:themeColor="text1"/>
                      <w:sz w:val="21"/>
                      <w:szCs w:val="21"/>
                      <w14:textFill>
                        <w14:solidFill>
                          <w14:schemeClr w14:val="tx1"/>
                        </w14:solidFill>
                      </w14:textFill>
                    </w:rPr>
                  </w:pPr>
                </w:p>
              </w:tc>
              <w:tc>
                <w:tcPr>
                  <w:tcW w:w="492" w:type="pct"/>
                  <w:vAlign w:val="center"/>
                </w:tcPr>
                <w:p w14:paraId="03205F37">
                  <w:pPr>
                    <w:adjustRightInd w:val="0"/>
                    <w:snapToGrid w:val="0"/>
                    <w:spacing w:before="24" w:beforeLines="10" w:after="24" w:afterLines="1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pH</w:t>
                  </w:r>
                </w:p>
              </w:tc>
              <w:tc>
                <w:tcPr>
                  <w:tcW w:w="365" w:type="pct"/>
                  <w:vAlign w:val="center"/>
                </w:tcPr>
                <w:p w14:paraId="0BF166E6">
                  <w:pPr>
                    <w:adjustRightInd w:val="0"/>
                    <w:snapToGrid w:val="0"/>
                    <w:spacing w:before="24" w:beforeLines="10" w:after="24" w:afterLines="1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色度</w:t>
                  </w:r>
                </w:p>
              </w:tc>
              <w:tc>
                <w:tcPr>
                  <w:tcW w:w="633" w:type="pct"/>
                  <w:gridSpan w:val="3"/>
                  <w:vAlign w:val="center"/>
                </w:tcPr>
                <w:p w14:paraId="6CD714E8">
                  <w:pPr>
                    <w:adjustRightInd w:val="0"/>
                    <w:snapToGrid w:val="0"/>
                    <w:spacing w:before="24" w:beforeLines="10" w:after="24" w:afterLines="10"/>
                    <w:jc w:val="center"/>
                    <w:rPr>
                      <w:color w:val="000000" w:themeColor="text1"/>
                      <w:kern w:val="0"/>
                      <w:sz w:val="21"/>
                      <w:szCs w:val="21"/>
                      <w:vertAlign w:val="subscript"/>
                      <w14:textFill>
                        <w14:solidFill>
                          <w14:schemeClr w14:val="tx1"/>
                        </w14:solidFill>
                      </w14:textFill>
                    </w:rPr>
                  </w:pPr>
                  <w:r>
                    <w:rPr>
                      <w:rFonts w:hint="eastAsia"/>
                      <w:color w:val="000000" w:themeColor="text1"/>
                      <w:kern w:val="0"/>
                      <w:sz w:val="21"/>
                      <w:szCs w:val="21"/>
                      <w14:textFill>
                        <w14:solidFill>
                          <w14:schemeClr w14:val="tx1"/>
                        </w14:solidFill>
                      </w14:textFill>
                    </w:rPr>
                    <w:t>B</w:t>
                  </w:r>
                  <w:r>
                    <w:rPr>
                      <w:color w:val="000000" w:themeColor="text1"/>
                      <w:kern w:val="0"/>
                      <w:sz w:val="21"/>
                      <w:szCs w:val="21"/>
                      <w14:textFill>
                        <w14:solidFill>
                          <w14:schemeClr w14:val="tx1"/>
                        </w14:solidFill>
                      </w14:textFill>
                    </w:rPr>
                    <w:t>OD</w:t>
                  </w:r>
                  <w:r>
                    <w:rPr>
                      <w:color w:val="000000" w:themeColor="text1"/>
                      <w:kern w:val="0"/>
                      <w:sz w:val="21"/>
                      <w:szCs w:val="21"/>
                      <w:vertAlign w:val="subscript"/>
                      <w14:textFill>
                        <w14:solidFill>
                          <w14:schemeClr w14:val="tx1"/>
                        </w14:solidFill>
                      </w14:textFill>
                    </w:rPr>
                    <w:t>5</w:t>
                  </w:r>
                </w:p>
                <w:p w14:paraId="47053596">
                  <w:pPr>
                    <w:adjustRightInd w:val="0"/>
                    <w:snapToGrid w:val="0"/>
                    <w:spacing w:before="24" w:beforeLines="10" w:after="24" w:afterLines="1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（mg</w:t>
                  </w:r>
                  <w:r>
                    <w:rPr>
                      <w:color w:val="000000" w:themeColor="text1"/>
                      <w:kern w:val="0"/>
                      <w:sz w:val="21"/>
                      <w:szCs w:val="21"/>
                      <w14:textFill>
                        <w14:solidFill>
                          <w14:schemeClr w14:val="tx1"/>
                        </w14:solidFill>
                      </w14:textFill>
                    </w:rPr>
                    <w:t>/L</w:t>
                  </w:r>
                  <w:r>
                    <w:rPr>
                      <w:rFonts w:hint="eastAsia"/>
                      <w:color w:val="000000" w:themeColor="text1"/>
                      <w:kern w:val="0"/>
                      <w:sz w:val="21"/>
                      <w:szCs w:val="21"/>
                      <w14:textFill>
                        <w14:solidFill>
                          <w14:schemeClr w14:val="tx1"/>
                        </w14:solidFill>
                      </w14:textFill>
                    </w:rPr>
                    <w:t>）</w:t>
                  </w:r>
                </w:p>
              </w:tc>
              <w:tc>
                <w:tcPr>
                  <w:tcW w:w="632" w:type="pct"/>
                  <w:gridSpan w:val="4"/>
                  <w:vAlign w:val="center"/>
                </w:tcPr>
                <w:p w14:paraId="2DE59686">
                  <w:pPr>
                    <w:adjustRightInd w:val="0"/>
                    <w:snapToGrid w:val="0"/>
                    <w:spacing w:before="24" w:beforeLines="10" w:after="24" w:afterLines="1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N</w:t>
                  </w:r>
                  <w:r>
                    <w:rPr>
                      <w:color w:val="000000" w:themeColor="text1"/>
                      <w:kern w:val="0"/>
                      <w:sz w:val="21"/>
                      <w:szCs w:val="21"/>
                      <w14:textFill>
                        <w14:solidFill>
                          <w14:schemeClr w14:val="tx1"/>
                        </w14:solidFill>
                      </w14:textFill>
                    </w:rPr>
                    <w:t>H</w:t>
                  </w:r>
                  <w:r>
                    <w:rPr>
                      <w:color w:val="000000" w:themeColor="text1"/>
                      <w:kern w:val="0"/>
                      <w:sz w:val="21"/>
                      <w:szCs w:val="21"/>
                      <w:vertAlign w:val="subscript"/>
                      <w14:textFill>
                        <w14:solidFill>
                          <w14:schemeClr w14:val="tx1"/>
                        </w14:solidFill>
                      </w14:textFill>
                    </w:rPr>
                    <w:t>3</w:t>
                  </w:r>
                  <w:r>
                    <w:rPr>
                      <w:color w:val="000000" w:themeColor="text1"/>
                      <w:kern w:val="0"/>
                      <w:sz w:val="21"/>
                      <w:szCs w:val="21"/>
                      <w14:textFill>
                        <w14:solidFill>
                          <w14:schemeClr w14:val="tx1"/>
                        </w14:solidFill>
                      </w14:textFill>
                    </w:rPr>
                    <w:t>-N</w:t>
                  </w:r>
                  <w:r>
                    <w:rPr>
                      <w:rFonts w:hint="eastAsia"/>
                      <w:color w:val="000000" w:themeColor="text1"/>
                      <w:kern w:val="0"/>
                      <w:sz w:val="21"/>
                      <w:szCs w:val="21"/>
                      <w14:textFill>
                        <w14:solidFill>
                          <w14:schemeClr w14:val="tx1"/>
                        </w14:solidFill>
                      </w14:textFill>
                    </w:rPr>
                    <w:t>（mg</w:t>
                  </w:r>
                  <w:r>
                    <w:rPr>
                      <w:color w:val="000000" w:themeColor="text1"/>
                      <w:kern w:val="0"/>
                      <w:sz w:val="21"/>
                      <w:szCs w:val="21"/>
                      <w14:textFill>
                        <w14:solidFill>
                          <w14:schemeClr w14:val="tx1"/>
                        </w14:solidFill>
                      </w14:textFill>
                    </w:rPr>
                    <w:t>/L</w:t>
                  </w:r>
                  <w:r>
                    <w:rPr>
                      <w:rFonts w:hint="eastAsia"/>
                      <w:color w:val="000000" w:themeColor="text1"/>
                      <w:kern w:val="0"/>
                      <w:sz w:val="21"/>
                      <w:szCs w:val="21"/>
                      <w14:textFill>
                        <w14:solidFill>
                          <w14:schemeClr w14:val="tx1"/>
                        </w14:solidFill>
                      </w14:textFill>
                    </w:rPr>
                    <w:t>）</w:t>
                  </w:r>
                </w:p>
              </w:tc>
              <w:tc>
                <w:tcPr>
                  <w:tcW w:w="782" w:type="pct"/>
                  <w:gridSpan w:val="3"/>
                  <w:vAlign w:val="center"/>
                </w:tcPr>
                <w:p w14:paraId="6B1FD18B">
                  <w:pPr>
                    <w:adjustRightInd w:val="0"/>
                    <w:snapToGrid w:val="0"/>
                    <w:spacing w:before="24" w:beforeLines="10" w:after="24" w:afterLines="1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溶解性总固体（mg</w:t>
                  </w:r>
                  <w:r>
                    <w:rPr>
                      <w:color w:val="000000" w:themeColor="text1"/>
                      <w:kern w:val="0"/>
                      <w:sz w:val="21"/>
                      <w:szCs w:val="21"/>
                      <w14:textFill>
                        <w14:solidFill>
                          <w14:schemeClr w14:val="tx1"/>
                        </w14:solidFill>
                      </w14:textFill>
                    </w:rPr>
                    <w:t>/L</w:t>
                  </w:r>
                  <w:r>
                    <w:rPr>
                      <w:rFonts w:hint="eastAsia"/>
                      <w:color w:val="000000" w:themeColor="text1"/>
                      <w:kern w:val="0"/>
                      <w:sz w:val="21"/>
                      <w:szCs w:val="21"/>
                      <w14:textFill>
                        <w14:solidFill>
                          <w14:schemeClr w14:val="tx1"/>
                        </w14:solidFill>
                      </w14:textFill>
                    </w:rPr>
                    <w:t>）</w:t>
                  </w:r>
                </w:p>
              </w:tc>
              <w:tc>
                <w:tcPr>
                  <w:tcW w:w="1273" w:type="pct"/>
                  <w:vMerge w:val="continue"/>
                  <w:vAlign w:val="center"/>
                </w:tcPr>
                <w:p w14:paraId="3EB6C153">
                  <w:pPr>
                    <w:adjustRightInd w:val="0"/>
                    <w:snapToGrid w:val="0"/>
                    <w:jc w:val="left"/>
                    <w:rPr>
                      <w:color w:val="000000" w:themeColor="text1"/>
                      <w:sz w:val="21"/>
                      <w:szCs w:val="21"/>
                      <w14:textFill>
                        <w14:solidFill>
                          <w14:schemeClr w14:val="tx1"/>
                        </w14:solidFill>
                      </w14:textFill>
                    </w:rPr>
                  </w:pPr>
                </w:p>
              </w:tc>
            </w:tr>
            <w:tr w14:paraId="2E405D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418" w:type="pct"/>
                  <w:vMerge w:val="continue"/>
                  <w:vAlign w:val="center"/>
                </w:tcPr>
                <w:p w14:paraId="36D465C0">
                  <w:pPr>
                    <w:adjustRightInd w:val="0"/>
                    <w:snapToGrid w:val="0"/>
                    <w:jc w:val="center"/>
                    <w:rPr>
                      <w:color w:val="000000" w:themeColor="text1"/>
                      <w:sz w:val="21"/>
                      <w:szCs w:val="21"/>
                      <w14:textFill>
                        <w14:solidFill>
                          <w14:schemeClr w14:val="tx1"/>
                        </w14:solidFill>
                      </w14:textFill>
                    </w:rPr>
                  </w:pPr>
                </w:p>
              </w:tc>
              <w:tc>
                <w:tcPr>
                  <w:tcW w:w="405" w:type="pct"/>
                  <w:vMerge w:val="continue"/>
                  <w:vAlign w:val="center"/>
                </w:tcPr>
                <w:p w14:paraId="0D503578">
                  <w:pPr>
                    <w:adjustRightInd w:val="0"/>
                    <w:snapToGrid w:val="0"/>
                    <w:jc w:val="center"/>
                    <w:rPr>
                      <w:color w:val="000000" w:themeColor="text1"/>
                      <w:sz w:val="21"/>
                      <w:szCs w:val="21"/>
                      <w14:textFill>
                        <w14:solidFill>
                          <w14:schemeClr w14:val="tx1"/>
                        </w14:solidFill>
                      </w14:textFill>
                    </w:rPr>
                  </w:pPr>
                </w:p>
              </w:tc>
              <w:tc>
                <w:tcPr>
                  <w:tcW w:w="492" w:type="pct"/>
                  <w:vAlign w:val="center"/>
                </w:tcPr>
                <w:p w14:paraId="6D1B8593">
                  <w:pPr>
                    <w:adjustRightInd w:val="0"/>
                    <w:snapToGrid w:val="0"/>
                    <w:spacing w:before="24" w:beforeLines="10" w:after="24" w:afterLines="1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6</w:t>
                  </w:r>
                  <w:r>
                    <w:rPr>
                      <w:color w:val="000000" w:themeColor="text1"/>
                      <w:kern w:val="0"/>
                      <w:sz w:val="21"/>
                      <w:szCs w:val="21"/>
                      <w14:textFill>
                        <w14:solidFill>
                          <w14:schemeClr w14:val="tx1"/>
                        </w14:solidFill>
                      </w14:textFill>
                    </w:rPr>
                    <w:t>.0</w:t>
                  </w:r>
                  <w:r>
                    <w:rPr>
                      <w:rFonts w:hint="eastAsia"/>
                      <w:color w:val="000000" w:themeColor="text1"/>
                      <w:kern w:val="0"/>
                      <w:sz w:val="21"/>
                      <w:szCs w:val="21"/>
                      <w14:textFill>
                        <w14:solidFill>
                          <w14:schemeClr w14:val="tx1"/>
                        </w14:solidFill>
                      </w14:textFill>
                    </w:rPr>
                    <w:t>-</w:t>
                  </w:r>
                  <w:r>
                    <w:rPr>
                      <w:color w:val="000000" w:themeColor="text1"/>
                      <w:kern w:val="0"/>
                      <w:sz w:val="21"/>
                      <w:szCs w:val="21"/>
                      <w14:textFill>
                        <w14:solidFill>
                          <w14:schemeClr w14:val="tx1"/>
                        </w14:solidFill>
                      </w14:textFill>
                    </w:rPr>
                    <w:t>9.0</w:t>
                  </w:r>
                </w:p>
              </w:tc>
              <w:tc>
                <w:tcPr>
                  <w:tcW w:w="365" w:type="pct"/>
                  <w:vAlign w:val="center"/>
                </w:tcPr>
                <w:p w14:paraId="53E0596E">
                  <w:pPr>
                    <w:adjustRightInd w:val="0"/>
                    <w:snapToGrid w:val="0"/>
                    <w:spacing w:before="24" w:beforeLines="10" w:after="24" w:afterLines="1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3</w:t>
                  </w:r>
                  <w:r>
                    <w:rPr>
                      <w:color w:val="000000" w:themeColor="text1"/>
                      <w:kern w:val="0"/>
                      <w:sz w:val="21"/>
                      <w:szCs w:val="21"/>
                      <w14:textFill>
                        <w14:solidFill>
                          <w14:schemeClr w14:val="tx1"/>
                        </w14:solidFill>
                      </w14:textFill>
                    </w:rPr>
                    <w:t>0</w:t>
                  </w:r>
                </w:p>
              </w:tc>
              <w:tc>
                <w:tcPr>
                  <w:tcW w:w="633" w:type="pct"/>
                  <w:gridSpan w:val="3"/>
                  <w:vAlign w:val="center"/>
                </w:tcPr>
                <w:p w14:paraId="60D3A2B5">
                  <w:pPr>
                    <w:adjustRightInd w:val="0"/>
                    <w:snapToGrid w:val="0"/>
                    <w:spacing w:before="24" w:beforeLines="10" w:after="24" w:afterLines="1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w:t>
                  </w:r>
                  <w:r>
                    <w:rPr>
                      <w:color w:val="000000" w:themeColor="text1"/>
                      <w:kern w:val="0"/>
                      <w:sz w:val="21"/>
                      <w:szCs w:val="21"/>
                      <w14:textFill>
                        <w14:solidFill>
                          <w14:schemeClr w14:val="tx1"/>
                        </w14:solidFill>
                      </w14:textFill>
                    </w:rPr>
                    <w:t>0</w:t>
                  </w:r>
                </w:p>
              </w:tc>
              <w:tc>
                <w:tcPr>
                  <w:tcW w:w="632" w:type="pct"/>
                  <w:gridSpan w:val="4"/>
                  <w:vAlign w:val="center"/>
                </w:tcPr>
                <w:p w14:paraId="3215DA1D">
                  <w:pPr>
                    <w:adjustRightInd w:val="0"/>
                    <w:snapToGrid w:val="0"/>
                    <w:spacing w:before="24" w:beforeLines="10" w:after="24" w:afterLines="1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8</w:t>
                  </w:r>
                </w:p>
              </w:tc>
              <w:tc>
                <w:tcPr>
                  <w:tcW w:w="782" w:type="pct"/>
                  <w:gridSpan w:val="3"/>
                  <w:vAlign w:val="center"/>
                </w:tcPr>
                <w:p w14:paraId="591FF158">
                  <w:pPr>
                    <w:adjustRightInd w:val="0"/>
                    <w:snapToGrid w:val="0"/>
                    <w:spacing w:before="24" w:beforeLines="10" w:after="24" w:afterLines="10"/>
                    <w:jc w:val="center"/>
                    <w:rPr>
                      <w:color w:val="000000" w:themeColor="text1"/>
                      <w:kern w:val="0"/>
                      <w:sz w:val="21"/>
                      <w:szCs w:val="21"/>
                      <w14:textFill>
                        <w14:solidFill>
                          <w14:schemeClr w14:val="tx1"/>
                        </w14:solidFill>
                      </w14:textFill>
                    </w:rPr>
                  </w:pPr>
                  <w:r>
                    <w:rPr>
                      <w:rFonts w:hint="eastAsia"/>
                      <w:color w:val="000000" w:themeColor="text1"/>
                      <w:kern w:val="0"/>
                      <w:sz w:val="21"/>
                      <w:szCs w:val="21"/>
                      <w14:textFill>
                        <w14:solidFill>
                          <w14:schemeClr w14:val="tx1"/>
                        </w14:solidFill>
                      </w14:textFill>
                    </w:rPr>
                    <w:t>1</w:t>
                  </w:r>
                  <w:r>
                    <w:rPr>
                      <w:color w:val="000000" w:themeColor="text1"/>
                      <w:kern w:val="0"/>
                      <w:sz w:val="21"/>
                      <w:szCs w:val="21"/>
                      <w14:textFill>
                        <w14:solidFill>
                          <w14:schemeClr w14:val="tx1"/>
                        </w14:solidFill>
                      </w14:textFill>
                    </w:rPr>
                    <w:t>000</w:t>
                  </w:r>
                </w:p>
              </w:tc>
              <w:tc>
                <w:tcPr>
                  <w:tcW w:w="1273" w:type="pct"/>
                  <w:vMerge w:val="continue"/>
                  <w:vAlign w:val="center"/>
                </w:tcPr>
                <w:p w14:paraId="397A9203">
                  <w:pPr>
                    <w:adjustRightInd w:val="0"/>
                    <w:snapToGrid w:val="0"/>
                    <w:jc w:val="left"/>
                    <w:rPr>
                      <w:color w:val="000000" w:themeColor="text1"/>
                      <w:sz w:val="21"/>
                      <w:szCs w:val="21"/>
                      <w14:textFill>
                        <w14:solidFill>
                          <w14:schemeClr w14:val="tx1"/>
                        </w14:solidFill>
                      </w14:textFill>
                    </w:rPr>
                  </w:pPr>
                </w:p>
              </w:tc>
            </w:tr>
            <w:tr w14:paraId="07218D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0" w:hRule="atLeast"/>
                <w:jc w:val="center"/>
              </w:trPr>
              <w:tc>
                <w:tcPr>
                  <w:tcW w:w="418" w:type="pct"/>
                  <w:vMerge w:val="restart"/>
                  <w:vAlign w:val="center"/>
                </w:tcPr>
                <w:p w14:paraId="4D3C98A3">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噪声</w:t>
                  </w:r>
                </w:p>
              </w:tc>
              <w:tc>
                <w:tcPr>
                  <w:tcW w:w="405" w:type="pct"/>
                  <w:vAlign w:val="center"/>
                </w:tcPr>
                <w:p w14:paraId="28B893A9">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运营</w:t>
                  </w:r>
                </w:p>
                <w:p w14:paraId="4C058A31">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噪声</w:t>
                  </w:r>
                </w:p>
              </w:tc>
              <w:tc>
                <w:tcPr>
                  <w:tcW w:w="1304" w:type="pct"/>
                  <w:gridSpan w:val="4"/>
                  <w:vAlign w:val="center"/>
                </w:tcPr>
                <w:p w14:paraId="0B9364CD">
                  <w:pPr>
                    <w:tabs>
                      <w:tab w:val="left" w:pos="2395"/>
                    </w:tabs>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昼间（dB）</w:t>
                  </w:r>
                </w:p>
              </w:tc>
              <w:tc>
                <w:tcPr>
                  <w:tcW w:w="386" w:type="pct"/>
                  <w:gridSpan w:val="2"/>
                  <w:vAlign w:val="center"/>
                </w:tcPr>
                <w:p w14:paraId="308ECEA3">
                  <w:pPr>
                    <w:adjustRightInd w:val="0"/>
                    <w:snapToGrid w:val="0"/>
                    <w:spacing w:before="24" w:beforeLines="10" w:after="24" w:afterLines="1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60</w:t>
                  </w:r>
                </w:p>
              </w:tc>
              <w:tc>
                <w:tcPr>
                  <w:tcW w:w="691" w:type="pct"/>
                  <w:gridSpan w:val="4"/>
                  <w:vAlign w:val="center"/>
                </w:tcPr>
                <w:p w14:paraId="719A0599">
                  <w:pPr>
                    <w:adjustRightInd w:val="0"/>
                    <w:snapToGrid w:val="0"/>
                    <w:spacing w:before="24" w:beforeLines="10" w:after="24" w:afterLines="1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夜间（dB）</w:t>
                  </w:r>
                </w:p>
              </w:tc>
              <w:tc>
                <w:tcPr>
                  <w:tcW w:w="523" w:type="pct"/>
                  <w:gridSpan w:val="2"/>
                  <w:vAlign w:val="center"/>
                </w:tcPr>
                <w:p w14:paraId="3CD5BC3D">
                  <w:pPr>
                    <w:adjustRightInd w:val="0"/>
                    <w:snapToGrid w:val="0"/>
                    <w:spacing w:before="24" w:beforeLines="10" w:after="24" w:afterLines="1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50</w:t>
                  </w:r>
                </w:p>
              </w:tc>
              <w:tc>
                <w:tcPr>
                  <w:tcW w:w="1273" w:type="pct"/>
                  <w:vAlign w:val="center"/>
                </w:tcPr>
                <w:p w14:paraId="6EA33B29">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《工业企业厂界环境噪声排放标准</w:t>
                  </w:r>
                  <w:r>
                    <w:rPr>
                      <w:rFonts w:hint="eastAsia"/>
                      <w:color w:val="000000" w:themeColor="text1"/>
                      <w:sz w:val="21"/>
                      <w:szCs w:val="21"/>
                      <w14:textFill>
                        <w14:solidFill>
                          <w14:schemeClr w14:val="tx1"/>
                        </w14:solidFill>
                      </w14:textFill>
                    </w:rPr>
                    <w:t>》</w:t>
                  </w:r>
                  <w:r>
                    <w:rPr>
                      <w:color w:val="000000" w:themeColor="text1"/>
                      <w:sz w:val="21"/>
                      <w:szCs w:val="21"/>
                      <w14:textFill>
                        <w14:solidFill>
                          <w14:schemeClr w14:val="tx1"/>
                        </w14:solidFill>
                      </w14:textFill>
                    </w:rPr>
                    <w:t>(GB12348-2008)中2类区标准</w:t>
                  </w:r>
                </w:p>
              </w:tc>
            </w:tr>
            <w:tr w14:paraId="0C7710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0" w:hRule="atLeast"/>
                <w:jc w:val="center"/>
              </w:trPr>
              <w:tc>
                <w:tcPr>
                  <w:tcW w:w="418" w:type="pct"/>
                  <w:vMerge w:val="continue"/>
                  <w:vAlign w:val="center"/>
                </w:tcPr>
                <w:p w14:paraId="2D35C086">
                  <w:pPr>
                    <w:adjustRightInd w:val="0"/>
                    <w:snapToGrid w:val="0"/>
                    <w:jc w:val="center"/>
                    <w:rPr>
                      <w:color w:val="000000" w:themeColor="text1"/>
                      <w:sz w:val="21"/>
                      <w:szCs w:val="21"/>
                      <w14:textFill>
                        <w14:solidFill>
                          <w14:schemeClr w14:val="tx1"/>
                        </w14:solidFill>
                      </w14:textFill>
                    </w:rPr>
                  </w:pPr>
                </w:p>
              </w:tc>
              <w:tc>
                <w:tcPr>
                  <w:tcW w:w="405" w:type="pct"/>
                  <w:vAlign w:val="center"/>
                </w:tcPr>
                <w:p w14:paraId="0227A575">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施工</w:t>
                  </w:r>
                </w:p>
                <w:p w14:paraId="460325A3">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噪声</w:t>
                  </w:r>
                </w:p>
              </w:tc>
              <w:tc>
                <w:tcPr>
                  <w:tcW w:w="1304" w:type="pct"/>
                  <w:gridSpan w:val="4"/>
                  <w:vAlign w:val="center"/>
                </w:tcPr>
                <w:p w14:paraId="01C7B789">
                  <w:pPr>
                    <w:tabs>
                      <w:tab w:val="left" w:pos="2395"/>
                    </w:tabs>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昼间（dB）</w:t>
                  </w:r>
                </w:p>
              </w:tc>
              <w:tc>
                <w:tcPr>
                  <w:tcW w:w="386" w:type="pct"/>
                  <w:gridSpan w:val="2"/>
                  <w:vAlign w:val="center"/>
                </w:tcPr>
                <w:p w14:paraId="65D8BAAA">
                  <w:pPr>
                    <w:adjustRightInd w:val="0"/>
                    <w:snapToGrid w:val="0"/>
                    <w:spacing w:before="24" w:beforeLines="10" w:after="24" w:afterLines="1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70</w:t>
                  </w:r>
                </w:p>
              </w:tc>
              <w:tc>
                <w:tcPr>
                  <w:tcW w:w="691" w:type="pct"/>
                  <w:gridSpan w:val="4"/>
                  <w:vAlign w:val="center"/>
                </w:tcPr>
                <w:p w14:paraId="467DF8EE">
                  <w:pPr>
                    <w:adjustRightInd w:val="0"/>
                    <w:snapToGrid w:val="0"/>
                    <w:spacing w:before="24" w:beforeLines="10" w:after="24" w:afterLines="1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夜间（dB）</w:t>
                  </w:r>
                </w:p>
              </w:tc>
              <w:tc>
                <w:tcPr>
                  <w:tcW w:w="523" w:type="pct"/>
                  <w:gridSpan w:val="2"/>
                  <w:vAlign w:val="center"/>
                </w:tcPr>
                <w:p w14:paraId="69C3A5E3">
                  <w:pPr>
                    <w:adjustRightInd w:val="0"/>
                    <w:snapToGrid w:val="0"/>
                    <w:spacing w:before="24" w:beforeLines="10" w:after="24" w:afterLines="1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55</w:t>
                  </w:r>
                </w:p>
              </w:tc>
              <w:tc>
                <w:tcPr>
                  <w:tcW w:w="1273" w:type="pct"/>
                  <w:vAlign w:val="center"/>
                </w:tcPr>
                <w:p w14:paraId="11BFF718">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《建筑施工场界环境噪声排放标准》（GB12523-2011）</w:t>
                  </w:r>
                </w:p>
              </w:tc>
            </w:tr>
            <w:tr w14:paraId="5628EE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0" w:hRule="atLeast"/>
                <w:jc w:val="center"/>
              </w:trPr>
              <w:tc>
                <w:tcPr>
                  <w:tcW w:w="418" w:type="pct"/>
                  <w:vMerge w:val="restart"/>
                  <w:vAlign w:val="center"/>
                </w:tcPr>
                <w:p w14:paraId="4EBA8B0F">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固废</w:t>
                  </w:r>
                </w:p>
              </w:tc>
              <w:tc>
                <w:tcPr>
                  <w:tcW w:w="405" w:type="pct"/>
                  <w:vAlign w:val="center"/>
                </w:tcPr>
                <w:p w14:paraId="657593CA">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一般</w:t>
                  </w:r>
                </w:p>
                <w:p w14:paraId="6AB3A850">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固废</w:t>
                  </w:r>
                </w:p>
              </w:tc>
              <w:tc>
                <w:tcPr>
                  <w:tcW w:w="2905" w:type="pct"/>
                  <w:gridSpan w:val="12"/>
                  <w:vAlign w:val="center"/>
                </w:tcPr>
                <w:p w14:paraId="094CEF8A">
                  <w:pPr>
                    <w:adjustRightInd w:val="0"/>
                    <w:snapToGrid w:val="0"/>
                    <w:spacing w:before="24" w:beforeLines="10" w:after="24" w:afterLines="1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w:t>
                  </w:r>
                </w:p>
              </w:tc>
              <w:tc>
                <w:tcPr>
                  <w:tcW w:w="1273" w:type="pct"/>
                  <w:vAlign w:val="center"/>
                </w:tcPr>
                <w:p w14:paraId="678E38E1">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《一般工业固体废物贮存和填埋污染控制标准》（GB18599-2020）</w:t>
                  </w:r>
                </w:p>
              </w:tc>
            </w:tr>
            <w:tr w14:paraId="3EA073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0" w:hRule="atLeast"/>
                <w:jc w:val="center"/>
              </w:trPr>
              <w:tc>
                <w:tcPr>
                  <w:tcW w:w="418" w:type="pct"/>
                  <w:vMerge w:val="continue"/>
                  <w:vAlign w:val="center"/>
                </w:tcPr>
                <w:p w14:paraId="7B649B1F">
                  <w:pPr>
                    <w:adjustRightInd w:val="0"/>
                    <w:snapToGrid w:val="0"/>
                    <w:jc w:val="center"/>
                    <w:rPr>
                      <w:color w:val="000000" w:themeColor="text1"/>
                      <w:sz w:val="21"/>
                      <w:szCs w:val="21"/>
                      <w14:textFill>
                        <w14:solidFill>
                          <w14:schemeClr w14:val="tx1"/>
                        </w14:solidFill>
                      </w14:textFill>
                    </w:rPr>
                  </w:pPr>
                </w:p>
              </w:tc>
              <w:tc>
                <w:tcPr>
                  <w:tcW w:w="405" w:type="pct"/>
                  <w:vAlign w:val="center"/>
                </w:tcPr>
                <w:p w14:paraId="5D9FFE34">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危险</w:t>
                  </w:r>
                </w:p>
                <w:p w14:paraId="5DE7FA2A">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废物</w:t>
                  </w:r>
                </w:p>
              </w:tc>
              <w:tc>
                <w:tcPr>
                  <w:tcW w:w="2905" w:type="pct"/>
                  <w:gridSpan w:val="12"/>
                  <w:vAlign w:val="center"/>
                </w:tcPr>
                <w:p w14:paraId="2774FEF7">
                  <w:pPr>
                    <w:adjustRightInd w:val="0"/>
                    <w:snapToGrid w:val="0"/>
                    <w:spacing w:before="24" w:beforeLines="10" w:after="24" w:afterLines="10"/>
                    <w:jc w:val="center"/>
                    <w:rPr>
                      <w:color w:val="000000" w:themeColor="text1"/>
                      <w:kern w:val="0"/>
                      <w:sz w:val="21"/>
                      <w:szCs w:val="21"/>
                      <w14:textFill>
                        <w14:solidFill>
                          <w14:schemeClr w14:val="tx1"/>
                        </w14:solidFill>
                      </w14:textFill>
                    </w:rPr>
                  </w:pPr>
                  <w:r>
                    <w:rPr>
                      <w:color w:val="000000" w:themeColor="text1"/>
                      <w:kern w:val="0"/>
                      <w:sz w:val="21"/>
                      <w:szCs w:val="21"/>
                      <w14:textFill>
                        <w14:solidFill>
                          <w14:schemeClr w14:val="tx1"/>
                        </w14:solidFill>
                      </w14:textFill>
                    </w:rPr>
                    <w:t>/</w:t>
                  </w:r>
                </w:p>
              </w:tc>
              <w:tc>
                <w:tcPr>
                  <w:tcW w:w="1273" w:type="pct"/>
                  <w:vAlign w:val="center"/>
                </w:tcPr>
                <w:p w14:paraId="4E661E2D">
                  <w:pPr>
                    <w:adjustRightInd w:val="0"/>
                    <w:snapToGrid w:val="0"/>
                    <w:jc w:val="center"/>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满足《危险废物贮存污染控制标准》（GB18597-2023）中相关标准。</w:t>
                  </w:r>
                </w:p>
              </w:tc>
            </w:tr>
            <w:bookmarkEnd w:id="21"/>
          </w:tbl>
          <w:p w14:paraId="2C697C61">
            <w:pPr>
              <w:adjustRightInd w:val="0"/>
              <w:snapToGrid w:val="0"/>
              <w:rPr>
                <w:color w:val="000000" w:themeColor="text1"/>
                <w:kern w:val="0"/>
                <w:szCs w:val="21"/>
                <w14:textFill>
                  <w14:solidFill>
                    <w14:schemeClr w14:val="tx1"/>
                  </w14:solidFill>
                </w14:textFill>
              </w:rPr>
            </w:pPr>
          </w:p>
        </w:tc>
      </w:tr>
      <w:tr w14:paraId="5BE283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516" w:hRule="atLeast"/>
          <w:jc w:val="center"/>
        </w:trPr>
        <w:tc>
          <w:tcPr>
            <w:tcW w:w="817" w:type="dxa"/>
            <w:vAlign w:val="center"/>
          </w:tcPr>
          <w:p w14:paraId="480A8453">
            <w:pPr>
              <w:adjustRightInd w:val="0"/>
              <w:snapToGrid w:val="0"/>
              <w:jc w:val="center"/>
              <w:rPr>
                <w:color w:val="000000" w:themeColor="text1"/>
                <w:kern w:val="0"/>
                <w:sz w:val="24"/>
                <w:szCs w:val="24"/>
                <w14:textFill>
                  <w14:solidFill>
                    <w14:schemeClr w14:val="tx1"/>
                  </w14:solidFill>
                </w14:textFill>
              </w:rPr>
            </w:pPr>
            <w:r>
              <w:rPr>
                <w:color w:val="000000" w:themeColor="text1"/>
                <w:kern w:val="0"/>
                <w:sz w:val="24"/>
                <w:szCs w:val="24"/>
                <w14:textFill>
                  <w14:solidFill>
                    <w14:schemeClr w14:val="tx1"/>
                  </w14:solidFill>
                </w14:textFill>
              </w:rPr>
              <w:t>其他</w:t>
            </w:r>
          </w:p>
        </w:tc>
        <w:tc>
          <w:tcPr>
            <w:tcW w:w="7705" w:type="dxa"/>
            <w:vAlign w:val="center"/>
          </w:tcPr>
          <w:p w14:paraId="05B71663">
            <w:pPr>
              <w:adjustRightInd w:val="0"/>
              <w:snapToGrid w:val="0"/>
              <w:spacing w:line="360" w:lineRule="auto"/>
              <w:ind w:firstLine="435"/>
              <w:jc w:val="left"/>
              <w:rPr>
                <w:color w:val="000000" w:themeColor="text1"/>
                <w:sz w:val="24"/>
                <w:szCs w:val="32"/>
                <w14:textFill>
                  <w14:solidFill>
                    <w14:schemeClr w14:val="tx1"/>
                  </w14:solidFill>
                </w14:textFill>
              </w:rPr>
            </w:pPr>
            <w:r>
              <w:rPr>
                <w:rFonts w:hint="eastAsia"/>
                <w:color w:val="000000" w:themeColor="text1"/>
                <w:sz w:val="24"/>
                <w:szCs w:val="32"/>
                <w:lang w:eastAsia="zh-CN"/>
                <w14:textFill>
                  <w14:solidFill>
                    <w14:schemeClr w14:val="tx1"/>
                  </w14:solidFill>
                </w14:textFill>
              </w:rPr>
              <w:t>本项目无总量控制指标</w:t>
            </w:r>
            <w:r>
              <w:rPr>
                <w:color w:val="000000" w:themeColor="text1"/>
                <w:sz w:val="24"/>
                <w:szCs w:val="32"/>
                <w14:textFill>
                  <w14:solidFill>
                    <w14:schemeClr w14:val="tx1"/>
                  </w14:solidFill>
                </w14:textFill>
              </w:rPr>
              <w:t>。</w:t>
            </w:r>
          </w:p>
        </w:tc>
      </w:tr>
    </w:tbl>
    <w:p w14:paraId="010D23AF">
      <w:pPr>
        <w:pStyle w:val="23"/>
        <w:jc w:val="center"/>
        <w:outlineLvl w:val="0"/>
        <w:rPr>
          <w:rFonts w:ascii="Times New Roman" w:hAnsi="Times New Roman" w:eastAsia="黑体"/>
          <w:snapToGrid w:val="0"/>
          <w:color w:val="000000" w:themeColor="text1"/>
          <w:sz w:val="30"/>
          <w:szCs w:val="30"/>
          <w14:textFill>
            <w14:solidFill>
              <w14:schemeClr w14:val="tx1"/>
            </w14:solidFill>
          </w14:textFill>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720" w:num="1"/>
          <w:docGrid w:linePitch="312" w:charSpace="0"/>
        </w:sectPr>
      </w:pPr>
      <w:bookmarkStart w:id="22" w:name="_Toc171690482"/>
      <w:bookmarkStart w:id="23" w:name="_Toc161154449"/>
      <w:bookmarkStart w:id="24" w:name="_Toc171691172"/>
    </w:p>
    <w:p w14:paraId="4FDBCE9C">
      <w:pPr>
        <w:pStyle w:val="23"/>
        <w:jc w:val="center"/>
        <w:outlineLvl w:val="0"/>
        <w:rPr>
          <w:rFonts w:ascii="Times New Roman" w:hAnsi="Times New Roman" w:eastAsia="黑体"/>
          <w:snapToGrid w:val="0"/>
          <w:color w:val="000000" w:themeColor="text1"/>
          <w:sz w:val="30"/>
          <w:szCs w:val="30"/>
          <w14:textFill>
            <w14:solidFill>
              <w14:schemeClr w14:val="tx1"/>
            </w14:solidFill>
          </w14:textFill>
        </w:rPr>
      </w:pPr>
      <w:r>
        <w:rPr>
          <w:rFonts w:ascii="Times New Roman" w:hAnsi="Times New Roman" w:eastAsia="黑体"/>
          <w:snapToGrid w:val="0"/>
          <w:color w:val="000000" w:themeColor="text1"/>
          <w:sz w:val="30"/>
          <w:szCs w:val="30"/>
          <w14:textFill>
            <w14:solidFill>
              <w14:schemeClr w14:val="tx1"/>
            </w14:solidFill>
          </w14:textFill>
        </w:rPr>
        <w:t>四、生态环境影响分析</w:t>
      </w:r>
      <w:bookmarkEnd w:id="22"/>
      <w:bookmarkEnd w:id="23"/>
      <w:bookmarkEnd w:id="24"/>
    </w:p>
    <w:tbl>
      <w:tblPr>
        <w:tblStyle w:val="28"/>
        <w:tblW w:w="881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345"/>
        <w:gridCol w:w="8467"/>
      </w:tblGrid>
      <w:tr w14:paraId="110775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532" w:hRule="atLeast"/>
          <w:jc w:val="center"/>
        </w:trPr>
        <w:tc>
          <w:tcPr>
            <w:tcW w:w="345" w:type="dxa"/>
            <w:tcMar>
              <w:left w:w="28" w:type="dxa"/>
              <w:right w:w="28" w:type="dxa"/>
            </w:tcMar>
            <w:vAlign w:val="center"/>
          </w:tcPr>
          <w:p w14:paraId="3E920C04">
            <w:pPr>
              <w:pStyle w:val="23"/>
              <w:adjustRightInd w:val="0"/>
              <w:snapToGrid w:val="0"/>
              <w:spacing w:before="0" w:beforeAutospacing="0" w:after="0" w:afterAutospacing="0"/>
              <w:jc w:val="center"/>
              <w:rPr>
                <w:rFonts w:ascii="Times New Roman" w:hAnsi="Times New Roman"/>
                <w:bCs/>
                <w:color w:val="000000" w:themeColor="text1"/>
                <w:kern w:val="2"/>
                <w:sz w:val="24"/>
                <w:szCs w:val="24"/>
                <w14:textFill>
                  <w14:solidFill>
                    <w14:schemeClr w14:val="tx1"/>
                  </w14:solidFill>
                </w14:textFill>
              </w:rPr>
            </w:pPr>
            <w:bookmarkStart w:id="25" w:name="_Hlk49796138"/>
            <w:r>
              <w:rPr>
                <w:rFonts w:ascii="Times New Roman" w:hAnsi="Times New Roman"/>
                <w:bCs/>
                <w:color w:val="000000" w:themeColor="text1"/>
                <w:spacing w:val="10"/>
                <w:kern w:val="2"/>
                <w:sz w:val="24"/>
                <w:szCs w:val="24"/>
                <w14:textFill>
                  <w14:solidFill>
                    <w14:schemeClr w14:val="tx1"/>
                  </w14:solidFill>
                </w14:textFill>
              </w:rPr>
              <w:t>施工期生态环境影响分析</w:t>
            </w:r>
            <w:bookmarkEnd w:id="25"/>
          </w:p>
        </w:tc>
        <w:tc>
          <w:tcPr>
            <w:tcW w:w="8467" w:type="dxa"/>
          </w:tcPr>
          <w:p w14:paraId="03E3CB06">
            <w:pPr>
              <w:autoSpaceDE w:val="0"/>
              <w:autoSpaceDN w:val="0"/>
              <w:adjustRightInd w:val="0"/>
              <w:snapToGrid w:val="0"/>
              <w:spacing w:line="360" w:lineRule="auto"/>
              <w:jc w:val="left"/>
              <w:rPr>
                <w:b/>
                <w:color w:val="000000" w:themeColor="text1"/>
                <w:kern w:val="0"/>
                <w:sz w:val="24"/>
                <w:szCs w:val="24"/>
                <w14:textFill>
                  <w14:solidFill>
                    <w14:schemeClr w14:val="tx1"/>
                  </w14:solidFill>
                </w14:textFill>
              </w:rPr>
            </w:pPr>
            <w:r>
              <w:rPr>
                <w:rFonts w:hint="eastAsia"/>
                <w:b/>
                <w:color w:val="000000" w:themeColor="text1"/>
                <w:kern w:val="0"/>
                <w:sz w:val="24"/>
                <w:szCs w:val="24"/>
                <w:lang w:val="en-US" w:eastAsia="zh-CN"/>
                <w14:textFill>
                  <w14:solidFill>
                    <w14:schemeClr w14:val="tx1"/>
                  </w14:solidFill>
                </w14:textFill>
              </w:rPr>
              <w:t>1、</w:t>
            </w:r>
            <w:r>
              <w:rPr>
                <w:b/>
                <w:bCs/>
                <w:color w:val="000000" w:themeColor="text1"/>
                <w:sz w:val="24"/>
                <w:szCs w:val="24"/>
                <w14:textFill>
                  <w14:solidFill>
                    <w14:schemeClr w14:val="tx1"/>
                  </w14:solidFill>
                </w14:textFill>
              </w:rPr>
              <w:t>施工期生态环境影响分析</w:t>
            </w:r>
          </w:p>
          <w:p w14:paraId="54F0694A">
            <w:pPr>
              <w:adjustRightInd w:val="0"/>
              <w:snapToGrid w:val="0"/>
              <w:spacing w:line="360" w:lineRule="auto"/>
              <w:rPr>
                <w:rFonts w:hint="eastAsia" w:eastAsia="宋体"/>
                <w:b/>
                <w:color w:val="000000" w:themeColor="text1"/>
                <w:sz w:val="24"/>
                <w:szCs w:val="24"/>
                <w:lang w:eastAsia="zh-CN"/>
                <w14:textFill>
                  <w14:solidFill>
                    <w14:schemeClr w14:val="tx1"/>
                  </w14:solidFill>
                </w14:textFill>
              </w:rPr>
            </w:pPr>
            <w:r>
              <w:rPr>
                <w:rFonts w:hint="eastAsia"/>
                <w:b/>
                <w:color w:val="000000" w:themeColor="text1"/>
                <w:sz w:val="24"/>
                <w:szCs w:val="24"/>
                <w:lang w:eastAsia="zh-CN"/>
                <w14:textFill>
                  <w14:solidFill>
                    <w14:schemeClr w14:val="tx1"/>
                  </w14:solidFill>
                </w14:textFill>
              </w:rPr>
              <w:t>（</w:t>
            </w:r>
            <w:r>
              <w:rPr>
                <w:rFonts w:hint="eastAsia"/>
                <w:b/>
                <w:color w:val="000000" w:themeColor="text1"/>
                <w:sz w:val="24"/>
                <w:szCs w:val="24"/>
                <w:lang w:val="en-US" w:eastAsia="zh-CN"/>
                <w14:textFill>
                  <w14:solidFill>
                    <w14:schemeClr w14:val="tx1"/>
                  </w14:solidFill>
                </w14:textFill>
              </w:rPr>
              <w:t>1</w:t>
            </w:r>
            <w:r>
              <w:rPr>
                <w:rFonts w:hint="eastAsia"/>
                <w:b/>
                <w:color w:val="000000" w:themeColor="text1"/>
                <w:sz w:val="24"/>
                <w:szCs w:val="24"/>
                <w:lang w:eastAsia="zh-CN"/>
                <w14:textFill>
                  <w14:solidFill>
                    <w14:schemeClr w14:val="tx1"/>
                  </w14:solidFill>
                </w14:textFill>
              </w:rPr>
              <w:t>）</w:t>
            </w:r>
            <w:r>
              <w:rPr>
                <w:rFonts w:hint="eastAsia"/>
                <w:b/>
                <w:color w:val="000000" w:themeColor="text1"/>
                <w:sz w:val="24"/>
                <w:szCs w:val="24"/>
                <w14:textFill>
                  <w14:solidFill>
                    <w14:schemeClr w14:val="tx1"/>
                  </w14:solidFill>
                </w14:textFill>
              </w:rPr>
              <w:t>大气环境</w:t>
            </w:r>
            <w:r>
              <w:rPr>
                <w:rFonts w:hint="eastAsia"/>
                <w:b/>
                <w:color w:val="000000" w:themeColor="text1"/>
                <w:sz w:val="24"/>
                <w:szCs w:val="24"/>
                <w:lang w:eastAsia="zh-CN"/>
                <w14:textFill>
                  <w14:solidFill>
                    <w14:schemeClr w14:val="tx1"/>
                  </w14:solidFill>
                </w14:textFill>
              </w:rPr>
              <w:t>影响分析</w:t>
            </w:r>
          </w:p>
          <w:p w14:paraId="5C031141">
            <w:pPr>
              <w:adjustRightInd w:val="0"/>
              <w:snapToGrid w:val="0"/>
              <w:spacing w:line="360" w:lineRule="auto"/>
              <w:ind w:firstLine="480"/>
              <w:rPr>
                <w:rFonts w:ascii="Times New Roman" w:hAnsi="Times New Roman" w:cs="Times New Roman"/>
                <w:bCs/>
                <w:color w:val="000000" w:themeColor="text1"/>
                <w:sz w:val="24"/>
                <w:szCs w:val="24"/>
                <w14:textFill>
                  <w14:solidFill>
                    <w14:schemeClr w14:val="tx1"/>
                  </w14:solidFill>
                </w14:textFill>
              </w:rPr>
            </w:pPr>
            <w:r>
              <w:rPr>
                <w:rFonts w:hint="eastAsia" w:ascii="Times New Roman" w:hAnsi="Times New Roman" w:cs="Times New Roman"/>
                <w:bCs/>
                <w:color w:val="000000" w:themeColor="text1"/>
                <w:sz w:val="24"/>
                <w:szCs w:val="24"/>
                <w:lang w:val="en-US" w:eastAsia="zh-CN"/>
                <w14:textFill>
                  <w14:solidFill>
                    <w14:schemeClr w14:val="tx1"/>
                  </w14:solidFill>
                </w14:textFill>
              </w:rPr>
              <w:t>施工期间土地平整、道路建设、地基开挖、电缆桥架基础开挖、集电线路桩基础建设、管线开挖、车辆行驶等均会产生扬尘。根据类比资料，影响起尘量的因素包括：基础开挖量、施工渣土堆存量、进出车辆带泥沙量、水泥搬运量以及起尘高度、采取的防护措施、空气湿度、风速等。施工阶段，使用机动车辆运输原材料、施工设备、器材及建筑垃圾，排出的机动车尾气主要污染物是</w:t>
            </w:r>
            <w:r>
              <w:rPr>
                <w:rFonts w:hint="default" w:ascii="Times New Roman" w:hAnsi="Times New Roman" w:cs="Times New Roman"/>
                <w:bCs/>
                <w:color w:val="000000" w:themeColor="text1"/>
                <w:sz w:val="24"/>
                <w:szCs w:val="24"/>
                <w:lang w:val="en-US" w:eastAsia="zh-CN"/>
                <w14:textFill>
                  <w14:solidFill>
                    <w14:schemeClr w14:val="tx1"/>
                  </w14:solidFill>
                </w14:textFill>
              </w:rPr>
              <w:t>HC</w:t>
            </w:r>
            <w:r>
              <w:rPr>
                <w:rFonts w:hint="eastAsia" w:ascii="Times New Roman" w:hAnsi="Times New Roman" w:cs="Times New Roman"/>
                <w:bCs/>
                <w:color w:val="000000" w:themeColor="text1"/>
                <w:sz w:val="24"/>
                <w:szCs w:val="24"/>
                <w:lang w:val="en-US" w:eastAsia="zh-CN"/>
                <w14:textFill>
                  <w14:solidFill>
                    <w14:schemeClr w14:val="tx1"/>
                  </w14:solidFill>
                </w14:textFill>
              </w:rPr>
              <w:t>、</w:t>
            </w:r>
            <w:r>
              <w:rPr>
                <w:rFonts w:hint="default" w:ascii="Times New Roman" w:hAnsi="Times New Roman" w:cs="Times New Roman"/>
                <w:bCs/>
                <w:color w:val="000000" w:themeColor="text1"/>
                <w:sz w:val="24"/>
                <w:szCs w:val="24"/>
                <w:lang w:val="en-US" w:eastAsia="zh-CN"/>
                <w14:textFill>
                  <w14:solidFill>
                    <w14:schemeClr w14:val="tx1"/>
                  </w14:solidFill>
                </w14:textFill>
              </w:rPr>
              <w:t>CO</w:t>
            </w:r>
            <w:r>
              <w:rPr>
                <w:rFonts w:hint="eastAsia" w:ascii="Times New Roman" w:hAnsi="Times New Roman" w:cs="Times New Roman"/>
                <w:bCs/>
                <w:color w:val="000000" w:themeColor="text1"/>
                <w:sz w:val="24"/>
                <w:szCs w:val="24"/>
                <w:lang w:val="en-US" w:eastAsia="zh-CN"/>
                <w14:textFill>
                  <w14:solidFill>
                    <w14:schemeClr w14:val="tx1"/>
                  </w14:solidFill>
                </w14:textFill>
              </w:rPr>
              <w:t>、</w:t>
            </w:r>
            <w:r>
              <w:rPr>
                <w:rFonts w:hint="default" w:ascii="Times New Roman" w:hAnsi="Times New Roman" w:cs="Times New Roman"/>
                <w:bCs/>
                <w:color w:val="000000" w:themeColor="text1"/>
                <w:sz w:val="24"/>
                <w:szCs w:val="24"/>
                <w:lang w:val="en-US" w:eastAsia="zh-CN"/>
                <w14:textFill>
                  <w14:solidFill>
                    <w14:schemeClr w14:val="tx1"/>
                  </w14:solidFill>
                </w14:textFill>
              </w:rPr>
              <w:t>NOx</w:t>
            </w:r>
            <w:r>
              <w:rPr>
                <w:rFonts w:hint="eastAsia" w:ascii="Times New Roman" w:hAnsi="Times New Roman" w:cs="Times New Roman"/>
                <w:bCs/>
                <w:color w:val="000000" w:themeColor="text1"/>
                <w:sz w:val="24"/>
                <w:szCs w:val="24"/>
                <w:lang w:val="en-US" w:eastAsia="zh-CN"/>
                <w14:textFill>
                  <w14:solidFill>
                    <w14:schemeClr w14:val="tx1"/>
                  </w14:solidFill>
                </w14:textFill>
              </w:rPr>
              <w:t>等。</w:t>
            </w:r>
          </w:p>
          <w:p w14:paraId="7E7D6B25">
            <w:pPr>
              <w:adjustRightInd w:val="0"/>
              <w:snapToGrid w:val="0"/>
              <w:spacing w:line="360" w:lineRule="auto"/>
              <w:ind w:firstLine="480"/>
              <w:rPr>
                <w:rFonts w:ascii="Times New Roman" w:hAnsi="Times New Roman" w:cs="Times New Roman"/>
                <w:bCs/>
                <w:color w:val="000000" w:themeColor="text1"/>
                <w:sz w:val="24"/>
                <w:szCs w:val="24"/>
                <w14:textFill>
                  <w14:solidFill>
                    <w14:schemeClr w14:val="tx1"/>
                  </w14:solidFill>
                </w14:textFill>
              </w:rPr>
            </w:pPr>
            <w:r>
              <w:rPr>
                <w:rFonts w:hint="eastAsia" w:ascii="Times New Roman" w:hAnsi="Times New Roman" w:cs="Times New Roman"/>
                <w:bCs/>
                <w:color w:val="000000" w:themeColor="text1"/>
                <w:sz w:val="24"/>
                <w:szCs w:val="24"/>
                <w:lang w:val="en-US" w:eastAsia="zh-CN"/>
                <w14:textFill>
                  <w14:solidFill>
                    <w14:schemeClr w14:val="tx1"/>
                  </w14:solidFill>
                </w14:textFill>
              </w:rPr>
              <w:t>为减轻扬尘影响，施工工地应加强施工管理，提倡文明施工方面采取有效措施，进行必要的蔽挡，挖掘的土方及粉煤灰应及时回填或运离，限制扬尘的扩散及其带来的不利影响。施工场地洒水降尘，临时堆土遮盖，控制运输车辆等措施，防止扬尘对环境空气影响。场界粉尘排放浓度符合《大气污染物综合排放标准》（</w:t>
            </w:r>
            <w:r>
              <w:rPr>
                <w:rFonts w:hint="default" w:ascii="Times New Roman" w:hAnsi="Times New Roman" w:cs="Times New Roman"/>
                <w:bCs/>
                <w:color w:val="000000" w:themeColor="text1"/>
                <w:sz w:val="24"/>
                <w:szCs w:val="24"/>
                <w:lang w:val="en-US" w:eastAsia="zh-CN"/>
                <w14:textFill>
                  <w14:solidFill>
                    <w14:schemeClr w14:val="tx1"/>
                  </w14:solidFill>
                </w14:textFill>
              </w:rPr>
              <w:t>GB16297-1996</w:t>
            </w:r>
            <w:r>
              <w:rPr>
                <w:rFonts w:hint="eastAsia" w:ascii="Times New Roman" w:hAnsi="Times New Roman" w:cs="Times New Roman"/>
                <w:bCs/>
                <w:color w:val="000000" w:themeColor="text1"/>
                <w:sz w:val="24"/>
                <w:szCs w:val="24"/>
                <w:lang w:val="en-US" w:eastAsia="zh-CN"/>
                <w14:textFill>
                  <w14:solidFill>
                    <w14:schemeClr w14:val="tx1"/>
                  </w14:solidFill>
                </w14:textFill>
              </w:rPr>
              <w:t>）表</w:t>
            </w:r>
            <w:r>
              <w:rPr>
                <w:rFonts w:hint="default" w:ascii="Times New Roman" w:hAnsi="Times New Roman" w:cs="Times New Roman"/>
                <w:bCs/>
                <w:color w:val="000000" w:themeColor="text1"/>
                <w:sz w:val="24"/>
                <w:szCs w:val="24"/>
                <w:lang w:val="en-US" w:eastAsia="zh-CN"/>
                <w14:textFill>
                  <w14:solidFill>
                    <w14:schemeClr w14:val="tx1"/>
                  </w14:solidFill>
                </w14:textFill>
              </w:rPr>
              <w:t>2</w:t>
            </w:r>
            <w:r>
              <w:rPr>
                <w:rFonts w:hint="eastAsia" w:ascii="Times New Roman" w:hAnsi="Times New Roman" w:cs="Times New Roman"/>
                <w:bCs/>
                <w:color w:val="000000" w:themeColor="text1"/>
                <w:sz w:val="24"/>
                <w:szCs w:val="24"/>
                <w:lang w:val="en-US" w:eastAsia="zh-CN"/>
                <w14:textFill>
                  <w14:solidFill>
                    <w14:schemeClr w14:val="tx1"/>
                  </w14:solidFill>
                </w14:textFill>
              </w:rPr>
              <w:t>中颗粒物无组织排放监控浓度限值。施工场地应定期洒水，施工时减少粉尘的露天堆放量和时间，物料运输不超出车厢且中速平稳行驶，从而减轻施工中对项目区环境空气的影响。施工期间产生的环境空气污染物将随着施工的结束而消失，因此在严格执行本报告所提出的污染防治措施的前提下，施工扬尘及粉尘的影响可以被周围的环境所接受的。</w:t>
            </w:r>
          </w:p>
          <w:p w14:paraId="2A81DD72">
            <w:pPr>
              <w:keepNext w:val="0"/>
              <w:keepLines w:val="0"/>
              <w:pageBreakBefore w:val="0"/>
              <w:widowControl/>
              <w:suppressLineNumbers w:val="0"/>
              <w:kinsoku/>
              <w:wordWrap/>
              <w:overflowPunct/>
              <w:topLinePunct w:val="0"/>
              <w:autoSpaceDE/>
              <w:autoSpaceDN/>
              <w:bidi w:val="0"/>
              <w:adjustRightInd/>
              <w:snapToGrid/>
              <w:spacing w:line="360" w:lineRule="auto"/>
              <w:jc w:val="left"/>
              <w:textAlignment w:val="auto"/>
              <w:rPr>
                <w:color w:val="000000" w:themeColor="text1"/>
                <w:sz w:val="24"/>
                <w:szCs w:val="24"/>
                <w14:textFill>
                  <w14:solidFill>
                    <w14:schemeClr w14:val="tx1"/>
                  </w14:solidFill>
                </w14:textFill>
              </w:rPr>
            </w:pPr>
            <w:r>
              <w:rPr>
                <w:rFonts w:hint="eastAsia"/>
                <w:b/>
                <w:bCs/>
                <w:color w:val="000000" w:themeColor="text1"/>
                <w:sz w:val="24"/>
                <w:szCs w:val="24"/>
                <w:lang w:val="en-US" w:eastAsia="zh-CN"/>
                <w14:textFill>
                  <w14:solidFill>
                    <w14:schemeClr w14:val="tx1"/>
                  </w14:solidFill>
                </w14:textFill>
              </w:rPr>
              <w:t>（</w:t>
            </w:r>
            <w:r>
              <w:rPr>
                <w:rFonts w:hint="eastAsia" w:ascii="Times New Roman" w:hAnsi="Times New Roman" w:cs="Times New Roman"/>
                <w:b/>
                <w:bCs/>
                <w:color w:val="000000" w:themeColor="text1"/>
                <w:sz w:val="24"/>
                <w:szCs w:val="24"/>
                <w:lang w:val="en-US" w:eastAsia="zh-CN"/>
                <w14:textFill>
                  <w14:solidFill>
                    <w14:schemeClr w14:val="tx1"/>
                  </w14:solidFill>
                </w14:textFill>
              </w:rPr>
              <w:t>2）水环境影响分析</w:t>
            </w:r>
          </w:p>
          <w:p w14:paraId="38B8C1C9">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color w:val="000000" w:themeColor="text1"/>
                <w:sz w:val="24"/>
                <w:szCs w:val="24"/>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废水主要包括生产废水和生活污水。施工</w:t>
            </w:r>
            <w:r>
              <w:rPr>
                <w:rFonts w:hint="eastAsia" w:ascii="Times New Roman" w:hAnsi="Times New Roman" w:cs="Times New Roman"/>
                <w:bCs/>
                <w:color w:val="000000" w:themeColor="text1"/>
                <w:sz w:val="24"/>
                <w:szCs w:val="24"/>
                <w:lang w:val="en-US" w:eastAsia="zh-CN"/>
                <w14:textFill>
                  <w14:solidFill>
                    <w14:schemeClr w14:val="tx1"/>
                  </w14:solidFill>
                </w14:textFill>
              </w:rPr>
              <w:t>人员生活污水，水量小，一般集中产生于施工营地，污水中主要污染物有</w:t>
            </w:r>
            <w:r>
              <w:rPr>
                <w:rFonts w:hint="default" w:ascii="Times New Roman" w:hAnsi="Times New Roman" w:cs="Times New Roman"/>
                <w:bCs/>
                <w:color w:val="000000" w:themeColor="text1"/>
                <w:sz w:val="24"/>
                <w:szCs w:val="24"/>
                <w:lang w:val="en-US" w:eastAsia="zh-CN"/>
                <w14:textFill>
                  <w14:solidFill>
                    <w14:schemeClr w14:val="tx1"/>
                  </w14:solidFill>
                </w14:textFill>
              </w:rPr>
              <w:t>COD</w:t>
            </w:r>
            <w:r>
              <w:rPr>
                <w:rFonts w:hint="eastAsia" w:ascii="Times New Roman" w:hAnsi="Times New Roman" w:cs="Times New Roman"/>
                <w:bCs/>
                <w:color w:val="000000" w:themeColor="text1"/>
                <w:sz w:val="24"/>
                <w:szCs w:val="24"/>
                <w:lang w:val="en-US" w:eastAsia="zh-CN"/>
                <w14:textFill>
                  <w14:solidFill>
                    <w14:schemeClr w14:val="tx1"/>
                  </w14:solidFill>
                </w14:textFill>
              </w:rPr>
              <w:t>、</w:t>
            </w:r>
            <w:r>
              <w:rPr>
                <w:rFonts w:hint="default" w:ascii="Times New Roman" w:hAnsi="Times New Roman" w:cs="Times New Roman"/>
                <w:bCs/>
                <w:color w:val="000000" w:themeColor="text1"/>
                <w:sz w:val="24"/>
                <w:szCs w:val="24"/>
                <w:lang w:val="en-US" w:eastAsia="zh-CN"/>
                <w14:textFill>
                  <w14:solidFill>
                    <w14:schemeClr w14:val="tx1"/>
                  </w14:solidFill>
                </w14:textFill>
              </w:rPr>
              <w:t>BOD</w:t>
            </w:r>
            <w:r>
              <w:rPr>
                <w:rFonts w:hint="eastAsia" w:ascii="Times New Roman" w:hAnsi="Times New Roman" w:cs="Times New Roman"/>
                <w:bCs/>
                <w:color w:val="000000" w:themeColor="text1"/>
                <w:sz w:val="24"/>
                <w:szCs w:val="24"/>
                <w:lang w:val="en-US" w:eastAsia="zh-CN"/>
                <w14:textFill>
                  <w14:solidFill>
                    <w14:schemeClr w14:val="tx1"/>
                  </w14:solidFill>
                </w14:textFill>
              </w:rPr>
              <w:t>、氨氮和</w:t>
            </w:r>
            <w:r>
              <w:rPr>
                <w:rFonts w:hint="default" w:ascii="Times New Roman" w:hAnsi="Times New Roman" w:cs="Times New Roman"/>
                <w:bCs/>
                <w:color w:val="000000" w:themeColor="text1"/>
                <w:sz w:val="24"/>
                <w:szCs w:val="24"/>
                <w:lang w:val="en-US" w:eastAsia="zh-CN"/>
                <w14:textFill>
                  <w14:solidFill>
                    <w14:schemeClr w14:val="tx1"/>
                  </w14:solidFill>
                </w14:textFill>
              </w:rPr>
              <w:t>TP</w:t>
            </w:r>
            <w:r>
              <w:rPr>
                <w:rFonts w:hint="eastAsia" w:ascii="Times New Roman" w:hAnsi="Times New Roman" w:cs="Times New Roman"/>
                <w:bCs/>
                <w:color w:val="000000" w:themeColor="text1"/>
                <w:sz w:val="24"/>
                <w:szCs w:val="24"/>
                <w:lang w:val="en-US" w:eastAsia="zh-CN"/>
                <w14:textFill>
                  <w14:solidFill>
                    <w14:schemeClr w14:val="tx1"/>
                  </w14:solidFill>
                </w14:textFill>
              </w:rPr>
              <w:t>等。施工期生活废水排入防渗旱厕，定期清掏外运堆肥。其中生产废水主要来自工地开挖、钻孔产生的泥浆水，施工设备的冷却和洗涤用水，施工现场清洗等，这类废水均含有一定的泥沙，设置沉淀池，生产废水经沉淀后洒水抑尘；生活污水主要是施工队伍的生活活动造成的洗刷用水等。施工期间，</w:t>
            </w:r>
            <w:r>
              <w:rPr>
                <w:rFonts w:hint="eastAsia" w:cs="Times New Roman"/>
                <w:bCs/>
                <w:color w:val="000000" w:themeColor="text1"/>
                <w:sz w:val="24"/>
                <w:szCs w:val="24"/>
                <w:lang w:val="en-US" w:eastAsia="zh-CN"/>
                <w14:textFill>
                  <w14:solidFill>
                    <w14:schemeClr w14:val="tx1"/>
                  </w14:solidFill>
                </w14:textFill>
              </w:rPr>
              <w:t>施工方</w:t>
            </w:r>
            <w:r>
              <w:rPr>
                <w:rFonts w:hint="eastAsia" w:ascii="Times New Roman" w:hAnsi="Times New Roman" w:cs="Times New Roman"/>
                <w:bCs/>
                <w:color w:val="000000" w:themeColor="text1"/>
                <w:sz w:val="24"/>
                <w:szCs w:val="24"/>
                <w:lang w:val="en-US" w:eastAsia="zh-CN"/>
                <w14:textFill>
                  <w14:solidFill>
                    <w14:schemeClr w14:val="tx1"/>
                  </w14:solidFill>
                </w14:textFill>
              </w:rPr>
              <w:t>必须加强环保意识，采取积极措施，以减轻对周围环境的影响。施工期产生的污水对环境影响较小。</w:t>
            </w:r>
          </w:p>
          <w:p w14:paraId="487A90F2">
            <w:pPr>
              <w:adjustRightInd w:val="0"/>
              <w:snapToGrid w:val="0"/>
              <w:spacing w:line="360" w:lineRule="auto"/>
              <w:rPr>
                <w:rFonts w:hint="eastAsia" w:eastAsia="宋体"/>
                <w:b/>
                <w:color w:val="000000" w:themeColor="text1"/>
                <w:sz w:val="24"/>
                <w:szCs w:val="24"/>
                <w:lang w:eastAsia="zh-CN"/>
                <w14:textFill>
                  <w14:solidFill>
                    <w14:schemeClr w14:val="tx1"/>
                  </w14:solidFill>
                </w14:textFill>
              </w:rPr>
            </w:pPr>
            <w:r>
              <w:rPr>
                <w:rFonts w:hint="eastAsia"/>
                <w:b/>
                <w:color w:val="000000" w:themeColor="text1"/>
                <w:sz w:val="24"/>
                <w:szCs w:val="24"/>
                <w:lang w:eastAsia="zh-CN"/>
                <w14:textFill>
                  <w14:solidFill>
                    <w14:schemeClr w14:val="tx1"/>
                  </w14:solidFill>
                </w14:textFill>
              </w:rPr>
              <w:t>（</w:t>
            </w:r>
            <w:r>
              <w:rPr>
                <w:rFonts w:hint="eastAsia"/>
                <w:b/>
                <w:color w:val="000000" w:themeColor="text1"/>
                <w:sz w:val="24"/>
                <w:szCs w:val="24"/>
                <w:lang w:val="en-US" w:eastAsia="zh-CN"/>
                <w14:textFill>
                  <w14:solidFill>
                    <w14:schemeClr w14:val="tx1"/>
                  </w14:solidFill>
                </w14:textFill>
              </w:rPr>
              <w:t>3</w:t>
            </w:r>
            <w:r>
              <w:rPr>
                <w:rFonts w:hint="eastAsia"/>
                <w:b/>
                <w:color w:val="000000" w:themeColor="text1"/>
                <w:sz w:val="24"/>
                <w:szCs w:val="24"/>
                <w:lang w:eastAsia="zh-CN"/>
                <w14:textFill>
                  <w14:solidFill>
                    <w14:schemeClr w14:val="tx1"/>
                  </w14:solidFill>
                </w14:textFill>
              </w:rPr>
              <w:t>）</w:t>
            </w:r>
            <w:r>
              <w:rPr>
                <w:b/>
                <w:color w:val="000000" w:themeColor="text1"/>
                <w:sz w:val="24"/>
                <w:szCs w:val="24"/>
                <w14:textFill>
                  <w14:solidFill>
                    <w14:schemeClr w14:val="tx1"/>
                  </w14:solidFill>
                </w14:textFill>
              </w:rPr>
              <w:t>噪声</w:t>
            </w:r>
            <w:r>
              <w:rPr>
                <w:rFonts w:hint="eastAsia"/>
                <w:b/>
                <w:color w:val="000000" w:themeColor="text1"/>
                <w:sz w:val="24"/>
                <w:szCs w:val="24"/>
                <w:lang w:eastAsia="zh-CN"/>
                <w14:textFill>
                  <w14:solidFill>
                    <w14:schemeClr w14:val="tx1"/>
                  </w14:solidFill>
                </w14:textFill>
              </w:rPr>
              <w:t>环境影响分析</w:t>
            </w:r>
          </w:p>
          <w:p w14:paraId="01917BAB">
            <w:pPr>
              <w:adjustRightInd w:val="0"/>
              <w:snapToGrid w:val="0"/>
              <w:spacing w:line="360" w:lineRule="auto"/>
              <w:ind w:firstLine="480"/>
              <w:rPr>
                <w:rFonts w:hint="default" w:ascii="Times New Roman" w:hAnsi="Times New Roman" w:cs="Times New Roman"/>
                <w:bCs/>
                <w:color w:val="000000" w:themeColor="text1"/>
                <w:sz w:val="24"/>
                <w:szCs w:val="24"/>
                <w:lang w:eastAsia="zh-CN"/>
                <w14:textFill>
                  <w14:solidFill>
                    <w14:schemeClr w14:val="tx1"/>
                  </w14:solidFill>
                </w14:textFill>
              </w:rPr>
            </w:pPr>
            <w:r>
              <w:rPr>
                <w:rFonts w:hint="default" w:ascii="Times New Roman" w:hAnsi="Times New Roman" w:cs="Times New Roman"/>
                <w:bCs/>
                <w:color w:val="000000" w:themeColor="text1"/>
                <w:sz w:val="24"/>
                <w:szCs w:val="24"/>
                <w:lang w:eastAsia="zh-CN"/>
                <w14:textFill>
                  <w14:solidFill>
                    <w14:schemeClr w14:val="tx1"/>
                  </w14:solidFill>
                </w14:textFill>
              </w:rPr>
              <w:t>施工期噪声污染主要来源于施工设备噪声、车辆运输产生的交通噪声。</w:t>
            </w:r>
          </w:p>
          <w:p w14:paraId="21913A7F">
            <w:pPr>
              <w:adjustRightInd w:val="0"/>
              <w:snapToGrid w:val="0"/>
              <w:spacing w:line="360" w:lineRule="auto"/>
              <w:ind w:firstLine="480"/>
              <w:rPr>
                <w:rFonts w:hint="default" w:ascii="Times New Roman" w:hAnsi="Times New Roman" w:cs="Times New Roman"/>
                <w:bCs/>
                <w:color w:val="000000" w:themeColor="text1"/>
                <w:sz w:val="24"/>
                <w:szCs w:val="24"/>
                <w:lang w:eastAsia="zh-CN"/>
                <w14:textFill>
                  <w14:solidFill>
                    <w14:schemeClr w14:val="tx1"/>
                  </w14:solidFill>
                </w14:textFill>
              </w:rPr>
            </w:pPr>
            <w:r>
              <w:rPr>
                <w:rFonts w:hint="default" w:ascii="Times New Roman" w:hAnsi="Times New Roman" w:cs="Times New Roman"/>
                <w:bCs/>
                <w:color w:val="000000" w:themeColor="text1"/>
                <w:sz w:val="24"/>
                <w:szCs w:val="24"/>
                <w:lang w:eastAsia="zh-CN"/>
                <w14:textFill>
                  <w14:solidFill>
                    <w14:schemeClr w14:val="tx1"/>
                  </w14:solidFill>
                </w14:textFill>
              </w:rPr>
              <w:t>噪声污染防治措施：</w:t>
            </w:r>
          </w:p>
          <w:p w14:paraId="69E85BED">
            <w:pPr>
              <w:adjustRightInd w:val="0"/>
              <w:snapToGrid w:val="0"/>
              <w:spacing w:line="360" w:lineRule="auto"/>
              <w:ind w:firstLine="480"/>
              <w:rPr>
                <w:rFonts w:hint="default" w:ascii="Times New Roman" w:hAnsi="Times New Roman" w:cs="Times New Roman"/>
                <w:bCs/>
                <w:color w:val="000000" w:themeColor="text1"/>
                <w:sz w:val="24"/>
                <w:szCs w:val="24"/>
                <w:lang w:eastAsia="zh-CN"/>
                <w14:textFill>
                  <w14:solidFill>
                    <w14:schemeClr w14:val="tx1"/>
                  </w14:solidFill>
                </w14:textFill>
              </w:rPr>
            </w:pPr>
            <w:r>
              <w:rPr>
                <w:rFonts w:hint="default" w:ascii="Times New Roman" w:hAnsi="Times New Roman" w:cs="Times New Roman"/>
                <w:bCs/>
                <w:color w:val="000000" w:themeColor="text1"/>
                <w:sz w:val="24"/>
                <w:szCs w:val="24"/>
                <w:lang w:eastAsia="zh-CN"/>
                <w14:textFill>
                  <w14:solidFill>
                    <w14:schemeClr w14:val="tx1"/>
                  </w14:solidFill>
                </w14:textFill>
              </w:rPr>
              <w:t>（</w:t>
            </w:r>
            <w:r>
              <w:rPr>
                <w:rFonts w:hint="default" w:ascii="Times New Roman" w:hAnsi="Times New Roman" w:cs="Times New Roman"/>
                <w:bCs/>
                <w:color w:val="000000" w:themeColor="text1"/>
                <w:sz w:val="24"/>
                <w:szCs w:val="24"/>
                <w:lang w:val="en-US" w:eastAsia="zh-CN"/>
                <w14:textFill>
                  <w14:solidFill>
                    <w14:schemeClr w14:val="tx1"/>
                  </w14:solidFill>
                </w14:textFill>
              </w:rPr>
              <w:t>1</w:t>
            </w:r>
            <w:r>
              <w:rPr>
                <w:rFonts w:hint="default" w:ascii="Times New Roman" w:hAnsi="Times New Roman" w:cs="Times New Roman"/>
                <w:bCs/>
                <w:color w:val="000000" w:themeColor="text1"/>
                <w:sz w:val="24"/>
                <w:szCs w:val="24"/>
                <w:lang w:eastAsia="zh-CN"/>
                <w14:textFill>
                  <w14:solidFill>
                    <w14:schemeClr w14:val="tx1"/>
                  </w14:solidFill>
                </w14:textFill>
              </w:rPr>
              <w:t>）合理安排施工计划和施工机械设备组合以及施工时间，禁止夜间（22：00-6：00）施工，避免在同一时间集中使用大量的动力机械设备。施工单位严格执行《建筑施工场界噪声限值》（GB12523-2011）的要求，在施工过程中，尽量减少运行动力机械设备的数量，尽可能使动力机械设备比较均匀地使用。</w:t>
            </w:r>
          </w:p>
          <w:p w14:paraId="72FF5AC6">
            <w:pPr>
              <w:adjustRightInd w:val="0"/>
              <w:snapToGrid w:val="0"/>
              <w:spacing w:line="360" w:lineRule="auto"/>
              <w:ind w:firstLine="480"/>
              <w:rPr>
                <w:rFonts w:hint="default" w:ascii="Times New Roman" w:hAnsi="Times New Roman" w:cs="Times New Roman"/>
                <w:bCs/>
                <w:color w:val="000000" w:themeColor="text1"/>
                <w:sz w:val="24"/>
                <w:szCs w:val="24"/>
                <w:lang w:eastAsia="zh-CN"/>
                <w14:textFill>
                  <w14:solidFill>
                    <w14:schemeClr w14:val="tx1"/>
                  </w14:solidFill>
                </w14:textFill>
              </w:rPr>
            </w:pPr>
            <w:r>
              <w:rPr>
                <w:rFonts w:hint="default" w:ascii="Times New Roman" w:hAnsi="Times New Roman" w:cs="Times New Roman"/>
                <w:bCs/>
                <w:color w:val="000000" w:themeColor="text1"/>
                <w:sz w:val="24"/>
                <w:szCs w:val="24"/>
                <w:lang w:eastAsia="zh-CN"/>
                <w14:textFill>
                  <w14:solidFill>
                    <w14:schemeClr w14:val="tx1"/>
                  </w14:solidFill>
                </w14:textFill>
              </w:rPr>
              <w:t>（</w:t>
            </w:r>
            <w:r>
              <w:rPr>
                <w:rFonts w:hint="default" w:ascii="Times New Roman" w:hAnsi="Times New Roman" w:cs="Times New Roman"/>
                <w:bCs/>
                <w:color w:val="000000" w:themeColor="text1"/>
                <w:sz w:val="24"/>
                <w:szCs w:val="24"/>
                <w:lang w:val="en-US" w:eastAsia="zh-CN"/>
                <w14:textFill>
                  <w14:solidFill>
                    <w14:schemeClr w14:val="tx1"/>
                  </w14:solidFill>
                </w14:textFill>
              </w:rPr>
              <w:t>2</w:t>
            </w:r>
            <w:r>
              <w:rPr>
                <w:rFonts w:hint="default" w:ascii="Times New Roman" w:hAnsi="Times New Roman" w:cs="Times New Roman"/>
                <w:bCs/>
                <w:color w:val="000000" w:themeColor="text1"/>
                <w:sz w:val="24"/>
                <w:szCs w:val="24"/>
                <w:lang w:eastAsia="zh-CN"/>
                <w14:textFill>
                  <w14:solidFill>
                    <w14:schemeClr w14:val="tx1"/>
                  </w14:solidFill>
                </w14:textFill>
              </w:rPr>
              <w:t>）将各种噪声比较大的机械设备进行一定的隔离和防护消声处理，必要的时候，可以在局部地方建立临时性声屏障，如果产生噪声的动力机械设备相对固定，也可以设在机械设备附近。</w:t>
            </w:r>
          </w:p>
          <w:p w14:paraId="43FEC5CC">
            <w:pPr>
              <w:adjustRightInd w:val="0"/>
              <w:snapToGrid w:val="0"/>
              <w:spacing w:line="360" w:lineRule="auto"/>
              <w:ind w:firstLine="480"/>
              <w:rPr>
                <w:rFonts w:hint="default" w:ascii="Times New Roman" w:hAnsi="Times New Roman" w:cs="Times New Roman"/>
                <w:bCs/>
                <w:color w:val="000000" w:themeColor="text1"/>
                <w:sz w:val="24"/>
                <w:szCs w:val="24"/>
                <w:lang w:eastAsia="zh-CN"/>
                <w14:textFill>
                  <w14:solidFill>
                    <w14:schemeClr w14:val="tx1"/>
                  </w14:solidFill>
                </w14:textFill>
              </w:rPr>
            </w:pPr>
            <w:r>
              <w:rPr>
                <w:rFonts w:hint="default" w:ascii="Times New Roman" w:hAnsi="Times New Roman" w:cs="Times New Roman"/>
                <w:bCs/>
                <w:color w:val="000000" w:themeColor="text1"/>
                <w:sz w:val="24"/>
                <w:szCs w:val="24"/>
                <w:lang w:eastAsia="zh-CN"/>
                <w14:textFill>
                  <w14:solidFill>
                    <w14:schemeClr w14:val="tx1"/>
                  </w14:solidFill>
                </w14:textFill>
              </w:rPr>
              <w:t>（</w:t>
            </w:r>
            <w:r>
              <w:rPr>
                <w:rFonts w:hint="default" w:ascii="Times New Roman" w:hAnsi="Times New Roman" w:cs="Times New Roman"/>
                <w:bCs/>
                <w:color w:val="000000" w:themeColor="text1"/>
                <w:sz w:val="24"/>
                <w:szCs w:val="24"/>
                <w:lang w:val="en-US" w:eastAsia="zh-CN"/>
                <w14:textFill>
                  <w14:solidFill>
                    <w14:schemeClr w14:val="tx1"/>
                  </w14:solidFill>
                </w14:textFill>
              </w:rPr>
              <w:t>3</w:t>
            </w:r>
            <w:r>
              <w:rPr>
                <w:rFonts w:hint="default" w:ascii="Times New Roman" w:hAnsi="Times New Roman" w:cs="Times New Roman"/>
                <w:bCs/>
                <w:color w:val="000000" w:themeColor="text1"/>
                <w:sz w:val="24"/>
                <w:szCs w:val="24"/>
                <w:lang w:eastAsia="zh-CN"/>
                <w14:textFill>
                  <w14:solidFill>
                    <w14:schemeClr w14:val="tx1"/>
                  </w14:solidFill>
                </w14:textFill>
              </w:rPr>
              <w:t>）有意识地选择低噪声的机械设备，或通过排气消声器和隔离发动机振动的方法来降低噪声，其他产生噪声的部分可以采用部分封闭或者完全封闭的办法。闲置的机械设备等应该予以关闭或者减速。一切动力机械设备应</w:t>
            </w:r>
            <w:r>
              <w:rPr>
                <w:rFonts w:hint="default" w:ascii="Times New Roman" w:hAnsi="Times New Roman" w:cs="Times New Roman"/>
                <w:bCs/>
                <w:color w:val="000000" w:themeColor="text1"/>
                <w:sz w:val="24"/>
                <w:szCs w:val="24"/>
                <w:lang w:val="en-US" w:eastAsia="zh-CN"/>
                <w14:textFill>
                  <w14:solidFill>
                    <w14:schemeClr w14:val="tx1"/>
                  </w14:solidFill>
                </w14:textFill>
              </w:rPr>
              <w:t>按时维修保养</w:t>
            </w:r>
            <w:r>
              <w:rPr>
                <w:rFonts w:hint="default" w:ascii="Times New Roman" w:hAnsi="Times New Roman" w:cs="Times New Roman"/>
                <w:bCs/>
                <w:color w:val="000000" w:themeColor="text1"/>
                <w:sz w:val="24"/>
                <w:szCs w:val="24"/>
                <w:lang w:eastAsia="zh-CN"/>
                <w14:textFill>
                  <w14:solidFill>
                    <w14:schemeClr w14:val="tx1"/>
                  </w14:solidFill>
                </w14:textFill>
              </w:rPr>
              <w:t>。</w:t>
            </w:r>
          </w:p>
          <w:p w14:paraId="7830E0D0">
            <w:pPr>
              <w:adjustRightInd w:val="0"/>
              <w:snapToGrid w:val="0"/>
              <w:spacing w:line="360" w:lineRule="auto"/>
              <w:ind w:firstLine="480"/>
              <w:rPr>
                <w:rFonts w:hint="default" w:ascii="Times New Roman" w:hAnsi="Times New Roman" w:cs="Times New Roman"/>
                <w:bCs/>
                <w:color w:val="000000" w:themeColor="text1"/>
                <w:sz w:val="24"/>
                <w:szCs w:val="24"/>
                <w:lang w:val="en-US" w:eastAsia="zh-CN"/>
                <w14:textFill>
                  <w14:solidFill>
                    <w14:schemeClr w14:val="tx1"/>
                  </w14:solidFill>
                </w14:textFill>
              </w:rPr>
            </w:pPr>
            <w:r>
              <w:rPr>
                <w:rFonts w:hint="default" w:ascii="Times New Roman" w:hAnsi="Times New Roman" w:cs="Times New Roman"/>
                <w:bCs/>
                <w:color w:val="000000" w:themeColor="text1"/>
                <w:sz w:val="24"/>
                <w:szCs w:val="24"/>
                <w:lang w:eastAsia="zh-CN"/>
                <w14:textFill>
                  <w14:solidFill>
                    <w14:schemeClr w14:val="tx1"/>
                  </w14:solidFill>
                </w14:textFill>
              </w:rPr>
              <w:t>（</w:t>
            </w:r>
            <w:r>
              <w:rPr>
                <w:rFonts w:hint="default" w:ascii="Times New Roman" w:hAnsi="Times New Roman" w:cs="Times New Roman"/>
                <w:bCs/>
                <w:color w:val="000000" w:themeColor="text1"/>
                <w:sz w:val="24"/>
                <w:szCs w:val="24"/>
                <w:lang w:val="en-US" w:eastAsia="zh-CN"/>
                <w14:textFill>
                  <w14:solidFill>
                    <w14:schemeClr w14:val="tx1"/>
                  </w14:solidFill>
                </w14:textFill>
              </w:rPr>
              <w:t>4</w:t>
            </w:r>
            <w:r>
              <w:rPr>
                <w:rFonts w:hint="default" w:ascii="Times New Roman" w:hAnsi="Times New Roman" w:cs="Times New Roman"/>
                <w:bCs/>
                <w:color w:val="000000" w:themeColor="text1"/>
                <w:sz w:val="24"/>
                <w:szCs w:val="24"/>
                <w:lang w:eastAsia="zh-CN"/>
                <w14:textFill>
                  <w14:solidFill>
                    <w14:schemeClr w14:val="tx1"/>
                  </w14:solidFill>
                </w14:textFill>
              </w:rPr>
              <w:t>）对交通车辆造成的噪声影响要加强管理，运输车辆尽量采用较低声级的喇叭，并在</w:t>
            </w:r>
            <w:r>
              <w:rPr>
                <w:rFonts w:hint="default" w:ascii="Times New Roman" w:hAnsi="Times New Roman" w:cs="Times New Roman"/>
                <w:bCs/>
                <w:color w:val="000000" w:themeColor="text1"/>
                <w:sz w:val="24"/>
                <w:szCs w:val="24"/>
                <w:lang w:val="en-US" w:eastAsia="zh-CN"/>
                <w14:textFill>
                  <w14:solidFill>
                    <w14:schemeClr w14:val="tx1"/>
                  </w14:solidFill>
                </w14:textFill>
              </w:rPr>
              <w:t>途经</w:t>
            </w:r>
            <w:r>
              <w:rPr>
                <w:rFonts w:hint="default" w:ascii="Times New Roman" w:hAnsi="Times New Roman" w:cs="Times New Roman"/>
                <w:bCs/>
                <w:color w:val="000000" w:themeColor="text1"/>
                <w:sz w:val="24"/>
                <w:szCs w:val="24"/>
                <w:lang w:eastAsia="zh-CN"/>
                <w14:textFill>
                  <w14:solidFill>
                    <w14:schemeClr w14:val="tx1"/>
                  </w14:solidFill>
                </w14:textFill>
              </w:rPr>
              <w:t>环境敏感点</w:t>
            </w:r>
            <w:r>
              <w:rPr>
                <w:rFonts w:hint="default" w:ascii="Times New Roman" w:hAnsi="Times New Roman" w:cs="Times New Roman"/>
                <w:bCs/>
                <w:color w:val="000000" w:themeColor="text1"/>
                <w:sz w:val="24"/>
                <w:szCs w:val="24"/>
                <w:lang w:val="en-US" w:eastAsia="zh-CN"/>
                <w14:textFill>
                  <w14:solidFill>
                    <w14:schemeClr w14:val="tx1"/>
                  </w14:solidFill>
                </w14:textFill>
              </w:rPr>
              <w:t>时</w:t>
            </w:r>
            <w:r>
              <w:rPr>
                <w:rFonts w:hint="default" w:ascii="Times New Roman" w:hAnsi="Times New Roman" w:cs="Times New Roman"/>
                <w:bCs/>
                <w:color w:val="000000" w:themeColor="text1"/>
                <w:sz w:val="24"/>
                <w:szCs w:val="24"/>
                <w:lang w:eastAsia="zh-CN"/>
                <w14:textFill>
                  <w14:solidFill>
                    <w14:schemeClr w14:val="tx1"/>
                  </w14:solidFill>
                </w14:textFill>
              </w:rPr>
              <w:t>限制车辆鸣笛。另外，还要加强项目区内的交通管制，避免在周围居民休息期间作业。</w:t>
            </w:r>
          </w:p>
          <w:p w14:paraId="5CF6B534">
            <w:pPr>
              <w:adjustRightInd w:val="0"/>
              <w:snapToGrid w:val="0"/>
              <w:spacing w:line="360" w:lineRule="auto"/>
              <w:ind w:firstLine="480"/>
              <w:rPr>
                <w:rFonts w:hint="default" w:ascii="Times New Roman" w:hAnsi="Times New Roman" w:cs="Times New Roman"/>
                <w:bCs/>
                <w:color w:val="000000" w:themeColor="text1"/>
                <w:sz w:val="24"/>
                <w:szCs w:val="24"/>
                <w:lang w:eastAsia="zh-CN"/>
                <w14:textFill>
                  <w14:solidFill>
                    <w14:schemeClr w14:val="tx1"/>
                  </w14:solidFill>
                </w14:textFill>
              </w:rPr>
            </w:pPr>
            <w:r>
              <w:rPr>
                <w:rFonts w:hint="eastAsia" w:ascii="Times New Roman" w:hAnsi="Times New Roman" w:cs="Times New Roman"/>
                <w:bCs/>
                <w:color w:val="000000" w:themeColor="text1"/>
                <w:sz w:val="24"/>
                <w:szCs w:val="24"/>
                <w:lang w:eastAsia="zh-CN"/>
                <w14:textFill>
                  <w14:solidFill>
                    <w14:schemeClr w14:val="tx1"/>
                  </w14:solidFill>
                </w14:textFill>
              </w:rPr>
              <w:t>根据上述措施本项目施工期满足</w:t>
            </w:r>
            <w:r>
              <w:rPr>
                <w:rFonts w:hint="default" w:ascii="Times New Roman" w:hAnsi="Times New Roman" w:cs="Times New Roman"/>
                <w:bCs/>
                <w:color w:val="000000" w:themeColor="text1"/>
                <w:sz w:val="24"/>
                <w:szCs w:val="24"/>
                <w:lang w:val="en-US" w:eastAsia="zh-CN"/>
                <w14:textFill>
                  <w14:solidFill>
                    <w14:schemeClr w14:val="tx1"/>
                  </w14:solidFill>
                </w14:textFill>
              </w:rPr>
              <w:t>《建筑施工场界环境噪声排放标准》（GB12523-2011</w:t>
            </w:r>
            <w:r>
              <w:rPr>
                <w:rFonts w:hint="eastAsia" w:ascii="Times New Roman" w:hAnsi="Times New Roman" w:cs="Times New Roman"/>
                <w:bCs/>
                <w:color w:val="000000" w:themeColor="text1"/>
                <w:sz w:val="24"/>
                <w:szCs w:val="24"/>
                <w:lang w:val="en-US" w:eastAsia="zh-CN"/>
                <w14:textFill>
                  <w14:solidFill>
                    <w14:schemeClr w14:val="tx1"/>
                  </w14:solidFill>
                </w14:textFill>
              </w:rPr>
              <w:t>）中昼间</w:t>
            </w:r>
            <w:r>
              <w:rPr>
                <w:rFonts w:hint="default" w:ascii="Times New Roman" w:hAnsi="Times New Roman" w:cs="Times New Roman"/>
                <w:bCs/>
                <w:color w:val="000000" w:themeColor="text1"/>
                <w:sz w:val="24"/>
                <w:szCs w:val="24"/>
                <w:lang w:val="en-US" w:eastAsia="zh-CN"/>
                <w14:textFill>
                  <w14:solidFill>
                    <w14:schemeClr w14:val="tx1"/>
                  </w14:solidFill>
                </w14:textFill>
              </w:rPr>
              <w:t>≤7</w:t>
            </w:r>
            <w:r>
              <w:rPr>
                <w:rFonts w:hint="eastAsia" w:ascii="Times New Roman" w:hAnsi="Times New Roman" w:cs="Times New Roman"/>
                <w:bCs/>
                <w:color w:val="000000" w:themeColor="text1"/>
                <w:sz w:val="24"/>
                <w:szCs w:val="24"/>
                <w:lang w:val="en-US" w:eastAsia="zh-CN"/>
                <w14:textFill>
                  <w14:solidFill>
                    <w14:schemeClr w14:val="tx1"/>
                  </w14:solidFill>
                </w14:textFill>
              </w:rPr>
              <w:t>0</w:t>
            </w:r>
            <w:r>
              <w:rPr>
                <w:rFonts w:hint="default" w:ascii="Times New Roman" w:hAnsi="Times New Roman" w:cs="Times New Roman"/>
                <w:bCs/>
                <w:color w:val="000000" w:themeColor="text1"/>
                <w:sz w:val="24"/>
                <w:szCs w:val="24"/>
                <w:lang w:val="en-US" w:eastAsia="zh-CN"/>
                <w14:textFill>
                  <w14:solidFill>
                    <w14:schemeClr w14:val="tx1"/>
                  </w14:solidFill>
                </w14:textFill>
              </w:rPr>
              <w:t>dB</w:t>
            </w:r>
            <w:r>
              <w:rPr>
                <w:rFonts w:hint="eastAsia" w:ascii="Times New Roman" w:hAnsi="Times New Roman" w:cs="Times New Roman"/>
                <w:bCs/>
                <w:color w:val="000000" w:themeColor="text1"/>
                <w:sz w:val="24"/>
                <w:szCs w:val="24"/>
                <w:lang w:val="en-US" w:eastAsia="zh-CN"/>
                <w14:textFill>
                  <w14:solidFill>
                    <w14:schemeClr w14:val="tx1"/>
                  </w14:solidFill>
                </w14:textFill>
              </w:rPr>
              <w:t>（</w:t>
            </w:r>
            <w:r>
              <w:rPr>
                <w:rFonts w:hint="default" w:ascii="Times New Roman" w:hAnsi="Times New Roman" w:cs="Times New Roman"/>
                <w:bCs/>
                <w:color w:val="000000" w:themeColor="text1"/>
                <w:sz w:val="24"/>
                <w:szCs w:val="24"/>
                <w:lang w:val="en-US" w:eastAsia="zh-CN"/>
                <w14:textFill>
                  <w14:solidFill>
                    <w14:schemeClr w14:val="tx1"/>
                  </w14:solidFill>
                </w14:textFill>
              </w:rPr>
              <w:t>A</w:t>
            </w:r>
            <w:r>
              <w:rPr>
                <w:rFonts w:hint="eastAsia" w:ascii="Times New Roman" w:hAnsi="Times New Roman" w:cs="Times New Roman"/>
                <w:bCs/>
                <w:color w:val="000000" w:themeColor="text1"/>
                <w:sz w:val="24"/>
                <w:szCs w:val="24"/>
                <w:lang w:val="en-US" w:eastAsia="zh-CN"/>
                <w14:textFill>
                  <w14:solidFill>
                    <w14:schemeClr w14:val="tx1"/>
                  </w14:solidFill>
                </w14:textFill>
              </w:rPr>
              <w:t>）的要求。</w:t>
            </w:r>
            <w:r>
              <w:rPr>
                <w:rFonts w:hint="eastAsia" w:ascii="Times New Roman" w:hAnsi="Times New Roman" w:cs="Times New Roman"/>
                <w:bCs/>
                <w:color w:val="FF0000"/>
                <w:sz w:val="24"/>
                <w:szCs w:val="24"/>
                <w:lang w:val="en-US" w:eastAsia="zh-CN"/>
              </w:rPr>
              <w:t>本项目夜间</w:t>
            </w:r>
            <w:r>
              <w:rPr>
                <w:rFonts w:hint="eastAsia" w:cs="Times New Roman"/>
                <w:bCs/>
                <w:color w:val="FF0000"/>
                <w:sz w:val="24"/>
                <w:szCs w:val="24"/>
                <w:lang w:val="en-US" w:eastAsia="zh-CN"/>
              </w:rPr>
              <w:t>禁止施工</w:t>
            </w:r>
            <w:r>
              <w:rPr>
                <w:rFonts w:hint="eastAsia" w:ascii="Times New Roman" w:hAnsi="Times New Roman" w:cs="Times New Roman"/>
                <w:bCs/>
                <w:color w:val="FF0000"/>
                <w:sz w:val="24"/>
                <w:szCs w:val="24"/>
                <w:lang w:val="en-US" w:eastAsia="zh-CN"/>
              </w:rPr>
              <w:t>，</w:t>
            </w:r>
            <w:r>
              <w:rPr>
                <w:rFonts w:hint="eastAsia" w:cs="Times New Roman"/>
                <w:bCs/>
                <w:color w:val="FF0000"/>
                <w:sz w:val="24"/>
                <w:szCs w:val="24"/>
                <w:lang w:val="en-US" w:eastAsia="zh-CN"/>
              </w:rPr>
              <w:t>因此夜间满足</w:t>
            </w:r>
            <w:r>
              <w:rPr>
                <w:rFonts w:hint="default" w:ascii="Times New Roman" w:hAnsi="Times New Roman" w:cs="Times New Roman"/>
                <w:bCs/>
                <w:color w:val="FF0000"/>
                <w:sz w:val="24"/>
                <w:szCs w:val="24"/>
                <w:lang w:val="en-US" w:eastAsia="zh-CN"/>
              </w:rPr>
              <w:t>《建筑施工场界环境噪声排放标准》（GB12523-2011</w:t>
            </w:r>
            <w:r>
              <w:rPr>
                <w:rFonts w:hint="eastAsia" w:ascii="Times New Roman" w:hAnsi="Times New Roman" w:cs="Times New Roman"/>
                <w:bCs/>
                <w:color w:val="FF0000"/>
                <w:sz w:val="24"/>
                <w:szCs w:val="24"/>
                <w:lang w:val="en-US" w:eastAsia="zh-CN"/>
              </w:rPr>
              <w:t>）中夜间</w:t>
            </w:r>
            <w:r>
              <w:rPr>
                <w:rFonts w:hint="default" w:ascii="Times New Roman" w:hAnsi="Times New Roman" w:cs="Times New Roman"/>
                <w:bCs/>
                <w:color w:val="FF0000"/>
                <w:sz w:val="24"/>
                <w:szCs w:val="24"/>
                <w:lang w:val="en-US" w:eastAsia="zh-CN"/>
              </w:rPr>
              <w:t>≤</w:t>
            </w:r>
            <w:r>
              <w:rPr>
                <w:rFonts w:hint="eastAsia" w:ascii="Times New Roman" w:hAnsi="Times New Roman" w:cs="Times New Roman"/>
                <w:bCs/>
                <w:color w:val="FF0000"/>
                <w:sz w:val="24"/>
                <w:szCs w:val="24"/>
                <w:lang w:val="en-US" w:eastAsia="zh-CN"/>
              </w:rPr>
              <w:t>55</w:t>
            </w:r>
            <w:r>
              <w:rPr>
                <w:rFonts w:hint="default" w:ascii="Times New Roman" w:hAnsi="Times New Roman" w:cs="Times New Roman"/>
                <w:bCs/>
                <w:color w:val="FF0000"/>
                <w:sz w:val="24"/>
                <w:szCs w:val="24"/>
                <w:lang w:val="en-US" w:eastAsia="zh-CN"/>
              </w:rPr>
              <w:t>dB</w:t>
            </w:r>
            <w:r>
              <w:rPr>
                <w:rFonts w:hint="eastAsia" w:ascii="Times New Roman" w:hAnsi="Times New Roman" w:cs="Times New Roman"/>
                <w:bCs/>
                <w:color w:val="FF0000"/>
                <w:sz w:val="24"/>
                <w:szCs w:val="24"/>
                <w:lang w:val="en-US" w:eastAsia="zh-CN"/>
              </w:rPr>
              <w:t>（</w:t>
            </w:r>
            <w:r>
              <w:rPr>
                <w:rFonts w:hint="default" w:ascii="Times New Roman" w:hAnsi="Times New Roman" w:cs="Times New Roman"/>
                <w:bCs/>
                <w:color w:val="FF0000"/>
                <w:sz w:val="24"/>
                <w:szCs w:val="24"/>
                <w:lang w:val="en-US" w:eastAsia="zh-CN"/>
              </w:rPr>
              <w:t>A</w:t>
            </w:r>
            <w:r>
              <w:rPr>
                <w:rFonts w:hint="eastAsia" w:ascii="Times New Roman" w:hAnsi="Times New Roman" w:cs="Times New Roman"/>
                <w:bCs/>
                <w:color w:val="FF0000"/>
                <w:sz w:val="24"/>
                <w:szCs w:val="24"/>
                <w:lang w:val="en-US" w:eastAsia="zh-CN"/>
              </w:rPr>
              <w:t>）的要求</w:t>
            </w:r>
            <w:r>
              <w:rPr>
                <w:rFonts w:hint="eastAsia" w:cs="Times New Roman"/>
                <w:bCs/>
                <w:color w:val="FF0000"/>
                <w:sz w:val="24"/>
                <w:szCs w:val="24"/>
                <w:lang w:val="en-US" w:eastAsia="zh-CN"/>
              </w:rPr>
              <w:t>，敏感点可</w:t>
            </w:r>
            <w:r>
              <w:rPr>
                <w:rFonts w:hint="eastAsia" w:ascii="Times New Roman" w:hAnsi="Times New Roman" w:eastAsia="宋体" w:cs="Times New Roman"/>
                <w:bCs/>
                <w:color w:val="FF0000"/>
                <w:sz w:val="24"/>
                <w:szCs w:val="24"/>
                <w:lang w:val="en-US" w:eastAsia="zh-CN"/>
              </w:rPr>
              <w:t>达到</w:t>
            </w:r>
            <w:r>
              <w:rPr>
                <w:rFonts w:hint="default" w:ascii="Times New Roman" w:hAnsi="Times New Roman" w:eastAsia="宋体" w:cs="Times New Roman"/>
                <w:bCs/>
                <w:color w:val="FF0000"/>
                <w:sz w:val="24"/>
                <w:szCs w:val="24"/>
                <w:lang w:val="en-US" w:eastAsia="zh-CN"/>
              </w:rPr>
              <w:t>《声环境质量标准》（GB3096-2008）2</w:t>
            </w:r>
            <w:r>
              <w:rPr>
                <w:rFonts w:hint="eastAsia" w:ascii="Times New Roman" w:hAnsi="Times New Roman" w:eastAsia="宋体" w:cs="Times New Roman"/>
                <w:bCs/>
                <w:color w:val="FF0000"/>
                <w:sz w:val="24"/>
                <w:szCs w:val="24"/>
                <w:lang w:val="en-US" w:eastAsia="zh-CN"/>
              </w:rPr>
              <w:t>类标准要求，</w:t>
            </w:r>
            <w:r>
              <w:rPr>
                <w:rFonts w:hint="eastAsia" w:ascii="Times New Roman" w:hAnsi="Times New Roman" w:cs="Times New Roman"/>
                <w:bCs/>
                <w:color w:val="000000" w:themeColor="text1"/>
                <w:sz w:val="24"/>
                <w:szCs w:val="24"/>
                <w:lang w:val="en-US" w:eastAsia="zh-CN"/>
                <w14:textFill>
                  <w14:solidFill>
                    <w14:schemeClr w14:val="tx1"/>
                  </w14:solidFill>
                </w14:textFill>
              </w:rPr>
              <w:t>因此施工期对于周边居民声环境影响不大。</w:t>
            </w:r>
          </w:p>
          <w:p w14:paraId="6A9AD2F0">
            <w:pPr>
              <w:adjustRightInd w:val="0"/>
              <w:snapToGrid w:val="0"/>
              <w:spacing w:line="360" w:lineRule="auto"/>
              <w:rPr>
                <w:rFonts w:hint="eastAsia" w:eastAsia="宋体"/>
                <w:b/>
                <w:bCs/>
                <w:color w:val="000000" w:themeColor="text1"/>
                <w:sz w:val="24"/>
                <w:szCs w:val="24"/>
                <w:lang w:eastAsia="zh-CN"/>
                <w14:textFill>
                  <w14:solidFill>
                    <w14:schemeClr w14:val="tx1"/>
                  </w14:solidFill>
                </w14:textFill>
              </w:rPr>
            </w:pPr>
            <w:r>
              <w:rPr>
                <w:rFonts w:hint="eastAsia"/>
                <w:b/>
                <w:bCs/>
                <w:color w:val="000000" w:themeColor="text1"/>
                <w:sz w:val="24"/>
                <w:szCs w:val="24"/>
                <w:lang w:eastAsia="zh-CN"/>
                <w14:textFill>
                  <w14:solidFill>
                    <w14:schemeClr w14:val="tx1"/>
                  </w14:solidFill>
                </w14:textFill>
              </w:rPr>
              <w:t>（</w:t>
            </w:r>
            <w:r>
              <w:rPr>
                <w:rFonts w:hint="eastAsia"/>
                <w:b/>
                <w:bCs/>
                <w:color w:val="000000" w:themeColor="text1"/>
                <w:sz w:val="24"/>
                <w:szCs w:val="24"/>
                <w:lang w:val="en-US" w:eastAsia="zh-CN"/>
                <w14:textFill>
                  <w14:solidFill>
                    <w14:schemeClr w14:val="tx1"/>
                  </w14:solidFill>
                </w14:textFill>
              </w:rPr>
              <w:t>4</w:t>
            </w:r>
            <w:r>
              <w:rPr>
                <w:rFonts w:hint="eastAsia"/>
                <w:b/>
                <w:bCs/>
                <w:color w:val="000000" w:themeColor="text1"/>
                <w:sz w:val="24"/>
                <w:szCs w:val="24"/>
                <w:lang w:eastAsia="zh-CN"/>
                <w14:textFill>
                  <w14:solidFill>
                    <w14:schemeClr w14:val="tx1"/>
                  </w14:solidFill>
                </w14:textFill>
              </w:rPr>
              <w:t>）</w:t>
            </w:r>
            <w:r>
              <w:rPr>
                <w:b/>
                <w:bCs/>
                <w:color w:val="000000" w:themeColor="text1"/>
                <w:sz w:val="24"/>
                <w:szCs w:val="24"/>
                <w14:textFill>
                  <w14:solidFill>
                    <w14:schemeClr w14:val="tx1"/>
                  </w14:solidFill>
                </w14:textFill>
              </w:rPr>
              <w:t>固体废物</w:t>
            </w:r>
            <w:r>
              <w:rPr>
                <w:rFonts w:hint="eastAsia"/>
                <w:b/>
                <w:bCs/>
                <w:color w:val="000000" w:themeColor="text1"/>
                <w:sz w:val="24"/>
                <w:szCs w:val="24"/>
                <w:lang w:eastAsia="zh-CN"/>
                <w14:textFill>
                  <w14:solidFill>
                    <w14:schemeClr w14:val="tx1"/>
                  </w14:solidFill>
                </w14:textFill>
              </w:rPr>
              <w:t>环境影响分析</w:t>
            </w:r>
          </w:p>
          <w:p w14:paraId="4E898D2F">
            <w:pPr>
              <w:adjustRightInd w:val="0"/>
              <w:snapToGrid w:val="0"/>
              <w:spacing w:line="360" w:lineRule="auto"/>
              <w:ind w:firstLine="480"/>
              <w:rPr>
                <w:rFonts w:hint="eastAsia" w:ascii="Times New Roman" w:hAnsi="Times New Roman" w:cs="Times New Roman"/>
                <w:bCs/>
                <w:color w:val="000000" w:themeColor="text1"/>
                <w:sz w:val="24"/>
                <w:szCs w:val="24"/>
                <w:lang w:val="en-US" w:eastAsia="zh-CN"/>
                <w14:textFill>
                  <w14:solidFill>
                    <w14:schemeClr w14:val="tx1"/>
                  </w14:solidFill>
                </w14:textFill>
              </w:rPr>
            </w:pPr>
            <w:r>
              <w:rPr>
                <w:rFonts w:hint="eastAsia" w:ascii="Times New Roman" w:hAnsi="Times New Roman" w:cs="Times New Roman"/>
                <w:bCs/>
                <w:color w:val="000000" w:themeColor="text1"/>
                <w:sz w:val="24"/>
                <w:szCs w:val="24"/>
                <w:lang w:val="en-US" w:eastAsia="zh-CN"/>
                <w14:textFill>
                  <w14:solidFill>
                    <w14:schemeClr w14:val="tx1"/>
                  </w14:solidFill>
                </w14:textFill>
              </w:rPr>
              <w:t>（1）生活垃圾要及时收集到指定的垃圾箱或桶内，统一交由环卫部门处理。</w:t>
            </w:r>
          </w:p>
          <w:p w14:paraId="2CF238DB">
            <w:pPr>
              <w:adjustRightInd w:val="0"/>
              <w:snapToGrid w:val="0"/>
              <w:spacing w:line="360" w:lineRule="auto"/>
              <w:ind w:firstLine="480"/>
              <w:rPr>
                <w:rFonts w:hint="eastAsia" w:ascii="Times New Roman" w:hAnsi="Times New Roman" w:cs="Times New Roman"/>
                <w:bCs/>
                <w:color w:val="000000" w:themeColor="text1"/>
                <w:sz w:val="24"/>
                <w:szCs w:val="24"/>
                <w:lang w:val="en-US" w:eastAsia="zh-CN"/>
                <w14:textFill>
                  <w14:solidFill>
                    <w14:schemeClr w14:val="tx1"/>
                  </w14:solidFill>
                </w14:textFill>
              </w:rPr>
            </w:pPr>
            <w:r>
              <w:rPr>
                <w:rFonts w:hint="eastAsia" w:ascii="Times New Roman" w:hAnsi="Times New Roman" w:cs="Times New Roman"/>
                <w:bCs/>
                <w:color w:val="000000" w:themeColor="text1"/>
                <w:sz w:val="24"/>
                <w:szCs w:val="24"/>
                <w:lang w:val="en-US" w:eastAsia="zh-CN"/>
                <w14:textFill>
                  <w14:solidFill>
                    <w14:schemeClr w14:val="tx1"/>
                  </w14:solidFill>
                </w14:textFill>
              </w:rPr>
              <w:t>（2）建筑垃圾主要是指道路工程剩余的筑路材料，包括石料、砂等，以及工程完工后拆除建筑产生的钢材、木料，以及风机工程的剩余钢材等。上述建筑材料均是按照施工进度计划购置的，但是建设工程难免有少量的建筑材料剩余下来，放置在工棚里或露天堆放，与周围环境极不协调，造成视觉污染。本项目施工期施工垃圾应分类堆放，可回收利用的回收利用，不可回收利用的应及时清运至当地有关部门要求的指定点。</w:t>
            </w:r>
          </w:p>
          <w:p w14:paraId="77843191">
            <w:pPr>
              <w:adjustRightInd w:val="0"/>
              <w:snapToGrid w:val="0"/>
              <w:spacing w:line="360" w:lineRule="auto"/>
              <w:ind w:firstLine="480"/>
              <w:rPr>
                <w:rFonts w:hint="eastAsia" w:ascii="Times New Roman" w:hAnsi="Times New Roman" w:cs="Times New Roman"/>
                <w:bCs/>
                <w:color w:val="000000" w:themeColor="text1"/>
                <w:sz w:val="24"/>
                <w:szCs w:val="24"/>
                <w:lang w:val="en-US" w:eastAsia="zh-CN"/>
                <w14:textFill>
                  <w14:solidFill>
                    <w14:schemeClr w14:val="tx1"/>
                  </w14:solidFill>
                </w14:textFill>
              </w:rPr>
            </w:pPr>
            <w:r>
              <w:rPr>
                <w:rFonts w:hint="eastAsia" w:ascii="Times New Roman" w:hAnsi="Times New Roman" w:cs="Times New Roman"/>
                <w:bCs/>
                <w:color w:val="000000" w:themeColor="text1"/>
                <w:sz w:val="24"/>
                <w:szCs w:val="24"/>
                <w:lang w:val="en-US" w:eastAsia="zh-CN"/>
                <w14:textFill>
                  <w14:solidFill>
                    <w14:schemeClr w14:val="tx1"/>
                  </w14:solidFill>
                </w14:textFill>
              </w:rPr>
              <w:t>（3）废弃土石方：本项目现场地势较低，主要以填方为主，挖方全部回填，无弃土。</w:t>
            </w:r>
          </w:p>
          <w:p w14:paraId="7719865D">
            <w:pPr>
              <w:adjustRightInd w:val="0"/>
              <w:snapToGrid w:val="0"/>
              <w:spacing w:line="360" w:lineRule="auto"/>
              <w:ind w:firstLine="480"/>
              <w:rPr>
                <w:rFonts w:hint="eastAsia" w:ascii="Times New Roman" w:hAnsi="Times New Roman" w:cs="Times New Roman"/>
                <w:bCs/>
                <w:color w:val="000000" w:themeColor="text1"/>
                <w:sz w:val="24"/>
                <w:szCs w:val="24"/>
                <w:lang w:val="en-US" w:eastAsia="zh-CN"/>
                <w14:textFill>
                  <w14:solidFill>
                    <w14:schemeClr w14:val="tx1"/>
                  </w14:solidFill>
                </w14:textFill>
              </w:rPr>
            </w:pPr>
            <w:r>
              <w:rPr>
                <w:rFonts w:hint="eastAsia" w:ascii="Times New Roman" w:hAnsi="Times New Roman" w:cs="Times New Roman"/>
                <w:bCs/>
                <w:color w:val="000000" w:themeColor="text1"/>
                <w:sz w:val="24"/>
                <w:szCs w:val="24"/>
                <w:lang w:val="en-US" w:eastAsia="zh-CN"/>
                <w14:textFill>
                  <w14:solidFill>
                    <w14:schemeClr w14:val="tx1"/>
                  </w14:solidFill>
                </w14:textFill>
              </w:rPr>
              <w:t>综上所述，施工期产生的各项固体废物经妥善处理后，对环境影响不大。</w:t>
            </w:r>
          </w:p>
          <w:p w14:paraId="6EF78D32">
            <w:pPr>
              <w:adjustRightInd w:val="0"/>
              <w:snapToGrid w:val="0"/>
              <w:spacing w:line="360" w:lineRule="auto"/>
              <w:rPr>
                <w:rFonts w:hint="eastAsia" w:eastAsia="宋体"/>
                <w:b/>
                <w:bCs/>
                <w:color w:val="000000" w:themeColor="text1"/>
                <w:sz w:val="24"/>
                <w:szCs w:val="24"/>
                <w:lang w:eastAsia="zh-CN"/>
                <w14:textFill>
                  <w14:solidFill>
                    <w14:schemeClr w14:val="tx1"/>
                  </w14:solidFill>
                </w14:textFill>
              </w:rPr>
            </w:pPr>
            <w:r>
              <w:rPr>
                <w:rFonts w:hint="eastAsia"/>
                <w:b/>
                <w:bCs/>
                <w:color w:val="000000" w:themeColor="text1"/>
                <w:sz w:val="24"/>
                <w:szCs w:val="24"/>
                <w:lang w:eastAsia="zh-CN"/>
                <w14:textFill>
                  <w14:solidFill>
                    <w14:schemeClr w14:val="tx1"/>
                  </w14:solidFill>
                </w14:textFill>
              </w:rPr>
              <w:t>（</w:t>
            </w:r>
            <w:r>
              <w:rPr>
                <w:rFonts w:hint="eastAsia"/>
                <w:b/>
                <w:bCs/>
                <w:color w:val="000000" w:themeColor="text1"/>
                <w:sz w:val="24"/>
                <w:szCs w:val="24"/>
                <w:lang w:val="en-US" w:eastAsia="zh-CN"/>
                <w14:textFill>
                  <w14:solidFill>
                    <w14:schemeClr w14:val="tx1"/>
                  </w14:solidFill>
                </w14:textFill>
              </w:rPr>
              <w:t>5</w:t>
            </w:r>
            <w:r>
              <w:rPr>
                <w:rFonts w:hint="eastAsia"/>
                <w:b/>
                <w:bCs/>
                <w:color w:val="000000" w:themeColor="text1"/>
                <w:sz w:val="24"/>
                <w:szCs w:val="24"/>
                <w:lang w:eastAsia="zh-CN"/>
                <w14:textFill>
                  <w14:solidFill>
                    <w14:schemeClr w14:val="tx1"/>
                  </w14:solidFill>
                </w14:textFill>
              </w:rPr>
              <w:t>）</w:t>
            </w:r>
            <w:r>
              <w:rPr>
                <w:b/>
                <w:bCs/>
                <w:color w:val="000000" w:themeColor="text1"/>
                <w:sz w:val="24"/>
                <w:szCs w:val="24"/>
                <w14:textFill>
                  <w14:solidFill>
                    <w14:schemeClr w14:val="tx1"/>
                  </w14:solidFill>
                </w14:textFill>
              </w:rPr>
              <w:t>生态环境</w:t>
            </w:r>
            <w:r>
              <w:rPr>
                <w:rFonts w:hint="eastAsia"/>
                <w:b/>
                <w:bCs/>
                <w:color w:val="000000" w:themeColor="text1"/>
                <w:sz w:val="24"/>
                <w:szCs w:val="24"/>
                <w:lang w:eastAsia="zh-CN"/>
                <w14:textFill>
                  <w14:solidFill>
                    <w14:schemeClr w14:val="tx1"/>
                  </w14:solidFill>
                </w14:textFill>
              </w:rPr>
              <w:t>环境影响分析</w:t>
            </w:r>
          </w:p>
          <w:p w14:paraId="09038ADC">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bCs/>
                <w:color w:val="000000" w:themeColor="text1"/>
                <w:kern w:val="2"/>
                <w:sz w:val="24"/>
                <w:szCs w:val="24"/>
                <w:lang w:val="en-US" w:eastAsia="zh-CN" w:bidi="ar-SA"/>
                <w14:textFill>
                  <w14:solidFill>
                    <w14:schemeClr w14:val="tx1"/>
                  </w14:solidFill>
                </w14:textFill>
              </w:rPr>
            </w:pPr>
            <w:r>
              <w:rPr>
                <w:rFonts w:hint="eastAsia" w:ascii="Times New Roman" w:hAnsi="Times New Roman"/>
                <w:bCs/>
                <w:color w:val="000000" w:themeColor="text1"/>
                <w:sz w:val="24"/>
                <w:szCs w:val="24"/>
                <w:lang w:eastAsia="zh-CN"/>
                <w14:textFill>
                  <w14:solidFill>
                    <w14:schemeClr w14:val="tx1"/>
                  </w14:solidFill>
                </w14:textFill>
              </w:rPr>
              <w:t>本项目占地性质为永久占地，无临时占地，占地面积为</w:t>
            </w:r>
            <w:r>
              <w:rPr>
                <w:rFonts w:hint="eastAsia" w:ascii="Times New Roman" w:hAnsi="Times New Roman"/>
                <w:bCs/>
                <w:color w:val="000000" w:themeColor="text1"/>
                <w:sz w:val="24"/>
                <w:szCs w:val="24"/>
                <w:lang w:val="en-US" w:eastAsia="zh-CN"/>
                <w14:textFill>
                  <w14:solidFill>
                    <w14:schemeClr w14:val="tx1"/>
                  </w14:solidFill>
                </w14:textFill>
              </w:rPr>
              <w:t>8.1118公顷</w:t>
            </w:r>
            <w:r>
              <w:rPr>
                <w:rFonts w:hint="eastAsia" w:ascii="Times New Roman" w:hAnsi="Times New Roman"/>
                <w:bCs/>
                <w:color w:val="000000" w:themeColor="text1"/>
                <w:sz w:val="24"/>
                <w:szCs w:val="24"/>
                <w:lang w:eastAsia="zh-CN"/>
                <w14:textFill>
                  <w14:solidFill>
                    <w14:schemeClr w14:val="tx1"/>
                  </w14:solidFill>
                </w14:textFill>
              </w:rPr>
              <w:t>，其中农用地</w:t>
            </w:r>
            <w:r>
              <w:rPr>
                <w:rFonts w:hint="eastAsia" w:ascii="Times New Roman" w:hAnsi="Times New Roman"/>
                <w:bCs/>
                <w:color w:val="000000" w:themeColor="text1"/>
                <w:sz w:val="24"/>
                <w:szCs w:val="24"/>
                <w:lang w:val="en-US" w:eastAsia="zh-CN"/>
                <w14:textFill>
                  <w14:solidFill>
                    <w14:schemeClr w14:val="tx1"/>
                  </w14:solidFill>
                </w14:textFill>
              </w:rPr>
              <w:t>1.9951公顷，建设用地6.1167公顷。</w:t>
            </w:r>
            <w:r>
              <w:rPr>
                <w:rFonts w:hint="eastAsia" w:ascii="Times New Roman" w:hAnsi="Times New Roman" w:eastAsia="宋体" w:cs="Times New Roman"/>
                <w:bCs/>
                <w:color w:val="000000" w:themeColor="text1"/>
                <w:kern w:val="2"/>
                <w:sz w:val="24"/>
                <w:szCs w:val="24"/>
                <w:lang w:val="en-US" w:eastAsia="zh-CN" w:bidi="ar-SA"/>
                <w14:textFill>
                  <w14:solidFill>
                    <w14:schemeClr w14:val="tx1"/>
                  </w14:solidFill>
                </w14:textFill>
              </w:rPr>
              <w:t>对于永久占地，主要为升压站区、</w:t>
            </w:r>
            <w:r>
              <w:rPr>
                <w:rFonts w:hint="eastAsia" w:ascii="Times New Roman" w:hAnsi="Times New Roman" w:cs="Times New Roman"/>
                <w:bCs/>
                <w:color w:val="000000" w:themeColor="text1"/>
                <w:kern w:val="2"/>
                <w:sz w:val="24"/>
                <w:szCs w:val="24"/>
                <w:lang w:val="en-US" w:eastAsia="zh-CN" w:bidi="ar-SA"/>
                <w14:textFill>
                  <w14:solidFill>
                    <w14:schemeClr w14:val="tx1"/>
                  </w14:solidFill>
                </w14:textFill>
              </w:rPr>
              <w:t>储能区</w:t>
            </w:r>
            <w:r>
              <w:rPr>
                <w:rFonts w:hint="eastAsia" w:ascii="Times New Roman" w:hAnsi="Times New Roman" w:eastAsia="宋体" w:cs="Times New Roman"/>
                <w:bCs/>
                <w:color w:val="000000" w:themeColor="text1"/>
                <w:kern w:val="2"/>
                <w:sz w:val="24"/>
                <w:szCs w:val="24"/>
                <w:lang w:val="en-US" w:eastAsia="zh-CN" w:bidi="ar-SA"/>
                <w14:textFill>
                  <w14:solidFill>
                    <w14:schemeClr w14:val="tx1"/>
                  </w14:solidFill>
                </w14:textFill>
              </w:rPr>
              <w:t>、施工生产生活区影响的方式是：改变了土地使用功能，地表覆盖性质变化。永久占地上原有的植被被永久的清除而减少了植被量。</w:t>
            </w:r>
          </w:p>
          <w:p w14:paraId="4656EBC3">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bCs/>
                <w:color w:val="FF0000"/>
                <w:kern w:val="2"/>
                <w:sz w:val="24"/>
                <w:szCs w:val="24"/>
                <w:lang w:val="en-US" w:eastAsia="zh-CN" w:bidi="ar-SA"/>
              </w:rPr>
            </w:pPr>
            <w:r>
              <w:rPr>
                <w:rFonts w:hint="default" w:ascii="Times New Roman" w:hAnsi="Times New Roman" w:eastAsia="宋体" w:cs="Times New Roman"/>
                <w:bCs/>
                <w:color w:val="FF0000"/>
                <w:kern w:val="2"/>
                <w:sz w:val="24"/>
                <w:szCs w:val="24"/>
                <w:lang w:val="en-US" w:eastAsia="zh-CN" w:bidi="ar-SA"/>
              </w:rPr>
              <w:t>（1</w:t>
            </w:r>
            <w:r>
              <w:rPr>
                <w:rFonts w:hint="eastAsia" w:ascii="Times New Roman" w:hAnsi="Times New Roman" w:eastAsia="宋体" w:cs="Times New Roman"/>
                <w:bCs/>
                <w:color w:val="FF0000"/>
                <w:kern w:val="2"/>
                <w:sz w:val="24"/>
                <w:szCs w:val="24"/>
                <w:lang w:val="en-US" w:eastAsia="zh-CN" w:bidi="ar-SA"/>
              </w:rPr>
              <w:t>）对景观风貌的影响</w:t>
            </w:r>
          </w:p>
          <w:p w14:paraId="13BB0B32">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bCs/>
                <w:color w:val="FF0000"/>
                <w:kern w:val="2"/>
                <w:sz w:val="24"/>
                <w:szCs w:val="24"/>
                <w:lang w:val="en-US" w:eastAsia="zh-CN" w:bidi="ar-SA"/>
              </w:rPr>
            </w:pPr>
            <w:r>
              <w:rPr>
                <w:rFonts w:hint="eastAsia" w:ascii="Times New Roman" w:hAnsi="Times New Roman" w:eastAsia="宋体" w:cs="Times New Roman"/>
                <w:bCs/>
                <w:color w:val="FF0000"/>
                <w:kern w:val="2"/>
                <w:sz w:val="24"/>
                <w:szCs w:val="24"/>
                <w:lang w:val="en-US" w:eastAsia="zh-CN" w:bidi="ar-SA"/>
              </w:rPr>
              <w:t>本项目投产后，</w:t>
            </w:r>
            <w:r>
              <w:rPr>
                <w:rFonts w:hint="eastAsia" w:ascii="Times New Roman" w:hAnsi="Times New Roman" w:cs="Times New Roman"/>
                <w:bCs/>
                <w:color w:val="FF0000"/>
                <w:kern w:val="2"/>
                <w:sz w:val="24"/>
                <w:szCs w:val="24"/>
                <w:lang w:val="en-US" w:eastAsia="zh-CN" w:bidi="ar-SA"/>
              </w:rPr>
              <w:t>本项目的</w:t>
            </w:r>
            <w:r>
              <w:rPr>
                <w:rFonts w:hint="eastAsia" w:ascii="Times New Roman" w:hAnsi="Times New Roman" w:eastAsia="宋体" w:cs="Times New Roman"/>
                <w:bCs/>
                <w:color w:val="FF0000"/>
                <w:kern w:val="2"/>
                <w:sz w:val="24"/>
                <w:szCs w:val="24"/>
                <w:lang w:val="en-US" w:eastAsia="zh-CN" w:bidi="ar-SA"/>
              </w:rPr>
              <w:t>建设将使占地区域自然生态环境发生改变，因此对景观生态环境造成一定影响，但是</w:t>
            </w:r>
            <w:r>
              <w:rPr>
                <w:rFonts w:hint="eastAsia" w:ascii="Times New Roman" w:hAnsi="Times New Roman" w:cs="Times New Roman"/>
                <w:bCs/>
                <w:color w:val="FF0000"/>
                <w:kern w:val="2"/>
                <w:sz w:val="24"/>
                <w:szCs w:val="24"/>
                <w:lang w:val="en-US" w:eastAsia="zh-CN" w:bidi="ar-SA"/>
              </w:rPr>
              <w:t>本项目</w:t>
            </w:r>
            <w:r>
              <w:rPr>
                <w:rFonts w:hint="eastAsia" w:ascii="Times New Roman" w:hAnsi="Times New Roman" w:eastAsia="宋体" w:cs="Times New Roman"/>
                <w:bCs/>
                <w:color w:val="FF0000"/>
                <w:kern w:val="2"/>
                <w:sz w:val="24"/>
                <w:szCs w:val="24"/>
                <w:lang w:val="en-US" w:eastAsia="zh-CN" w:bidi="ar-SA"/>
              </w:rPr>
              <w:t>形成的人工景观，与该区域自然景观相匹配，使该区景观生态环境更具特色，更为协调。</w:t>
            </w:r>
          </w:p>
          <w:p w14:paraId="1A968937">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bCs/>
                <w:color w:val="FF0000"/>
                <w:kern w:val="2"/>
                <w:sz w:val="24"/>
                <w:szCs w:val="24"/>
                <w:lang w:val="en-US" w:eastAsia="zh-CN" w:bidi="ar-SA"/>
              </w:rPr>
            </w:pPr>
            <w:r>
              <w:rPr>
                <w:rFonts w:hint="eastAsia" w:ascii="Times New Roman" w:hAnsi="Times New Roman" w:eastAsia="宋体" w:cs="Times New Roman"/>
                <w:bCs/>
                <w:color w:val="FF0000"/>
                <w:kern w:val="2"/>
                <w:sz w:val="24"/>
                <w:szCs w:val="24"/>
                <w:lang w:val="en-US" w:eastAsia="zh-CN" w:bidi="ar-SA"/>
              </w:rPr>
              <w:t>（</w:t>
            </w:r>
            <w:r>
              <w:rPr>
                <w:rFonts w:hint="default" w:ascii="Times New Roman" w:hAnsi="Times New Roman" w:eastAsia="宋体" w:cs="Times New Roman"/>
                <w:bCs/>
                <w:color w:val="FF0000"/>
                <w:kern w:val="2"/>
                <w:sz w:val="24"/>
                <w:szCs w:val="24"/>
                <w:lang w:val="en-US" w:eastAsia="zh-CN" w:bidi="ar-SA"/>
              </w:rPr>
              <w:t>2</w:t>
            </w:r>
            <w:r>
              <w:rPr>
                <w:rFonts w:hint="eastAsia" w:ascii="Times New Roman" w:hAnsi="Times New Roman" w:eastAsia="宋体" w:cs="Times New Roman"/>
                <w:bCs/>
                <w:color w:val="FF0000"/>
                <w:kern w:val="2"/>
                <w:sz w:val="24"/>
                <w:szCs w:val="24"/>
                <w:lang w:val="en-US" w:eastAsia="zh-CN" w:bidi="ar-SA"/>
              </w:rPr>
              <w:t>）对植物的影响分析</w:t>
            </w:r>
          </w:p>
          <w:p w14:paraId="623CFB2F">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bCs/>
                <w:color w:val="FF0000"/>
                <w:kern w:val="2"/>
                <w:sz w:val="24"/>
                <w:szCs w:val="24"/>
                <w:lang w:val="en-US" w:eastAsia="zh-CN" w:bidi="ar-SA"/>
              </w:rPr>
            </w:pPr>
            <w:r>
              <w:rPr>
                <w:rFonts w:hint="eastAsia" w:ascii="Times New Roman" w:hAnsi="Times New Roman" w:eastAsia="宋体" w:cs="Times New Roman"/>
                <w:bCs/>
                <w:color w:val="FF0000"/>
                <w:kern w:val="2"/>
                <w:sz w:val="24"/>
                <w:szCs w:val="24"/>
                <w:lang w:val="en-US" w:eastAsia="zh-CN" w:bidi="ar-SA"/>
              </w:rPr>
              <w:t>施工结束后永久占地范围内的植被将去除，虽然损失一定量的植被，但损失量很少，不会破坏当地的植被类型。施工期对植被的影响主要体现在占地对地表植被破坏、生物量损失、地表扰动、水土流失等方面。施工过程中的基础开挖和覆土回填等工程都会扰动地表、破坏微地形，清除地表植物，剥离种植表土，造成土壤结构的破坏和肥力的下降，同时造成大面积地表裸露，严重时可导致水土流失，且挖掘机、起重机、吊装机等进入施工场地，在作业过程中对地表植被碾压，也会造成植被破坏。但施工结束后，通过平整覆植等方式，即时恢复当地地貌，不会造成评价区域植物生物量的显著减少，对评价区生物量的损失是可以承受的。施工期临时占地内的植被破坏具有暂时性，随施工结束而终止。本环评要求，施工结束后应对临时占地内的植被进行恢复，主要撒播树种和草籽，种植当地优势灌、草</w:t>
            </w:r>
            <w:r>
              <w:rPr>
                <w:rFonts w:hint="eastAsia" w:cs="Times New Roman"/>
                <w:bCs/>
                <w:color w:val="FF0000"/>
                <w:kern w:val="2"/>
                <w:sz w:val="24"/>
                <w:szCs w:val="24"/>
                <w:lang w:val="en-US" w:eastAsia="zh-CN" w:bidi="ar-SA"/>
              </w:rPr>
              <w:t>等植物</w:t>
            </w:r>
            <w:r>
              <w:rPr>
                <w:rFonts w:hint="eastAsia" w:ascii="Times New Roman" w:hAnsi="Times New Roman" w:eastAsia="宋体" w:cs="Times New Roman"/>
                <w:bCs/>
                <w:color w:val="FF0000"/>
                <w:kern w:val="2"/>
                <w:sz w:val="24"/>
                <w:szCs w:val="24"/>
                <w:lang w:val="en-US" w:eastAsia="zh-CN" w:bidi="ar-SA"/>
              </w:rPr>
              <w:t>，同时对永久占地内空地进行绿化。在采取植被恢复措施后，植被破坏可得到有效补偿。</w:t>
            </w:r>
          </w:p>
          <w:p w14:paraId="186537FD">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bCs/>
                <w:color w:val="FF0000"/>
                <w:kern w:val="2"/>
                <w:sz w:val="24"/>
                <w:szCs w:val="24"/>
                <w:lang w:val="en-US" w:eastAsia="zh-CN" w:bidi="ar-SA"/>
              </w:rPr>
            </w:pPr>
            <w:r>
              <w:rPr>
                <w:rFonts w:hint="eastAsia" w:ascii="Times New Roman" w:hAnsi="Times New Roman" w:eastAsia="宋体" w:cs="Times New Roman"/>
                <w:bCs/>
                <w:color w:val="FF0000"/>
                <w:kern w:val="2"/>
                <w:sz w:val="24"/>
                <w:szCs w:val="24"/>
                <w:lang w:val="en-US" w:eastAsia="zh-CN" w:bidi="ar-SA"/>
              </w:rPr>
              <w:t>（</w:t>
            </w:r>
            <w:r>
              <w:rPr>
                <w:rFonts w:hint="default" w:ascii="Times New Roman" w:hAnsi="Times New Roman" w:eastAsia="宋体" w:cs="Times New Roman"/>
                <w:bCs/>
                <w:color w:val="FF0000"/>
                <w:kern w:val="2"/>
                <w:sz w:val="24"/>
                <w:szCs w:val="24"/>
                <w:lang w:val="en-US" w:eastAsia="zh-CN" w:bidi="ar-SA"/>
              </w:rPr>
              <w:t>3</w:t>
            </w:r>
            <w:r>
              <w:rPr>
                <w:rFonts w:hint="eastAsia" w:ascii="Times New Roman" w:hAnsi="Times New Roman" w:eastAsia="宋体" w:cs="Times New Roman"/>
                <w:bCs/>
                <w:color w:val="FF0000"/>
                <w:kern w:val="2"/>
                <w:sz w:val="24"/>
                <w:szCs w:val="24"/>
                <w:lang w:val="en-US" w:eastAsia="zh-CN" w:bidi="ar-SA"/>
              </w:rPr>
              <w:t>）对动物的影响分析</w:t>
            </w:r>
          </w:p>
          <w:p w14:paraId="5D80B2BD">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bCs/>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Cs/>
                <w:color w:val="FF0000"/>
                <w:kern w:val="2"/>
                <w:sz w:val="24"/>
                <w:szCs w:val="24"/>
                <w:lang w:val="en-US" w:eastAsia="zh-CN" w:bidi="ar-SA"/>
              </w:rPr>
              <w:t>本项目建设区域及周围无大型兽类，无国家保护物种，主要陆生动物包括小型动物（如鼠类）、昆虫类、鸟类（麻雀、家燕等）。施工期施工人员的施工活动，将对以上陆生动物造成影响，主要影响表现为工程占地减少了动物的栖息地，同时，施工活动中的人员嘈杂声、工程施工噪声等使动物产生趋避反映，远离施工现场，缩小活动区域，但不会对其种群生存产生危害。因此，项目建设对区域附近陆生动物影响比较小，只要加强对施工人员和管理人员的教育，禁止乱捕乱杀，随着施工期活动的结束，对动物的影响也随之消失。所以不会造成动物链的破坏，不会破坏生态平衡。</w:t>
            </w:r>
          </w:p>
          <w:p w14:paraId="5B3C6BAE">
            <w:pPr>
              <w:adjustRightInd w:val="0"/>
              <w:snapToGrid w:val="0"/>
              <w:spacing w:line="360" w:lineRule="auto"/>
              <w:rPr>
                <w:rFonts w:hint="eastAsia" w:eastAsia="宋体"/>
                <w:b/>
                <w:bCs/>
                <w:color w:val="000000" w:themeColor="text1"/>
                <w:sz w:val="24"/>
                <w:szCs w:val="24"/>
                <w:lang w:eastAsia="zh-CN"/>
                <w14:textFill>
                  <w14:solidFill>
                    <w14:schemeClr w14:val="tx1"/>
                  </w14:solidFill>
                </w14:textFill>
              </w:rPr>
            </w:pPr>
            <w:r>
              <w:rPr>
                <w:rFonts w:hint="eastAsia"/>
                <w:b/>
                <w:bCs/>
                <w:color w:val="000000" w:themeColor="text1"/>
                <w:sz w:val="24"/>
                <w:szCs w:val="24"/>
                <w:lang w:eastAsia="zh-CN"/>
                <w14:textFill>
                  <w14:solidFill>
                    <w14:schemeClr w14:val="tx1"/>
                  </w14:solidFill>
                </w14:textFill>
              </w:rPr>
              <w:t>（</w:t>
            </w:r>
            <w:r>
              <w:rPr>
                <w:rFonts w:hint="eastAsia"/>
                <w:b/>
                <w:bCs/>
                <w:color w:val="000000" w:themeColor="text1"/>
                <w:sz w:val="24"/>
                <w:szCs w:val="24"/>
                <w:lang w:val="en-US" w:eastAsia="zh-CN"/>
                <w14:textFill>
                  <w14:solidFill>
                    <w14:schemeClr w14:val="tx1"/>
                  </w14:solidFill>
                </w14:textFill>
              </w:rPr>
              <w:t>6</w:t>
            </w:r>
            <w:r>
              <w:rPr>
                <w:rFonts w:hint="eastAsia"/>
                <w:b/>
                <w:bCs/>
                <w:color w:val="000000" w:themeColor="text1"/>
                <w:sz w:val="24"/>
                <w:szCs w:val="24"/>
                <w:lang w:eastAsia="zh-CN"/>
                <w14:textFill>
                  <w14:solidFill>
                    <w14:schemeClr w14:val="tx1"/>
                  </w14:solidFill>
                </w14:textFill>
              </w:rPr>
              <w:t>）黑土地保护措施</w:t>
            </w:r>
          </w:p>
          <w:p w14:paraId="2E83EBBF">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bCs/>
                <w:color w:val="000000" w:themeColor="text1"/>
                <w:kern w:val="2"/>
                <w:sz w:val="24"/>
                <w:szCs w:val="24"/>
                <w:lang w:val="en-US" w:eastAsia="zh-CN" w:bidi="ar-SA"/>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根据</w:t>
            </w:r>
            <w:r>
              <w:rPr>
                <w:rFonts w:hint="eastAsia" w:ascii="Times New Roman" w:hAnsi="Times New Roman" w:eastAsia="宋体" w:cs="Times New Roman"/>
                <w:bCs/>
                <w:color w:val="000000" w:themeColor="text1"/>
                <w:kern w:val="2"/>
                <w:sz w:val="24"/>
                <w:szCs w:val="24"/>
                <w:lang w:val="en-US" w:eastAsia="zh-CN" w:bidi="ar-SA"/>
                <w14:textFill>
                  <w14:solidFill>
                    <w14:schemeClr w14:val="tx1"/>
                  </w14:solidFill>
                </w14:textFill>
              </w:rPr>
              <w:t>《中华人民共和国黑土地保护法》（</w:t>
            </w:r>
            <w:r>
              <w:rPr>
                <w:rFonts w:hint="default" w:ascii="Times New Roman" w:hAnsi="Times New Roman" w:eastAsia="宋体" w:cs="Times New Roman"/>
                <w:bCs/>
                <w:color w:val="000000" w:themeColor="text1"/>
                <w:kern w:val="2"/>
                <w:sz w:val="24"/>
                <w:szCs w:val="24"/>
                <w:lang w:val="en-US" w:eastAsia="zh-CN" w:bidi="ar-SA"/>
                <w14:textFill>
                  <w14:solidFill>
                    <w14:schemeClr w14:val="tx1"/>
                  </w14:solidFill>
                </w14:textFill>
              </w:rPr>
              <w:t>2022</w:t>
            </w:r>
            <w:r>
              <w:rPr>
                <w:rFonts w:hint="eastAsia" w:ascii="Times New Roman" w:hAnsi="Times New Roman" w:eastAsia="宋体" w:cs="Times New Roman"/>
                <w:bCs/>
                <w:color w:val="000000" w:themeColor="text1"/>
                <w:kern w:val="2"/>
                <w:sz w:val="24"/>
                <w:szCs w:val="24"/>
                <w:lang w:val="en-US" w:eastAsia="zh-CN" w:bidi="ar-SA"/>
                <w14:textFill>
                  <w14:solidFill>
                    <w14:schemeClr w14:val="tx1"/>
                  </w14:solidFill>
                </w14:textFill>
              </w:rPr>
              <w:t>年</w:t>
            </w:r>
            <w:r>
              <w:rPr>
                <w:rFonts w:hint="default" w:ascii="Times New Roman" w:hAnsi="Times New Roman" w:eastAsia="宋体" w:cs="Times New Roman"/>
                <w:bCs/>
                <w:color w:val="000000" w:themeColor="text1"/>
                <w:kern w:val="2"/>
                <w:sz w:val="24"/>
                <w:szCs w:val="24"/>
                <w:lang w:val="en-US" w:eastAsia="zh-CN" w:bidi="ar-SA"/>
                <w14:textFill>
                  <w14:solidFill>
                    <w14:schemeClr w14:val="tx1"/>
                  </w14:solidFill>
                </w14:textFill>
              </w:rPr>
              <w:t>8</w:t>
            </w:r>
            <w:r>
              <w:rPr>
                <w:rFonts w:hint="eastAsia" w:ascii="Times New Roman" w:hAnsi="Times New Roman" w:eastAsia="宋体" w:cs="Times New Roman"/>
                <w:bCs/>
                <w:color w:val="000000" w:themeColor="text1"/>
                <w:kern w:val="2"/>
                <w:sz w:val="24"/>
                <w:szCs w:val="24"/>
                <w:lang w:val="en-US" w:eastAsia="zh-CN" w:bidi="ar-SA"/>
                <w14:textFill>
                  <w14:solidFill>
                    <w14:schemeClr w14:val="tx1"/>
                  </w14:solidFill>
                </w14:textFill>
              </w:rPr>
              <w:t>月</w:t>
            </w:r>
            <w:r>
              <w:rPr>
                <w:rFonts w:hint="default" w:ascii="Times New Roman" w:hAnsi="Times New Roman" w:eastAsia="宋体" w:cs="Times New Roman"/>
                <w:bCs/>
                <w:color w:val="000000" w:themeColor="text1"/>
                <w:kern w:val="2"/>
                <w:sz w:val="24"/>
                <w:szCs w:val="24"/>
                <w:lang w:val="en-US" w:eastAsia="zh-CN" w:bidi="ar-SA"/>
                <w14:textFill>
                  <w14:solidFill>
                    <w14:schemeClr w14:val="tx1"/>
                  </w14:solidFill>
                </w14:textFill>
              </w:rPr>
              <w:t>1</w:t>
            </w:r>
            <w:r>
              <w:rPr>
                <w:rFonts w:hint="eastAsia" w:ascii="Times New Roman" w:hAnsi="Times New Roman" w:eastAsia="宋体" w:cs="Times New Roman"/>
                <w:bCs/>
                <w:color w:val="000000" w:themeColor="text1"/>
                <w:kern w:val="2"/>
                <w:sz w:val="24"/>
                <w:szCs w:val="24"/>
                <w:lang w:val="en-US" w:eastAsia="zh-CN" w:bidi="ar-SA"/>
                <w14:textFill>
                  <w14:solidFill>
                    <w14:schemeClr w14:val="tx1"/>
                  </w14:solidFill>
                </w14:textFill>
              </w:rPr>
              <w:t>日起施行）中</w:t>
            </w:r>
            <w:r>
              <w:rPr>
                <w:rFonts w:hint="default" w:ascii="Times New Roman" w:hAnsi="Times New Roman" w:eastAsia="宋体" w:cs="Times New Roman"/>
                <w:bCs/>
                <w:color w:val="000000" w:themeColor="text1"/>
                <w:kern w:val="2"/>
                <w:sz w:val="24"/>
                <w:szCs w:val="24"/>
                <w:lang w:val="en-US" w:eastAsia="zh-CN" w:bidi="ar-SA"/>
                <w14:textFill>
                  <w14:solidFill>
                    <w14:schemeClr w14:val="tx1"/>
                  </w14:solidFill>
                </w14:textFill>
              </w:rPr>
              <w:t>“</w:t>
            </w:r>
            <w:r>
              <w:rPr>
                <w:rFonts w:hint="eastAsia" w:ascii="Times New Roman" w:hAnsi="Times New Roman" w:eastAsia="宋体" w:cs="Times New Roman"/>
                <w:bCs/>
                <w:color w:val="000000" w:themeColor="text1"/>
                <w:kern w:val="2"/>
                <w:sz w:val="24"/>
                <w:szCs w:val="24"/>
                <w:lang w:val="en-US" w:eastAsia="zh-CN" w:bidi="ar-SA"/>
                <w14:textFill>
                  <w14:solidFill>
                    <w14:schemeClr w14:val="tx1"/>
                  </w14:solidFill>
                </w14:textFill>
              </w:rPr>
              <w:t>第二十一条建设项目不得占用黑土地；确需占用的，应当依法严格审批，并补充数量和质量相当的耕地。建设项目占用黑土地的，应当按照规定的标准对耕作层的土壤进行剥离。剥离的黑土应当就近用于新开垦耕地和劣质耕地改良、被污染耕地的治理、高标准农田建设、土地复垦等。建设项目主体应当制定剥离黑土的再利用方案，报自然资源主管部门备案</w:t>
            </w:r>
            <w:r>
              <w:rPr>
                <w:rFonts w:hint="default" w:ascii="Times New Roman" w:hAnsi="Times New Roman" w:eastAsia="宋体" w:cs="Times New Roman"/>
                <w:bCs/>
                <w:color w:val="000000" w:themeColor="text1"/>
                <w:kern w:val="2"/>
                <w:sz w:val="24"/>
                <w:szCs w:val="24"/>
                <w:lang w:val="en-US" w:eastAsia="zh-CN" w:bidi="ar-SA"/>
                <w14:textFill>
                  <w14:solidFill>
                    <w14:schemeClr w14:val="tx1"/>
                  </w14:solidFill>
                </w14:textFill>
              </w:rPr>
              <w:t>”</w:t>
            </w:r>
            <w:r>
              <w:rPr>
                <w:rFonts w:hint="eastAsia" w:ascii="Times New Roman" w:hAnsi="Times New Roman" w:eastAsia="宋体" w:cs="Times New Roman"/>
                <w:bCs/>
                <w:color w:val="000000" w:themeColor="text1"/>
                <w:kern w:val="2"/>
                <w:sz w:val="24"/>
                <w:szCs w:val="24"/>
                <w:lang w:val="en-US" w:eastAsia="zh-CN" w:bidi="ar-SA"/>
                <w14:textFill>
                  <w14:solidFill>
                    <w14:schemeClr w14:val="tx1"/>
                  </w14:solidFill>
                </w14:textFill>
              </w:rPr>
              <w:t>，及《黑龙江省黑土地保护利用条例》</w:t>
            </w:r>
            <w:r>
              <w:rPr>
                <w:rFonts w:hint="default" w:ascii="Times New Roman" w:hAnsi="Times New Roman" w:eastAsia="宋体" w:cs="Times New Roman"/>
                <w:bCs/>
                <w:color w:val="000000" w:themeColor="text1"/>
                <w:kern w:val="2"/>
                <w:sz w:val="24"/>
                <w:szCs w:val="24"/>
                <w:lang w:val="en-US" w:eastAsia="zh-CN" w:bidi="ar-SA"/>
                <w14:textFill>
                  <w14:solidFill>
                    <w14:schemeClr w14:val="tx1"/>
                  </w14:solidFill>
                </w14:textFill>
              </w:rPr>
              <w:t>“</w:t>
            </w:r>
            <w:r>
              <w:rPr>
                <w:rFonts w:hint="eastAsia" w:ascii="Times New Roman" w:hAnsi="Times New Roman" w:eastAsia="宋体" w:cs="Times New Roman"/>
                <w:bCs/>
                <w:color w:val="000000" w:themeColor="text1"/>
                <w:kern w:val="2"/>
                <w:sz w:val="24"/>
                <w:szCs w:val="24"/>
                <w:lang w:val="en-US" w:eastAsia="zh-CN" w:bidi="ar-SA"/>
                <w14:textFill>
                  <w14:solidFill>
                    <w14:schemeClr w14:val="tx1"/>
                  </w14:solidFill>
                </w14:textFill>
              </w:rPr>
              <w:t>黑土地保护利用实行土地用途管制制度。严格限制农用地转为建设用地，严格控制耕地转为非耕地，禁止违法占用耕地</w:t>
            </w:r>
            <w:r>
              <w:rPr>
                <w:rFonts w:hint="default" w:ascii="Times New Roman" w:hAnsi="Times New Roman" w:eastAsia="宋体" w:cs="Times New Roman"/>
                <w:bCs/>
                <w:color w:val="000000" w:themeColor="text1"/>
                <w:kern w:val="2"/>
                <w:sz w:val="24"/>
                <w:szCs w:val="24"/>
                <w:lang w:val="en-US" w:eastAsia="zh-CN" w:bidi="ar-SA"/>
                <w14:textFill>
                  <w14:solidFill>
                    <w14:schemeClr w14:val="tx1"/>
                  </w14:solidFill>
                </w14:textFill>
              </w:rPr>
              <w:t>”</w:t>
            </w:r>
            <w:r>
              <w:rPr>
                <w:rFonts w:hint="eastAsia" w:ascii="Times New Roman" w:hAnsi="Times New Roman" w:eastAsia="宋体" w:cs="Times New Roman"/>
                <w:bCs/>
                <w:color w:val="000000" w:themeColor="text1"/>
                <w:kern w:val="2"/>
                <w:sz w:val="24"/>
                <w:szCs w:val="24"/>
                <w:lang w:val="en-US" w:eastAsia="zh-CN" w:bidi="ar-SA"/>
                <w14:textFill>
                  <w14:solidFill>
                    <w14:schemeClr w14:val="tx1"/>
                  </w14:solidFill>
                </w14:textFill>
              </w:rPr>
              <w:t>。</w:t>
            </w:r>
          </w:p>
          <w:p w14:paraId="6AF87E6C">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bCs/>
                <w:color w:val="000000" w:themeColor="text1"/>
                <w:kern w:val="2"/>
                <w:sz w:val="24"/>
                <w:szCs w:val="24"/>
                <w:lang w:val="en-US" w:eastAsia="zh-CN" w:bidi="ar-SA"/>
                <w14:textFill>
                  <w14:solidFill>
                    <w14:schemeClr w14:val="tx1"/>
                  </w14:solidFill>
                </w14:textFill>
              </w:rPr>
            </w:pPr>
            <w:r>
              <w:rPr>
                <w:rFonts w:hint="eastAsia" w:cs="Times New Roman"/>
                <w:bCs/>
                <w:color w:val="FF0000"/>
                <w:kern w:val="2"/>
                <w:sz w:val="24"/>
                <w:szCs w:val="24"/>
                <w:lang w:val="en-US" w:eastAsia="zh-CN" w:bidi="ar-SA"/>
              </w:rPr>
              <w:t>本项目已编制表土剥离方案，截止目前表土剥离方案处于专家评审阶段。</w:t>
            </w:r>
          </w:p>
          <w:p w14:paraId="09575D87">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bCs/>
                <w:color w:val="000000" w:themeColor="text1"/>
                <w:kern w:val="2"/>
                <w:sz w:val="24"/>
                <w:szCs w:val="24"/>
                <w:lang w:val="en-US" w:eastAsia="zh-CN" w:bidi="ar-SA"/>
                <w14:textFill>
                  <w14:solidFill>
                    <w14:schemeClr w14:val="tx1"/>
                  </w14:solidFill>
                </w14:textFill>
              </w:rPr>
            </w:pPr>
            <w:r>
              <w:rPr>
                <w:rFonts w:hint="eastAsia" w:cs="Times New Roman"/>
                <w:bCs/>
                <w:color w:val="000000" w:themeColor="text1"/>
                <w:kern w:val="2"/>
                <w:sz w:val="24"/>
                <w:szCs w:val="24"/>
                <w:lang w:val="en-US" w:eastAsia="zh-CN" w:bidi="ar-SA"/>
                <w14:textFill>
                  <w14:solidFill>
                    <w14:schemeClr w14:val="tx1"/>
                  </w14:solidFill>
                </w14:textFill>
              </w:rPr>
              <w:t>根据表土剥离方案</w:t>
            </w:r>
            <w:r>
              <w:rPr>
                <w:rFonts w:hint="eastAsia" w:ascii="Times New Roman" w:hAnsi="Times New Roman" w:eastAsia="宋体" w:cs="Times New Roman"/>
                <w:bCs/>
                <w:color w:val="000000" w:themeColor="text1"/>
                <w:kern w:val="2"/>
                <w:sz w:val="24"/>
                <w:szCs w:val="24"/>
                <w:lang w:val="en-US" w:eastAsia="zh-CN" w:bidi="ar-SA"/>
                <w14:textFill>
                  <w14:solidFill>
                    <w14:schemeClr w14:val="tx1"/>
                  </w14:solidFill>
                </w14:textFill>
              </w:rPr>
              <w:t>本项目施工过程中尽量保护土地资源，不打乱土层，表土剥离厚度</w:t>
            </w:r>
            <w:r>
              <w:rPr>
                <w:rFonts w:hint="default" w:ascii="Times New Roman" w:hAnsi="Times New Roman" w:eastAsia="宋体" w:cs="Times New Roman"/>
                <w:bCs/>
                <w:color w:val="000000" w:themeColor="text1"/>
                <w:kern w:val="2"/>
                <w:sz w:val="24"/>
                <w:szCs w:val="24"/>
                <w:lang w:val="en-US" w:eastAsia="zh-CN" w:bidi="ar-SA"/>
                <w14:textFill>
                  <w14:solidFill>
                    <w14:schemeClr w14:val="tx1"/>
                  </w14:solidFill>
                </w14:textFill>
              </w:rPr>
              <w:t>30cm</w:t>
            </w:r>
            <w:r>
              <w:rPr>
                <w:rFonts w:hint="eastAsia" w:ascii="Times New Roman" w:hAnsi="Times New Roman" w:eastAsia="宋体" w:cs="Times New Roman"/>
                <w:bCs/>
                <w:color w:val="000000" w:themeColor="text1"/>
                <w:kern w:val="2"/>
                <w:sz w:val="24"/>
                <w:szCs w:val="24"/>
                <w:lang w:val="en-US" w:eastAsia="zh-CN" w:bidi="ar-SA"/>
                <w14:textFill>
                  <w14:solidFill>
                    <w14:schemeClr w14:val="tx1"/>
                  </w14:solidFill>
                </w14:textFill>
              </w:rPr>
              <w:t>，表土单独堆存，与底层土分开堆放</w:t>
            </w:r>
            <w:r>
              <w:rPr>
                <w:rFonts w:hint="eastAsia" w:cs="Times New Roman"/>
                <w:bCs/>
                <w:color w:val="000000" w:themeColor="text1"/>
                <w:kern w:val="2"/>
                <w:sz w:val="24"/>
                <w:szCs w:val="24"/>
                <w:lang w:val="en-US" w:eastAsia="zh-CN" w:bidi="ar-SA"/>
                <w14:textFill>
                  <w14:solidFill>
                    <w14:schemeClr w14:val="tx1"/>
                  </w14:solidFill>
                </w14:textFill>
              </w:rPr>
              <w:t>。</w:t>
            </w:r>
          </w:p>
          <w:p w14:paraId="77CE2C86">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bCs/>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2"/>
                <w:sz w:val="24"/>
                <w:szCs w:val="24"/>
                <w:lang w:val="en-US" w:eastAsia="zh-CN" w:bidi="ar-SA"/>
                <w14:textFill>
                  <w14:solidFill>
                    <w14:schemeClr w14:val="tx1"/>
                  </w14:solidFill>
                </w14:textFill>
              </w:rPr>
              <w:t>①开挖表土单独堆存，坚持</w:t>
            </w:r>
            <w:r>
              <w:rPr>
                <w:rFonts w:hint="default" w:ascii="Times New Roman" w:hAnsi="Times New Roman" w:eastAsia="宋体" w:cs="Times New Roman"/>
                <w:bCs/>
                <w:color w:val="000000" w:themeColor="text1"/>
                <w:kern w:val="2"/>
                <w:sz w:val="24"/>
                <w:szCs w:val="24"/>
                <w:lang w:val="en-US" w:eastAsia="zh-CN" w:bidi="ar-SA"/>
                <w14:textFill>
                  <w14:solidFill>
                    <w14:schemeClr w14:val="tx1"/>
                  </w14:solidFill>
                </w14:textFill>
              </w:rPr>
              <w:t>“</w:t>
            </w:r>
            <w:r>
              <w:rPr>
                <w:rFonts w:hint="eastAsia" w:ascii="Times New Roman" w:hAnsi="Times New Roman" w:eastAsia="宋体" w:cs="Times New Roman"/>
                <w:bCs/>
                <w:color w:val="000000" w:themeColor="text1"/>
                <w:kern w:val="2"/>
                <w:sz w:val="24"/>
                <w:szCs w:val="24"/>
                <w:lang w:val="en-US" w:eastAsia="zh-CN" w:bidi="ar-SA"/>
                <w14:textFill>
                  <w14:solidFill>
                    <w14:schemeClr w14:val="tx1"/>
                  </w14:solidFill>
                </w14:textFill>
              </w:rPr>
              <w:t>谁用地、谁承担，谁剥离、谁受益</w:t>
            </w:r>
            <w:r>
              <w:rPr>
                <w:rFonts w:hint="default" w:ascii="Times New Roman" w:hAnsi="Times New Roman" w:eastAsia="宋体" w:cs="Times New Roman"/>
                <w:bCs/>
                <w:color w:val="000000" w:themeColor="text1"/>
                <w:kern w:val="2"/>
                <w:sz w:val="24"/>
                <w:szCs w:val="24"/>
                <w:lang w:val="en-US" w:eastAsia="zh-CN" w:bidi="ar-SA"/>
                <w14:textFill>
                  <w14:solidFill>
                    <w14:schemeClr w14:val="tx1"/>
                  </w14:solidFill>
                </w14:textFill>
              </w:rPr>
              <w:t>”</w:t>
            </w:r>
            <w:r>
              <w:rPr>
                <w:rFonts w:hint="eastAsia" w:ascii="Times New Roman" w:hAnsi="Times New Roman" w:eastAsia="宋体" w:cs="Times New Roman"/>
                <w:bCs/>
                <w:color w:val="000000" w:themeColor="text1"/>
                <w:kern w:val="2"/>
                <w:sz w:val="24"/>
                <w:szCs w:val="24"/>
                <w:lang w:val="en-US" w:eastAsia="zh-CN" w:bidi="ar-SA"/>
                <w14:textFill>
                  <w14:solidFill>
                    <w14:schemeClr w14:val="tx1"/>
                  </w14:solidFill>
                </w14:textFill>
              </w:rPr>
              <w:t>原则，施工结束后，用于土地整治、恢复临时工程用地等。</w:t>
            </w:r>
          </w:p>
          <w:p w14:paraId="2C7991DD">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bCs/>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2"/>
                <w:sz w:val="24"/>
                <w:szCs w:val="24"/>
                <w:lang w:val="en-US" w:eastAsia="zh-CN" w:bidi="ar-SA"/>
                <w14:textFill>
                  <w14:solidFill>
                    <w14:schemeClr w14:val="tx1"/>
                  </w14:solidFill>
                </w14:textFill>
              </w:rPr>
              <w:t>②本项目剥离表土暂存至临时占地表土堆场内，表土剥离、存储过程中，应采取水土保持和扬尘防治措施。剥离表土堆场施工前设置相应的防护及排水设施，周边设置围挡措施，表土按照要求层层堆置、逐层碾压，并经常洒水、苫盖，大风天气应暂停堆土场施工。</w:t>
            </w:r>
          </w:p>
          <w:p w14:paraId="7BA1C86A">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bCs/>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2"/>
                <w:sz w:val="24"/>
                <w:szCs w:val="24"/>
                <w:lang w:val="en-US" w:eastAsia="zh-CN" w:bidi="ar-SA"/>
                <w14:textFill>
                  <w14:solidFill>
                    <w14:schemeClr w14:val="tx1"/>
                  </w14:solidFill>
                </w14:textFill>
              </w:rPr>
              <w:t>③开挖采取分层开挖、分层堆放、分层回填的作业方式。即土方挖掘时，应执行分层开挖的操作制度，表层土与底层土分开堆放；土方回填时，也应分层回填，即底土回填在下，表土回填在上。分层回填前应清理留在土壤中的固体废物，还应留足适宜的堆积层，防止因降水、径流造成地表下陷和水土流失。</w:t>
            </w:r>
          </w:p>
          <w:p w14:paraId="61AFDF41">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bCs/>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2"/>
                <w:sz w:val="24"/>
                <w:szCs w:val="24"/>
                <w:lang w:val="en-US" w:eastAsia="zh-CN" w:bidi="ar-SA"/>
                <w14:textFill>
                  <w14:solidFill>
                    <w14:schemeClr w14:val="tx1"/>
                  </w14:solidFill>
                </w14:textFill>
              </w:rPr>
              <w:t>④施工时结合黑土地管理办法保存开挖处的熟化土和表层土，对土壤进行土质划分，采取同性质剥离单元，分质分类储存。</w:t>
            </w:r>
          </w:p>
          <w:p w14:paraId="3C53256F">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bCs/>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bCs/>
                <w:color w:val="000000" w:themeColor="text1"/>
                <w:kern w:val="2"/>
                <w:sz w:val="24"/>
                <w:szCs w:val="24"/>
                <w:lang w:val="en-US" w:eastAsia="zh-CN" w:bidi="ar-SA"/>
                <w14:textFill>
                  <w14:solidFill>
                    <w14:schemeClr w14:val="tx1"/>
                  </w14:solidFill>
                </w14:textFill>
              </w:rPr>
              <w:t>因此，本项目施工期对生态影响可接受。</w:t>
            </w:r>
          </w:p>
          <w:p w14:paraId="147614C5">
            <w:pPr>
              <w:adjustRightInd w:val="0"/>
              <w:snapToGrid w:val="0"/>
              <w:spacing w:line="360" w:lineRule="auto"/>
              <w:ind w:firstLine="480" w:firstLineChars="200"/>
              <w:rPr>
                <w:color w:val="000000" w:themeColor="text1"/>
                <w:kern w:val="0"/>
                <w:sz w:val="24"/>
                <w14:textFill>
                  <w14:solidFill>
                    <w14:schemeClr w14:val="tx1"/>
                  </w14:solidFill>
                </w14:textFill>
              </w:rPr>
            </w:pPr>
          </w:p>
        </w:tc>
      </w:tr>
      <w:tr w14:paraId="21D6C8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17" w:hRule="atLeast"/>
          <w:jc w:val="center"/>
        </w:trPr>
        <w:tc>
          <w:tcPr>
            <w:tcW w:w="345" w:type="dxa"/>
            <w:tcMar>
              <w:left w:w="28" w:type="dxa"/>
              <w:right w:w="28" w:type="dxa"/>
            </w:tcMar>
            <w:vAlign w:val="center"/>
          </w:tcPr>
          <w:p w14:paraId="66384D78">
            <w:pPr>
              <w:pStyle w:val="23"/>
              <w:adjustRightInd w:val="0"/>
              <w:snapToGrid w:val="0"/>
              <w:spacing w:before="0" w:beforeAutospacing="0" w:after="0" w:afterAutospacing="0"/>
              <w:jc w:val="center"/>
              <w:rPr>
                <w:rFonts w:ascii="Times New Roman" w:hAnsi="Times New Roman"/>
                <w:bCs/>
                <w:color w:val="000000" w:themeColor="text1"/>
                <w:kern w:val="2"/>
                <w:sz w:val="24"/>
                <w:szCs w:val="24"/>
                <w14:textFill>
                  <w14:solidFill>
                    <w14:schemeClr w14:val="tx1"/>
                  </w14:solidFill>
                </w14:textFill>
              </w:rPr>
            </w:pPr>
            <w:r>
              <w:rPr>
                <w:rFonts w:ascii="Times New Roman" w:hAnsi="Times New Roman"/>
                <w:bCs/>
                <w:color w:val="000000" w:themeColor="text1"/>
                <w:spacing w:val="10"/>
                <w:kern w:val="2"/>
                <w:sz w:val="24"/>
                <w:szCs w:val="24"/>
                <w14:textFill>
                  <w14:solidFill>
                    <w14:schemeClr w14:val="tx1"/>
                  </w14:solidFill>
                </w14:textFill>
              </w:rPr>
              <w:t>运营期生态环境影响分析</w:t>
            </w:r>
          </w:p>
        </w:tc>
        <w:tc>
          <w:tcPr>
            <w:tcW w:w="8467" w:type="dxa"/>
          </w:tcPr>
          <w:p w14:paraId="2313497A">
            <w:pPr>
              <w:adjustRightInd w:val="0"/>
              <w:snapToGrid w:val="0"/>
              <w:spacing w:line="360" w:lineRule="auto"/>
              <w:ind w:firstLine="482" w:firstLineChars="200"/>
              <w:rPr>
                <w:rFonts w:hint="eastAsia"/>
                <w:b/>
                <w:bCs/>
                <w:color w:val="000000" w:themeColor="text1"/>
                <w:sz w:val="24"/>
                <w:szCs w:val="24"/>
                <w:lang w:val="en-US" w:eastAsia="zh-CN"/>
                <w14:textFill>
                  <w14:solidFill>
                    <w14:schemeClr w14:val="tx1"/>
                  </w14:solidFill>
                </w14:textFill>
              </w:rPr>
            </w:pPr>
            <w:r>
              <w:rPr>
                <w:rFonts w:hint="eastAsia"/>
                <w:b/>
                <w:bCs/>
                <w:color w:val="000000" w:themeColor="text1"/>
                <w:sz w:val="24"/>
                <w:szCs w:val="24"/>
                <w:lang w:val="en-US" w:eastAsia="zh-CN"/>
                <w14:textFill>
                  <w14:solidFill>
                    <w14:schemeClr w14:val="tx1"/>
                  </w14:solidFill>
                </w14:textFill>
              </w:rPr>
              <w:t>1、生态影响分析</w:t>
            </w:r>
          </w:p>
          <w:p w14:paraId="529140BE">
            <w:pPr>
              <w:adjustRightInd w:val="0"/>
              <w:snapToGrid w:val="0"/>
              <w:spacing w:line="360" w:lineRule="auto"/>
              <w:ind w:firstLine="480" w:firstLineChars="20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储能技术被视为电网运行过程中“采—发—输—配—用—储”六大环节中的重要组成部分。电力系统中引入储能环节后，可以有效地实现需求侧管理，不仅更有效地利用电力设备，降低供电成本，还可以促进可再生能源的应用，也可作为提高系统运行稳定性、调整频率、补偿负荷波动的一种手段。独立储能电站可参与电力辅助服务市场，提供调峰、调频等辅助服务。在特殊情况下，可作为电网支撑点，提升电力系统安全性与稳定性。</w:t>
            </w:r>
          </w:p>
          <w:p w14:paraId="102646E9">
            <w:pPr>
              <w:adjustRightInd w:val="0"/>
              <w:snapToGrid w:val="0"/>
              <w:spacing w:line="360" w:lineRule="auto"/>
              <w:ind w:firstLine="480" w:firstLineChars="200"/>
              <w:rPr>
                <w:rFonts w:hint="eastAsia" w:ascii="Times New Roman" w:hAnsi="Times New Roman" w:cs="Times New Roman"/>
                <w:color w:val="000000" w:themeColor="text1"/>
                <w:sz w:val="24"/>
                <w:szCs w:val="24"/>
                <w:lang w:eastAsia="zh-CN"/>
                <w14:textFill>
                  <w14:solidFill>
                    <w14:schemeClr w14:val="tx1"/>
                  </w14:solidFill>
                </w14:textFill>
              </w:rPr>
            </w:pP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eastAsia" w:ascii="Times New Roman" w:hAnsi="Times New Roman" w:cs="Times New Roman"/>
                <w:color w:val="000000" w:themeColor="text1"/>
                <w:sz w:val="24"/>
                <w:szCs w:val="24"/>
                <w:lang w:val="en-US" w:eastAsia="zh-CN"/>
                <w14:textFill>
                  <w14:solidFill>
                    <w14:schemeClr w14:val="tx1"/>
                  </w14:solidFill>
                </w14:textFill>
              </w:rPr>
              <w:t>1</w:t>
            </w:r>
            <w:r>
              <w:rPr>
                <w:rFonts w:hint="eastAsia" w:ascii="Times New Roman" w:hAnsi="Times New Roman" w:cs="Times New Roman"/>
                <w:color w:val="000000" w:themeColor="text1"/>
                <w:sz w:val="24"/>
                <w:szCs w:val="24"/>
                <w:lang w:eastAsia="zh-CN"/>
                <w14:textFill>
                  <w14:solidFill>
                    <w14:schemeClr w14:val="tx1"/>
                  </w14:solidFill>
                </w14:textFill>
              </w:rPr>
              <w:t>）对土地利用布局改变影响分析</w:t>
            </w:r>
          </w:p>
          <w:p w14:paraId="5C9BD5CB">
            <w:pPr>
              <w:adjustRightInd w:val="0"/>
              <w:snapToGrid w:val="0"/>
              <w:spacing w:line="360" w:lineRule="auto"/>
              <w:ind w:firstLine="480" w:firstLineChars="200"/>
              <w:rPr>
                <w:rFonts w:hint="eastAsia" w:ascii="Times New Roman" w:hAnsi="Times New Roman" w:cs="Times New Roman"/>
                <w:color w:val="000000" w:themeColor="text1"/>
                <w:sz w:val="24"/>
                <w:szCs w:val="24"/>
                <w:lang w:val="en-US" w:eastAsia="zh-CN"/>
                <w14:textFill>
                  <w14:solidFill>
                    <w14:schemeClr w14:val="tx1"/>
                  </w14:solidFill>
                </w14:textFill>
              </w:rPr>
            </w:pPr>
            <w:r>
              <w:rPr>
                <w:rFonts w:hint="eastAsia" w:ascii="Times New Roman" w:hAnsi="Times New Roman" w:cs="Times New Roman"/>
                <w:color w:val="000000" w:themeColor="text1"/>
                <w:sz w:val="24"/>
                <w:szCs w:val="24"/>
                <w:lang w:eastAsia="zh-CN"/>
                <w14:textFill>
                  <w14:solidFill>
                    <w14:schemeClr w14:val="tx1"/>
                  </w14:solidFill>
                </w14:textFill>
              </w:rPr>
              <w:t>永久占地的地面硬化后，</w:t>
            </w:r>
            <w:r>
              <w:rPr>
                <w:rFonts w:hint="eastAsia" w:ascii="Times New Roman" w:hAnsi="Times New Roman" w:cs="Times New Roman"/>
                <w:color w:val="000000" w:themeColor="text1"/>
                <w:sz w:val="24"/>
                <w:szCs w:val="24"/>
                <w:lang w:val="en-US" w:eastAsia="zh-CN"/>
                <w14:textFill>
                  <w14:solidFill>
                    <w14:schemeClr w14:val="tx1"/>
                  </w14:solidFill>
                </w14:textFill>
              </w:rPr>
              <w:t>植物第一性生产力基本完全丧失，植食性动物因缺少食物而死亡或迁移，因此，土地利用性质的改变对生态系统的影响较大。本项目永久占地较小且在项目投产后通过加大对地面植被等生态破坏的恢复力度，及时平整施工场地，采用因地制宜的植被恢复方式进行生态补偿，在场址内设置绿化带，增加绿色覆盖等措施，从而改善该区域的整体景观及生态环境质量。</w:t>
            </w:r>
          </w:p>
          <w:p w14:paraId="40199637">
            <w:pPr>
              <w:adjustRightInd w:val="0"/>
              <w:snapToGrid w:val="0"/>
              <w:spacing w:line="360" w:lineRule="auto"/>
              <w:ind w:firstLine="480" w:firstLineChars="200"/>
              <w:rPr>
                <w:rFonts w:hint="eastAsia" w:ascii="Times New Roman" w:hAnsi="Times New Roman" w:cs="Times New Roman"/>
                <w:color w:val="000000" w:themeColor="text1"/>
                <w:sz w:val="24"/>
                <w:szCs w:val="24"/>
                <w:lang w:val="en-US" w:eastAsia="zh-CN"/>
                <w14:textFill>
                  <w14:solidFill>
                    <w14:schemeClr w14:val="tx1"/>
                  </w14:solidFill>
                </w14:textFill>
              </w:rPr>
            </w:pPr>
            <w:r>
              <w:rPr>
                <w:rFonts w:hint="eastAsia" w:ascii="Times New Roman" w:hAnsi="Times New Roman" w:cs="Times New Roman"/>
                <w:color w:val="000000" w:themeColor="text1"/>
                <w:sz w:val="24"/>
                <w:szCs w:val="24"/>
                <w:lang w:val="en-US" w:eastAsia="zh-CN"/>
                <w14:textFill>
                  <w14:solidFill>
                    <w14:schemeClr w14:val="tx1"/>
                  </w14:solidFill>
                </w14:textFill>
              </w:rPr>
              <w:t>因此，从整个评价区域尺度来看，土地利用性质的改变对该地区的生态系统影响较小。</w:t>
            </w:r>
          </w:p>
          <w:p w14:paraId="5DE796B6">
            <w:pPr>
              <w:adjustRightInd w:val="0"/>
              <w:snapToGrid w:val="0"/>
              <w:spacing w:line="360" w:lineRule="auto"/>
              <w:ind w:firstLine="480" w:firstLineChars="200"/>
              <w:rPr>
                <w:rFonts w:hint="eastAsia" w:ascii="Times New Roman" w:hAnsi="Times New Roman" w:cs="Times New Roman"/>
                <w:color w:val="000000" w:themeColor="text1"/>
                <w:sz w:val="24"/>
                <w:szCs w:val="24"/>
                <w:lang w:val="en-US" w:eastAsia="zh-CN"/>
                <w14:textFill>
                  <w14:solidFill>
                    <w14:schemeClr w14:val="tx1"/>
                  </w14:solidFill>
                </w14:textFill>
              </w:rPr>
            </w:pPr>
            <w:r>
              <w:rPr>
                <w:rFonts w:hint="eastAsia" w:ascii="Times New Roman" w:hAnsi="Times New Roman" w:cs="Times New Roman"/>
                <w:color w:val="000000" w:themeColor="text1"/>
                <w:sz w:val="24"/>
                <w:szCs w:val="24"/>
                <w:lang w:val="en-US" w:eastAsia="zh-CN"/>
                <w14:textFill>
                  <w14:solidFill>
                    <w14:schemeClr w14:val="tx1"/>
                  </w14:solidFill>
                </w14:textFill>
              </w:rPr>
              <w:t>（2）对动物的影响分析</w:t>
            </w:r>
          </w:p>
          <w:p w14:paraId="5618944A">
            <w:pPr>
              <w:adjustRightInd w:val="0"/>
              <w:snapToGrid w:val="0"/>
              <w:spacing w:line="360" w:lineRule="auto"/>
              <w:ind w:firstLine="480" w:firstLineChars="200"/>
              <w:rPr>
                <w:rFonts w:hint="eastAsia" w:ascii="Times New Roman" w:hAnsi="Times New Roman" w:cs="Times New Roman"/>
                <w:color w:val="000000" w:themeColor="text1"/>
                <w:sz w:val="24"/>
                <w:szCs w:val="24"/>
                <w:lang w:eastAsia="zh-CN"/>
                <w14:textFill>
                  <w14:solidFill>
                    <w14:schemeClr w14:val="tx1"/>
                  </w14:solidFill>
                </w14:textFill>
              </w:rPr>
            </w:pPr>
            <w:r>
              <w:rPr>
                <w:rFonts w:hint="eastAsia" w:ascii="Times New Roman" w:hAnsi="Times New Roman" w:cs="Times New Roman"/>
                <w:color w:val="000000" w:themeColor="text1"/>
                <w:sz w:val="24"/>
                <w:szCs w:val="24"/>
                <w:lang w:eastAsia="zh-CN"/>
                <w14:textFill>
                  <w14:solidFill>
                    <w14:schemeClr w14:val="tx1"/>
                  </w14:solidFill>
                </w14:textFill>
              </w:rPr>
              <w:t>本项目在运行过程中产生的噪声对陆生动物会产生烦躁不安等现象，</w:t>
            </w:r>
            <w:r>
              <w:rPr>
                <w:rFonts w:hint="eastAsia" w:ascii="Times New Roman" w:hAnsi="Times New Roman" w:cs="Times New Roman"/>
                <w:color w:val="000000" w:themeColor="text1"/>
                <w:sz w:val="24"/>
                <w:szCs w:val="24"/>
                <w:lang w:val="en-US" w:eastAsia="zh-CN"/>
                <w14:textFill>
                  <w14:solidFill>
                    <w14:schemeClr w14:val="tx1"/>
                  </w14:solidFill>
                </w14:textFill>
              </w:rPr>
              <w:t>本项目区域内的兽类主要以鼠类和兔类等为主，受噪声的干扰影响将会迫使动物避开噪声影响区域，逐渐迁移至附近受干扰较小的区域，这会使动物的活动范围发生改变。本项目输发电为间歇性运行，当机组停止运行时，动物又可回到原来的活动区域。工程建成后，随着植被的逐渐恢复，生态环境的好转，人为干扰逐渐减少，许多外迁的兽类会陆续回到原来的栖息地。运营期噪声主要是设备运营时产生的机械噪声，选购优良设施与设备，高标准施工与设计，强化消声与降噪处理。运营期间，及时维护，为动物生存、栖息、繁衍提供安静空间，减少对野生动物的人为干扰。</w:t>
            </w:r>
          </w:p>
          <w:p w14:paraId="3A89AFD0">
            <w:pPr>
              <w:adjustRightInd w:val="0"/>
              <w:snapToGrid w:val="0"/>
              <w:spacing w:line="360" w:lineRule="auto"/>
              <w:ind w:firstLine="480" w:firstLineChars="200"/>
              <w:rPr>
                <w:rFonts w:hint="eastAsia" w:ascii="Times New Roman" w:hAnsi="Times New Roman" w:cs="Times New Roman"/>
                <w:color w:val="000000" w:themeColor="text1"/>
                <w:sz w:val="24"/>
                <w:szCs w:val="24"/>
                <w:lang w:eastAsia="zh-CN"/>
                <w14:textFill>
                  <w14:solidFill>
                    <w14:schemeClr w14:val="tx1"/>
                  </w14:solidFill>
                </w14:textFill>
              </w:rPr>
            </w:pPr>
            <w:r>
              <w:rPr>
                <w:rFonts w:hint="eastAsia" w:ascii="Times New Roman" w:hAnsi="Times New Roman" w:cs="Times New Roman"/>
                <w:color w:val="000000" w:themeColor="text1"/>
                <w:sz w:val="24"/>
                <w:szCs w:val="24"/>
                <w:lang w:val="en-US" w:eastAsia="zh-CN"/>
                <w14:textFill>
                  <w14:solidFill>
                    <w14:schemeClr w14:val="tx1"/>
                  </w14:solidFill>
                </w14:textFill>
              </w:rPr>
              <w:t>营运期间，应进一步加强管理，设立警示色标牌，以减少对动物种群停歇地的干扰，降低鸟类撞线的发生率。</w:t>
            </w:r>
          </w:p>
          <w:p w14:paraId="52167573">
            <w:pPr>
              <w:adjustRightInd w:val="0"/>
              <w:snapToGrid w:val="0"/>
              <w:spacing w:line="360" w:lineRule="auto"/>
              <w:ind w:firstLine="480" w:firstLineChars="200"/>
              <w:rPr>
                <w:rFonts w:hint="eastAsia" w:ascii="Times New Roman" w:hAnsi="Times New Roman" w:eastAsia="宋体" w:cs="Times New Roman"/>
                <w:color w:val="000000" w:themeColor="text1"/>
                <w:sz w:val="24"/>
                <w:szCs w:val="24"/>
                <w:lang w:eastAsia="zh-CN"/>
                <w14:textFill>
                  <w14:solidFill>
                    <w14:schemeClr w14:val="tx1"/>
                  </w14:solidFill>
                </w14:textFill>
              </w:rPr>
            </w:pP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eastAsia" w:ascii="Times New Roman" w:hAnsi="Times New Roman" w:cs="Times New Roman"/>
                <w:color w:val="000000" w:themeColor="text1"/>
                <w:sz w:val="24"/>
                <w:szCs w:val="24"/>
                <w:lang w:val="en-US" w:eastAsia="zh-CN"/>
                <w14:textFill>
                  <w14:solidFill>
                    <w14:schemeClr w14:val="tx1"/>
                  </w14:solidFill>
                </w14:textFill>
              </w:rPr>
              <w:t>3</w:t>
            </w:r>
            <w:r>
              <w:rPr>
                <w:rFonts w:hint="eastAsia" w:ascii="Times New Roman" w:hAnsi="Times New Roman" w:cs="Times New Roman"/>
                <w:color w:val="000000" w:themeColor="text1"/>
                <w:sz w:val="24"/>
                <w:szCs w:val="24"/>
                <w:lang w:eastAsia="zh-CN"/>
                <w14:textFill>
                  <w14:solidFill>
                    <w14:schemeClr w14:val="tx1"/>
                  </w14:solidFill>
                </w14:textFill>
              </w:rPr>
              <w:t>）水土流失影响分析</w:t>
            </w:r>
          </w:p>
          <w:p w14:paraId="68CD8D25">
            <w:pPr>
              <w:adjustRightInd w:val="0"/>
              <w:snapToGrid w:val="0"/>
              <w:spacing w:line="360" w:lineRule="auto"/>
              <w:ind w:firstLine="480" w:firstLineChars="200"/>
              <w:rPr>
                <w:rFonts w:hint="eastAsia" w:ascii="Times New Roman" w:hAnsi="Times New Roman" w:cs="Times New Roman"/>
                <w:color w:val="000000" w:themeColor="text1"/>
                <w:sz w:val="24"/>
                <w:szCs w:val="24"/>
                <w:lang w:val="en-US" w:eastAsia="zh-CN"/>
                <w14:textFill>
                  <w14:solidFill>
                    <w14:schemeClr w14:val="tx1"/>
                  </w14:solidFill>
                </w14:textFill>
              </w:rPr>
            </w:pPr>
            <w:r>
              <w:rPr>
                <w:rFonts w:hint="eastAsia" w:ascii="Times New Roman" w:hAnsi="Times New Roman" w:cs="Times New Roman"/>
                <w:color w:val="000000" w:themeColor="text1"/>
                <w:sz w:val="24"/>
                <w:szCs w:val="24"/>
                <w:lang w:val="en-US" w:eastAsia="zh-CN"/>
                <w14:textFill>
                  <w14:solidFill>
                    <w14:schemeClr w14:val="tx1"/>
                  </w14:solidFill>
                </w14:textFill>
              </w:rPr>
              <w:t>本项目建成后，对项目区内可植被的区域进行种植绿植。升压站、</w:t>
            </w:r>
            <w:r>
              <w:rPr>
                <w:rFonts w:hint="eastAsia" w:cs="Times New Roman"/>
                <w:color w:val="000000" w:themeColor="text1"/>
                <w:sz w:val="24"/>
                <w:szCs w:val="24"/>
                <w:lang w:val="en-US" w:eastAsia="zh-CN"/>
                <w14:textFill>
                  <w14:solidFill>
                    <w14:schemeClr w14:val="tx1"/>
                  </w14:solidFill>
                </w14:textFill>
              </w:rPr>
              <w:t>储能区</w:t>
            </w:r>
            <w:r>
              <w:rPr>
                <w:rFonts w:hint="eastAsia" w:ascii="Times New Roman" w:hAnsi="Times New Roman" w:cs="Times New Roman"/>
                <w:color w:val="000000" w:themeColor="text1"/>
                <w:sz w:val="24"/>
                <w:szCs w:val="24"/>
                <w:lang w:val="en-US" w:eastAsia="zh-CN"/>
                <w14:textFill>
                  <w14:solidFill>
                    <w14:schemeClr w14:val="tx1"/>
                  </w14:solidFill>
                </w14:textFill>
              </w:rPr>
              <w:t>等永久占地均进行地面硬化，不会造成水土流失。</w:t>
            </w:r>
          </w:p>
          <w:p w14:paraId="7907FF23">
            <w:pPr>
              <w:adjustRightInd w:val="0"/>
              <w:snapToGrid w:val="0"/>
              <w:spacing w:line="360" w:lineRule="auto"/>
              <w:ind w:firstLine="480" w:firstLineChars="200"/>
              <w:rPr>
                <w:rFonts w:hint="eastAsia" w:ascii="Times New Roman" w:hAnsi="Times New Roman" w:cs="Times New Roman"/>
                <w:color w:val="000000" w:themeColor="text1"/>
                <w:sz w:val="24"/>
                <w:szCs w:val="24"/>
                <w:lang w:val="en-US" w:eastAsia="zh-CN"/>
                <w14:textFill>
                  <w14:solidFill>
                    <w14:schemeClr w14:val="tx1"/>
                  </w14:solidFill>
                </w14:textFill>
              </w:rPr>
            </w:pPr>
            <w:r>
              <w:rPr>
                <w:rFonts w:hint="eastAsia" w:ascii="Times New Roman" w:hAnsi="Times New Roman" w:cs="Times New Roman"/>
                <w:color w:val="000000" w:themeColor="text1"/>
                <w:sz w:val="24"/>
                <w:szCs w:val="24"/>
                <w:lang w:val="en-US" w:eastAsia="zh-CN"/>
                <w14:textFill>
                  <w14:solidFill>
                    <w14:schemeClr w14:val="tx1"/>
                  </w14:solidFill>
                </w14:textFill>
              </w:rPr>
              <w:t>因此，本项目运营期对生态影响可接受。</w:t>
            </w:r>
          </w:p>
          <w:p w14:paraId="5B3AC5C3">
            <w:pPr>
              <w:adjustRightInd w:val="0"/>
              <w:snapToGrid w:val="0"/>
              <w:spacing w:line="360" w:lineRule="auto"/>
              <w:ind w:firstLine="482" w:firstLineChars="200"/>
              <w:rPr>
                <w:rFonts w:hint="default" w:ascii="Times New Roman" w:hAnsi="Times New Roman" w:cs="Times New Roman"/>
                <w:b/>
                <w:bCs/>
                <w:color w:val="000000" w:themeColor="text1"/>
                <w:sz w:val="24"/>
                <w:szCs w:val="24"/>
                <w:lang w:val="en-US" w:eastAsia="zh-CN"/>
                <w14:textFill>
                  <w14:solidFill>
                    <w14:schemeClr w14:val="tx1"/>
                  </w14:solidFill>
                </w14:textFill>
              </w:rPr>
            </w:pPr>
            <w:r>
              <w:rPr>
                <w:rFonts w:hint="eastAsia" w:ascii="Times New Roman" w:hAnsi="Times New Roman" w:cs="Times New Roman"/>
                <w:b/>
                <w:bCs/>
                <w:color w:val="000000" w:themeColor="text1"/>
                <w:sz w:val="24"/>
                <w:szCs w:val="24"/>
                <w:lang w:val="en-US" w:eastAsia="zh-CN"/>
                <w14:textFill>
                  <w14:solidFill>
                    <w14:schemeClr w14:val="tx1"/>
                  </w14:solidFill>
                </w14:textFill>
              </w:rPr>
              <w:t>2、水环境影响分析</w:t>
            </w:r>
          </w:p>
          <w:p w14:paraId="4B2360F4">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themeColor="text1"/>
                <w:sz w:val="24"/>
                <w:szCs w:val="24"/>
                <w:lang w:eastAsia="zh-CN"/>
                <w14:textFill>
                  <w14:solidFill>
                    <w14:schemeClr w14:val="tx1"/>
                  </w14:solidFill>
                </w14:textFill>
              </w:rPr>
            </w:pP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eastAsia" w:ascii="Times New Roman" w:hAnsi="Times New Roman" w:cs="Times New Roman"/>
                <w:color w:val="000000" w:themeColor="text1"/>
                <w:sz w:val="24"/>
                <w:szCs w:val="24"/>
                <w:lang w:val="en-US" w:eastAsia="zh-CN"/>
                <w14:textFill>
                  <w14:solidFill>
                    <w14:schemeClr w14:val="tx1"/>
                  </w14:solidFill>
                </w14:textFill>
              </w:rPr>
              <w:t>1</w:t>
            </w: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eastAsia"/>
                <w:color w:val="000000" w:themeColor="text1"/>
                <w:sz w:val="24"/>
                <w:szCs w:val="24"/>
                <w:lang w:eastAsia="zh-CN"/>
                <w14:textFill>
                  <w14:solidFill>
                    <w14:schemeClr w14:val="tx1"/>
                  </w14:solidFill>
                </w14:textFill>
              </w:rPr>
              <w:t>生活污水处理回</w:t>
            </w:r>
            <w:r>
              <w:rPr>
                <w:rFonts w:hint="default" w:ascii="Times New Roman" w:hAnsi="Times New Roman" w:eastAsia="宋体" w:cs="Times New Roman"/>
                <w:color w:val="000000" w:themeColor="text1"/>
                <w:sz w:val="24"/>
                <w:szCs w:val="24"/>
                <w:lang w:eastAsia="zh-CN"/>
                <w14:textFill>
                  <w14:solidFill>
                    <w14:schemeClr w14:val="tx1"/>
                  </w14:solidFill>
                </w14:textFill>
              </w:rPr>
              <w:t>用于绿化可行性分析</w:t>
            </w:r>
          </w:p>
          <w:p w14:paraId="141B2C28">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cs="Times New Roman"/>
                <w:color w:val="000000" w:themeColor="text1"/>
                <w:kern w:val="0"/>
                <w:sz w:val="24"/>
                <w:szCs w:val="24"/>
                <w:lang w:val="en-US" w:eastAsia="zh-CN" w:bidi="ar"/>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全站定</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员8人</w:t>
            </w:r>
            <w:r>
              <w:rPr>
                <w:rFonts w:hint="eastAsia" w:ascii="宋体" w:hAnsi="宋体" w:eastAsia="宋体" w:cs="宋体"/>
                <w:color w:val="000000" w:themeColor="text1"/>
                <w:kern w:val="0"/>
                <w:sz w:val="24"/>
                <w:szCs w:val="24"/>
                <w:lang w:val="en-US" w:eastAsia="zh-CN" w:bidi="ar"/>
                <w14:textFill>
                  <w14:solidFill>
                    <w14:schemeClr w14:val="tx1"/>
                  </w14:solidFill>
                </w14:textFill>
              </w:rPr>
              <w:t>，均在站内食宿，年运行</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365</w:t>
            </w:r>
            <w:r>
              <w:rPr>
                <w:rFonts w:hint="eastAsia" w:ascii="宋体" w:hAnsi="宋体" w:eastAsia="宋体" w:cs="宋体"/>
                <w:color w:val="000000" w:themeColor="text1"/>
                <w:kern w:val="0"/>
                <w:sz w:val="24"/>
                <w:szCs w:val="24"/>
                <w:lang w:val="en-US" w:eastAsia="zh-CN" w:bidi="ar"/>
                <w14:textFill>
                  <w14:solidFill>
                    <w14:schemeClr w14:val="tx1"/>
                  </w14:solidFill>
                </w14:textFill>
              </w:rPr>
              <w:t>天。参考黑龙江省地方标准《用水定额》（</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DB52/T72</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7</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2021</w:t>
            </w:r>
            <w:r>
              <w:rPr>
                <w:rFonts w:hint="eastAsia" w:ascii="宋体" w:hAnsi="宋体" w:eastAsia="宋体" w:cs="宋体"/>
                <w:color w:val="000000" w:themeColor="text1"/>
                <w:kern w:val="0"/>
                <w:sz w:val="24"/>
                <w:szCs w:val="24"/>
                <w:lang w:val="en-US" w:eastAsia="zh-CN" w:bidi="ar"/>
                <w14:textFill>
                  <w14:solidFill>
                    <w14:schemeClr w14:val="tx1"/>
                  </w14:solidFill>
                </w14:textFill>
              </w:rPr>
              <w:t>），生活用水定额按</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80L/</w:t>
            </w:r>
            <w:r>
              <w:rPr>
                <w:rFonts w:hint="eastAsia" w:ascii="宋体" w:hAnsi="宋体" w:eastAsia="宋体" w:cs="宋体"/>
                <w:color w:val="000000" w:themeColor="text1"/>
                <w:kern w:val="0"/>
                <w:sz w:val="24"/>
                <w:szCs w:val="24"/>
                <w:lang w:val="en-US" w:eastAsia="zh-CN" w:bidi="ar"/>
                <w14:textFill>
                  <w14:solidFill>
                    <w14:schemeClr w14:val="tx1"/>
                  </w14:solidFill>
                </w14:textFill>
              </w:rPr>
              <w:t>（人</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∙d</w:t>
            </w:r>
            <w:r>
              <w:rPr>
                <w:rFonts w:hint="eastAsia" w:ascii="宋体" w:hAnsi="宋体" w:eastAsia="宋体" w:cs="宋体"/>
                <w:color w:val="000000" w:themeColor="text1"/>
                <w:kern w:val="0"/>
                <w:sz w:val="24"/>
                <w:szCs w:val="24"/>
                <w:lang w:val="en-US" w:eastAsia="zh-CN" w:bidi="ar"/>
                <w14:textFill>
                  <w14:solidFill>
                    <w14:schemeClr w14:val="tx1"/>
                  </w14:solidFill>
                </w14:textFill>
              </w:rPr>
              <w:t>），排放系数按</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0.8</w:t>
            </w:r>
            <w:r>
              <w:rPr>
                <w:rFonts w:hint="eastAsia" w:ascii="宋体" w:hAnsi="宋体" w:eastAsia="宋体" w:cs="宋体"/>
                <w:color w:val="000000" w:themeColor="text1"/>
                <w:kern w:val="0"/>
                <w:sz w:val="24"/>
                <w:szCs w:val="24"/>
                <w:lang w:val="en-US" w:eastAsia="zh-CN" w:bidi="ar"/>
                <w14:textFill>
                  <w14:solidFill>
                    <w14:schemeClr w14:val="tx1"/>
                  </w14:solidFill>
                </w14:textFill>
              </w:rPr>
              <w:t>计，污水产生量为</w:t>
            </w:r>
            <w:r>
              <w:rPr>
                <w:rFonts w:hint="eastAsia" w:cs="Times New Roman"/>
                <w:color w:val="000000" w:themeColor="text1"/>
                <w:kern w:val="0"/>
                <w:sz w:val="24"/>
                <w:szCs w:val="24"/>
                <w:lang w:val="en-US" w:eastAsia="zh-CN" w:bidi="ar"/>
                <w14:textFill>
                  <w14:solidFill>
                    <w14:schemeClr w14:val="tx1"/>
                  </w14:solidFill>
                </w14:textFill>
              </w:rPr>
              <w:t>0.64</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t</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/d</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w:t>
            </w:r>
            <w:r>
              <w:rPr>
                <w:rFonts w:hint="eastAsia" w:cs="Times New Roman"/>
                <w:color w:val="000000" w:themeColor="text1"/>
                <w:kern w:val="0"/>
                <w:sz w:val="24"/>
                <w:szCs w:val="24"/>
                <w:lang w:val="en-US" w:eastAsia="zh-CN" w:bidi="ar"/>
                <w14:textFill>
                  <w14:solidFill>
                    <w14:schemeClr w14:val="tx1"/>
                  </w14:solidFill>
                </w14:textFill>
              </w:rPr>
              <w:t>233.6</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t/a），本项目生活污水经过化粪池后排入地埋式一体化污水处理装置中</w:t>
            </w:r>
            <w:r>
              <w:rPr>
                <w:rFonts w:hint="eastAsia" w:cs="Times New Roman"/>
                <w:color w:val="000000" w:themeColor="text1"/>
                <w:kern w:val="0"/>
                <w:sz w:val="24"/>
                <w:szCs w:val="24"/>
                <w:lang w:val="en-US" w:eastAsia="zh-CN" w:bidi="ar"/>
                <w14:textFill>
                  <w14:solidFill>
                    <w14:schemeClr w14:val="tx1"/>
                  </w14:solidFill>
                </w14:textFill>
              </w:rPr>
              <w:t>。</w:t>
            </w:r>
          </w:p>
          <w:p w14:paraId="4904408B">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cs="Times New Roman"/>
                <w:color w:val="FF0000"/>
                <w:kern w:val="0"/>
                <w:sz w:val="24"/>
                <w:szCs w:val="24"/>
                <w:lang w:val="en-US" w:eastAsia="zh-CN" w:bidi="ar"/>
              </w:rPr>
            </w:pPr>
            <w:r>
              <w:rPr>
                <w:rFonts w:hint="eastAsia" w:cs="Times New Roman"/>
                <w:color w:val="FF0000"/>
                <w:kern w:val="0"/>
                <w:sz w:val="24"/>
                <w:szCs w:val="24"/>
                <w:lang w:val="en-US" w:eastAsia="zh-CN" w:bidi="ar"/>
              </w:rPr>
              <w:t>本项目污水源强核算类比</w:t>
            </w:r>
            <w:r>
              <w:rPr>
                <w:rFonts w:hint="eastAsia" w:ascii="Times New Roman" w:hAnsi="Times New Roman" w:eastAsia="宋体" w:cs="Times New Roman"/>
                <w:color w:val="FF0000"/>
                <w:kern w:val="0"/>
                <w:sz w:val="24"/>
                <w:szCs w:val="24"/>
                <w:lang w:val="en-US" w:eastAsia="zh-CN" w:bidi="ar"/>
              </w:rPr>
              <w:t>《黑龙江华电哈尔滨呼兰一期100MW风电项目竣工环境保护验收调查表》</w:t>
            </w:r>
            <w:r>
              <w:rPr>
                <w:rFonts w:hint="eastAsia" w:eastAsia="宋体"/>
                <w:color w:val="FF0000"/>
                <w:sz w:val="24"/>
                <w:szCs w:val="24"/>
                <w:lang w:val="en-US" w:eastAsia="zh-CN"/>
              </w:rPr>
              <w:t>类比工程可行性分析</w:t>
            </w:r>
            <w:r>
              <w:rPr>
                <w:rFonts w:hint="eastAsia"/>
                <w:color w:val="FF0000"/>
                <w:sz w:val="24"/>
                <w:szCs w:val="24"/>
                <w:lang w:val="en-US" w:eastAsia="zh-CN"/>
              </w:rPr>
              <w:t>详见下表4-3</w:t>
            </w:r>
          </w:p>
          <w:p w14:paraId="2E61F697">
            <w:pPr>
              <w:keepNext/>
              <w:keepLines w:val="0"/>
              <w:pageBreakBefore w:val="0"/>
              <w:widowControl/>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color w:val="FF0000"/>
                <w:kern w:val="0"/>
                <w:sz w:val="24"/>
                <w:szCs w:val="24"/>
                <w:lang w:eastAsia="zh-CN"/>
              </w:rPr>
            </w:pPr>
            <w:r>
              <w:rPr>
                <w:rFonts w:hint="default" w:ascii="Times New Roman" w:hAnsi="Times New Roman" w:eastAsia="宋体" w:cs="Times New Roman"/>
                <w:b/>
                <w:color w:val="FF0000"/>
                <w:kern w:val="0"/>
                <w:sz w:val="24"/>
                <w:szCs w:val="24"/>
              </w:rPr>
              <w:t>表4-</w:t>
            </w:r>
            <w:r>
              <w:rPr>
                <w:rFonts w:hint="eastAsia" w:cs="Times New Roman"/>
                <w:b/>
                <w:color w:val="FF0000"/>
                <w:kern w:val="0"/>
                <w:sz w:val="24"/>
                <w:szCs w:val="24"/>
                <w:lang w:val="en-US" w:eastAsia="zh-CN"/>
              </w:rPr>
              <w:t>3</w:t>
            </w:r>
            <w:r>
              <w:rPr>
                <w:rFonts w:hint="default" w:ascii="Times New Roman" w:hAnsi="Times New Roman" w:eastAsia="宋体" w:cs="Times New Roman"/>
                <w:b/>
                <w:color w:val="FF0000"/>
                <w:kern w:val="0"/>
                <w:sz w:val="24"/>
                <w:szCs w:val="24"/>
              </w:rPr>
              <w:t xml:space="preserve"> </w:t>
            </w:r>
            <w:r>
              <w:rPr>
                <w:rFonts w:hint="eastAsia" w:ascii="Times New Roman" w:hAnsi="Times New Roman" w:eastAsia="宋体" w:cs="Times New Roman"/>
                <w:b/>
                <w:color w:val="FF0000"/>
                <w:kern w:val="0"/>
                <w:sz w:val="24"/>
                <w:szCs w:val="24"/>
                <w:lang w:val="en-US" w:eastAsia="zh-CN"/>
              </w:rPr>
              <w:t xml:space="preserve"> </w:t>
            </w:r>
            <w:r>
              <w:rPr>
                <w:rFonts w:hint="default" w:ascii="Times New Roman" w:hAnsi="Times New Roman" w:eastAsia="宋体" w:cs="Times New Roman"/>
                <w:b/>
                <w:color w:val="FF0000"/>
                <w:kern w:val="0"/>
                <w:sz w:val="24"/>
                <w:szCs w:val="24"/>
              </w:rPr>
              <w:t>本项目</w:t>
            </w:r>
            <w:r>
              <w:rPr>
                <w:rFonts w:hint="eastAsia" w:cs="Times New Roman"/>
                <w:b/>
                <w:color w:val="FF0000"/>
                <w:kern w:val="0"/>
                <w:sz w:val="24"/>
                <w:szCs w:val="24"/>
                <w:lang w:eastAsia="zh-CN"/>
              </w:rPr>
              <w:t>类比对比表</w:t>
            </w:r>
          </w:p>
          <w:tbl>
            <w:tblPr>
              <w:tblStyle w:val="28"/>
              <w:tblW w:w="499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28"/>
              <w:gridCol w:w="2449"/>
              <w:gridCol w:w="2341"/>
              <w:gridCol w:w="1910"/>
            </w:tblGrid>
            <w:tr w14:paraId="47E2E0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928" w:type="pct"/>
                  <w:tcBorders>
                    <w:tl2br w:val="nil"/>
                    <w:tr2bl w:val="nil"/>
                  </w:tcBorders>
                  <w:vAlign w:val="center"/>
                </w:tcPr>
                <w:p w14:paraId="33E7C4E0">
                  <w:pPr>
                    <w:jc w:val="center"/>
                    <w:rPr>
                      <w:rFonts w:hint="eastAsia" w:ascii="Times New Roman" w:hAnsi="Times New Roman" w:eastAsia="宋体" w:cs="MS Gothic"/>
                      <w:bCs/>
                      <w:color w:val="FF0000"/>
                      <w:lang w:eastAsia="zh-CN"/>
                    </w:rPr>
                  </w:pPr>
                  <w:r>
                    <w:rPr>
                      <w:rFonts w:hint="eastAsia" w:ascii="Times New Roman" w:hAnsi="Times New Roman" w:eastAsia="宋体" w:cs="MS Gothic"/>
                      <w:bCs/>
                      <w:color w:val="FF0000"/>
                      <w:lang w:eastAsia="zh-CN"/>
                    </w:rPr>
                    <w:t>名称</w:t>
                  </w:r>
                </w:p>
              </w:tc>
              <w:tc>
                <w:tcPr>
                  <w:tcW w:w="1488" w:type="pct"/>
                  <w:tcBorders>
                    <w:tl2br w:val="nil"/>
                    <w:tr2bl w:val="nil"/>
                  </w:tcBorders>
                  <w:vAlign w:val="center"/>
                </w:tcPr>
                <w:p w14:paraId="49347D95">
                  <w:pPr>
                    <w:jc w:val="center"/>
                    <w:rPr>
                      <w:rFonts w:hint="eastAsia" w:ascii="Times New Roman" w:hAnsi="Times New Roman" w:eastAsia="宋体" w:cs="MS Gothic"/>
                      <w:bCs/>
                      <w:color w:val="FF0000"/>
                      <w:lang w:val="en-US" w:eastAsia="zh-CN"/>
                    </w:rPr>
                  </w:pPr>
                  <w:r>
                    <w:rPr>
                      <w:rFonts w:hint="eastAsia" w:ascii="Times New Roman" w:hAnsi="Times New Roman" w:eastAsia="宋体" w:cs="MS Gothic"/>
                      <w:bCs/>
                      <w:color w:val="FF0000"/>
                      <w:lang w:val="en-US" w:eastAsia="zh-CN"/>
                    </w:rPr>
                    <w:t>黑龙江华电哈尔滨呼兰一期100MW风电项目</w:t>
                  </w:r>
                </w:p>
              </w:tc>
              <w:tc>
                <w:tcPr>
                  <w:tcW w:w="1422" w:type="pct"/>
                  <w:tcBorders>
                    <w:tl2br w:val="nil"/>
                    <w:tr2bl w:val="nil"/>
                  </w:tcBorders>
                  <w:vAlign w:val="center"/>
                </w:tcPr>
                <w:p w14:paraId="22EC80EC">
                  <w:pPr>
                    <w:jc w:val="center"/>
                    <w:rPr>
                      <w:rFonts w:hint="eastAsia" w:eastAsia="宋体" w:cs="MS Gothic"/>
                      <w:bCs/>
                      <w:color w:val="FF0000"/>
                      <w:lang w:eastAsia="zh-CN"/>
                    </w:rPr>
                  </w:pPr>
                  <w:r>
                    <w:rPr>
                      <w:rFonts w:hint="eastAsia" w:cs="MS Gothic"/>
                      <w:bCs/>
                      <w:color w:val="FF0000"/>
                      <w:lang w:eastAsia="zh-CN"/>
                    </w:rPr>
                    <w:t>本项目</w:t>
                  </w:r>
                </w:p>
              </w:tc>
              <w:tc>
                <w:tcPr>
                  <w:tcW w:w="1160" w:type="pct"/>
                  <w:tcBorders>
                    <w:tl2br w:val="nil"/>
                    <w:tr2bl w:val="nil"/>
                  </w:tcBorders>
                  <w:vAlign w:val="center"/>
                </w:tcPr>
                <w:p w14:paraId="014C21FB">
                  <w:pPr>
                    <w:jc w:val="center"/>
                    <w:rPr>
                      <w:rFonts w:cs="MS Gothic"/>
                      <w:bCs/>
                      <w:color w:val="FF0000"/>
                    </w:rPr>
                  </w:pPr>
                  <w:r>
                    <w:rPr>
                      <w:rFonts w:hint="eastAsia" w:cs="MS Gothic"/>
                      <w:bCs/>
                      <w:color w:val="FF0000"/>
                      <w:lang w:eastAsia="zh-CN"/>
                    </w:rPr>
                    <w:t>类比情况</w:t>
                  </w:r>
                </w:p>
              </w:tc>
            </w:tr>
            <w:tr w14:paraId="7D9A93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928" w:type="pct"/>
                  <w:tcBorders>
                    <w:tl2br w:val="nil"/>
                    <w:tr2bl w:val="nil"/>
                  </w:tcBorders>
                  <w:vAlign w:val="center"/>
                </w:tcPr>
                <w:p w14:paraId="619A2546">
                  <w:pPr>
                    <w:jc w:val="center"/>
                    <w:rPr>
                      <w:rFonts w:hint="eastAsia" w:ascii="Times New Roman" w:hAnsi="Times New Roman" w:eastAsia="宋体" w:cs="MS Gothic"/>
                      <w:bCs/>
                      <w:color w:val="FF0000"/>
                      <w:lang w:val="en-US" w:eastAsia="zh-CN"/>
                    </w:rPr>
                  </w:pPr>
                  <w:r>
                    <w:rPr>
                      <w:rFonts w:hint="eastAsia" w:ascii="Times New Roman" w:hAnsi="Times New Roman" w:eastAsia="宋体" w:cs="MS Gothic"/>
                      <w:bCs/>
                      <w:color w:val="FF0000"/>
                      <w:lang w:val="en-US" w:eastAsia="zh-CN"/>
                    </w:rPr>
                    <w:t>污水处理设施工艺</w:t>
                  </w:r>
                </w:p>
              </w:tc>
              <w:tc>
                <w:tcPr>
                  <w:tcW w:w="1488" w:type="pct"/>
                  <w:tcBorders>
                    <w:tl2br w:val="nil"/>
                    <w:tr2bl w:val="nil"/>
                  </w:tcBorders>
                  <w:shd w:val="clear" w:color="auto" w:fill="auto"/>
                  <w:vAlign w:val="center"/>
                </w:tcPr>
                <w:p w14:paraId="7AF69BC4">
                  <w:pPr>
                    <w:jc w:val="center"/>
                    <w:rPr>
                      <w:rFonts w:hint="default" w:ascii="Times New Roman" w:hAnsi="Times New Roman" w:eastAsia="宋体" w:cs="MS Gothic"/>
                      <w:bCs/>
                      <w:color w:val="FF0000"/>
                      <w:lang w:val="en-US" w:eastAsia="zh-CN"/>
                    </w:rPr>
                  </w:pPr>
                  <w:r>
                    <w:rPr>
                      <w:rFonts w:hint="eastAsia" w:ascii="Times New Roman" w:hAnsi="Times New Roman" w:eastAsia="宋体" w:cs="MS Gothic"/>
                      <w:bCs/>
                      <w:color w:val="FF0000"/>
                      <w:lang w:val="en-US" w:eastAsia="zh-CN"/>
                    </w:rPr>
                    <w:t>AO</w:t>
                  </w:r>
                </w:p>
              </w:tc>
              <w:tc>
                <w:tcPr>
                  <w:tcW w:w="1422" w:type="pct"/>
                  <w:tcBorders>
                    <w:tl2br w:val="nil"/>
                    <w:tr2bl w:val="nil"/>
                  </w:tcBorders>
                  <w:shd w:val="clear" w:color="auto" w:fill="auto"/>
                  <w:vAlign w:val="center"/>
                </w:tcPr>
                <w:p w14:paraId="0712201D">
                  <w:pPr>
                    <w:jc w:val="center"/>
                    <w:rPr>
                      <w:rFonts w:hint="default" w:ascii="Times New Roman" w:hAnsi="Times New Roman" w:eastAsia="宋体" w:cs="MS Gothic"/>
                      <w:bCs/>
                      <w:color w:val="FF0000"/>
                      <w:lang w:val="en-US" w:eastAsia="zh-CN"/>
                    </w:rPr>
                  </w:pPr>
                  <w:r>
                    <w:rPr>
                      <w:rFonts w:hint="eastAsia" w:ascii="Times New Roman" w:hAnsi="Times New Roman" w:eastAsia="宋体" w:cs="MS Gothic"/>
                      <w:bCs/>
                      <w:color w:val="FF0000"/>
                      <w:lang w:val="en-US" w:eastAsia="zh-CN"/>
                    </w:rPr>
                    <w:t>AO</w:t>
                  </w:r>
                </w:p>
              </w:tc>
              <w:tc>
                <w:tcPr>
                  <w:tcW w:w="1160" w:type="pct"/>
                  <w:tcBorders>
                    <w:tl2br w:val="nil"/>
                    <w:tr2bl w:val="nil"/>
                  </w:tcBorders>
                  <w:shd w:val="clear" w:color="auto" w:fill="auto"/>
                  <w:vAlign w:val="center"/>
                </w:tcPr>
                <w:p w14:paraId="24858248">
                  <w:pPr>
                    <w:keepNext w:val="0"/>
                    <w:keepLines w:val="0"/>
                    <w:widowControl/>
                    <w:suppressLineNumbers w:val="0"/>
                    <w:jc w:val="center"/>
                    <w:rPr>
                      <w:rFonts w:hint="default" w:ascii="Times New Roman" w:hAnsi="Times New Roman" w:eastAsia="宋体" w:cs="MS Gothic"/>
                      <w:bCs/>
                      <w:color w:val="FF0000"/>
                      <w:lang w:val="en-US" w:eastAsia="zh-CN"/>
                    </w:rPr>
                  </w:pPr>
                  <w:r>
                    <w:rPr>
                      <w:rFonts w:hint="eastAsia" w:ascii="Times New Roman" w:hAnsi="Times New Roman" w:eastAsia="宋体" w:cs="MS Gothic"/>
                      <w:bCs/>
                      <w:color w:val="FF0000"/>
                      <w:lang w:val="en-US" w:eastAsia="zh-CN"/>
                    </w:rPr>
                    <w:t>一致</w:t>
                  </w:r>
                </w:p>
              </w:tc>
            </w:tr>
            <w:tr w14:paraId="6DBAB1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928" w:type="pct"/>
                  <w:tcBorders>
                    <w:tl2br w:val="nil"/>
                    <w:tr2bl w:val="nil"/>
                  </w:tcBorders>
                  <w:shd w:val="clear" w:color="auto" w:fill="auto"/>
                  <w:vAlign w:val="center"/>
                </w:tcPr>
                <w:p w14:paraId="5FB667FE">
                  <w:pPr>
                    <w:jc w:val="center"/>
                    <w:rPr>
                      <w:rFonts w:hint="eastAsia" w:ascii="Times New Roman" w:hAnsi="Times New Roman" w:eastAsia="宋体" w:cs="MS Gothic"/>
                      <w:bCs/>
                      <w:color w:val="FF0000"/>
                      <w:lang w:val="en-US" w:eastAsia="zh-CN"/>
                    </w:rPr>
                  </w:pPr>
                  <w:r>
                    <w:rPr>
                      <w:rFonts w:hint="eastAsia" w:ascii="Times New Roman" w:hAnsi="Times New Roman" w:eastAsia="宋体" w:cs="MS Gothic"/>
                      <w:bCs/>
                      <w:color w:val="FF0000"/>
                      <w:lang w:val="en-US" w:eastAsia="zh-CN"/>
                    </w:rPr>
                    <w:t>污水处理设施处理量</w:t>
                  </w:r>
                </w:p>
              </w:tc>
              <w:tc>
                <w:tcPr>
                  <w:tcW w:w="1488" w:type="pct"/>
                  <w:tcBorders>
                    <w:tl2br w:val="nil"/>
                    <w:tr2bl w:val="nil"/>
                  </w:tcBorders>
                  <w:shd w:val="clear" w:color="auto" w:fill="auto"/>
                  <w:vAlign w:val="center"/>
                </w:tcPr>
                <w:p w14:paraId="07CCB042">
                  <w:pPr>
                    <w:jc w:val="center"/>
                    <w:rPr>
                      <w:rFonts w:hint="default" w:ascii="Times New Roman" w:hAnsi="Times New Roman" w:eastAsia="宋体" w:cs="MS Gothic"/>
                      <w:bCs/>
                      <w:color w:val="FF0000"/>
                      <w:lang w:val="en-US" w:eastAsia="zh-CN"/>
                    </w:rPr>
                  </w:pPr>
                  <w:r>
                    <w:rPr>
                      <w:rFonts w:hint="eastAsia" w:ascii="Times New Roman" w:hAnsi="Times New Roman" w:eastAsia="宋体" w:cs="MS Gothic"/>
                      <w:bCs/>
                      <w:color w:val="FF0000"/>
                      <w:lang w:val="en-US" w:eastAsia="zh-CN"/>
                    </w:rPr>
                    <w:t>0.5t/h</w:t>
                  </w:r>
                </w:p>
              </w:tc>
              <w:tc>
                <w:tcPr>
                  <w:tcW w:w="1422" w:type="pct"/>
                  <w:tcBorders>
                    <w:tl2br w:val="nil"/>
                    <w:tr2bl w:val="nil"/>
                  </w:tcBorders>
                  <w:shd w:val="clear" w:color="auto" w:fill="auto"/>
                  <w:vAlign w:val="center"/>
                </w:tcPr>
                <w:p w14:paraId="13CAE5DB">
                  <w:pPr>
                    <w:jc w:val="center"/>
                    <w:rPr>
                      <w:rFonts w:hint="default" w:ascii="Times New Roman" w:hAnsi="Times New Roman" w:eastAsia="宋体" w:cs="MS Gothic"/>
                      <w:bCs/>
                      <w:color w:val="FF0000"/>
                      <w:lang w:val="en-US" w:eastAsia="zh-CN"/>
                    </w:rPr>
                  </w:pPr>
                  <w:r>
                    <w:rPr>
                      <w:rFonts w:hint="eastAsia" w:ascii="Times New Roman" w:hAnsi="Times New Roman" w:eastAsia="宋体" w:cs="MS Gothic"/>
                      <w:bCs/>
                      <w:color w:val="FF0000"/>
                      <w:lang w:val="en-US" w:eastAsia="zh-CN"/>
                    </w:rPr>
                    <w:t>0.5t/h</w:t>
                  </w:r>
                </w:p>
              </w:tc>
              <w:tc>
                <w:tcPr>
                  <w:tcW w:w="1160" w:type="pct"/>
                  <w:tcBorders>
                    <w:tl2br w:val="nil"/>
                    <w:tr2bl w:val="nil"/>
                  </w:tcBorders>
                  <w:shd w:val="clear" w:color="auto" w:fill="auto"/>
                  <w:vAlign w:val="center"/>
                </w:tcPr>
                <w:p w14:paraId="691697CA">
                  <w:pPr>
                    <w:jc w:val="center"/>
                    <w:rPr>
                      <w:rFonts w:hint="eastAsia" w:ascii="Times New Roman" w:hAnsi="Times New Roman" w:eastAsia="宋体" w:cs="MS Gothic"/>
                      <w:bCs/>
                      <w:color w:val="FF0000"/>
                      <w:lang w:val="en-US" w:eastAsia="zh-CN"/>
                    </w:rPr>
                  </w:pPr>
                  <w:r>
                    <w:rPr>
                      <w:rFonts w:hint="eastAsia" w:ascii="Times New Roman" w:hAnsi="Times New Roman" w:eastAsia="宋体" w:cs="MS Gothic"/>
                      <w:bCs/>
                      <w:color w:val="FF0000"/>
                      <w:lang w:val="en-US" w:eastAsia="zh-CN"/>
                    </w:rPr>
                    <w:t>一致</w:t>
                  </w:r>
                </w:p>
              </w:tc>
            </w:tr>
            <w:tr w14:paraId="4F2A5E4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17" w:hRule="atLeast"/>
                <w:jc w:val="center"/>
              </w:trPr>
              <w:tc>
                <w:tcPr>
                  <w:tcW w:w="928" w:type="pct"/>
                  <w:tcBorders>
                    <w:tl2br w:val="nil"/>
                    <w:tr2bl w:val="nil"/>
                  </w:tcBorders>
                  <w:shd w:val="clear" w:color="auto" w:fill="auto"/>
                  <w:vAlign w:val="center"/>
                </w:tcPr>
                <w:p w14:paraId="22CC904C">
                  <w:pPr>
                    <w:jc w:val="center"/>
                    <w:rPr>
                      <w:rFonts w:hint="eastAsia" w:ascii="Times New Roman" w:hAnsi="Times New Roman" w:eastAsia="宋体" w:cs="MS Gothic"/>
                      <w:bCs/>
                      <w:color w:val="FF0000"/>
                      <w:lang w:val="en-US" w:eastAsia="zh-CN"/>
                    </w:rPr>
                  </w:pPr>
                  <w:r>
                    <w:rPr>
                      <w:rFonts w:hint="eastAsia" w:ascii="Times New Roman" w:hAnsi="Times New Roman" w:eastAsia="宋体" w:cs="MS Gothic"/>
                      <w:bCs/>
                      <w:color w:val="FF0000"/>
                      <w:lang w:val="en-US" w:eastAsia="zh-CN"/>
                    </w:rPr>
                    <w:t>安装方式</w:t>
                  </w:r>
                </w:p>
              </w:tc>
              <w:tc>
                <w:tcPr>
                  <w:tcW w:w="1488" w:type="pct"/>
                  <w:tcBorders>
                    <w:tl2br w:val="nil"/>
                    <w:tr2bl w:val="nil"/>
                  </w:tcBorders>
                  <w:shd w:val="clear" w:color="auto" w:fill="auto"/>
                  <w:vAlign w:val="center"/>
                </w:tcPr>
                <w:p w14:paraId="0E27224A">
                  <w:pPr>
                    <w:jc w:val="center"/>
                    <w:rPr>
                      <w:rFonts w:hint="eastAsia" w:ascii="Times New Roman" w:hAnsi="Times New Roman" w:eastAsia="宋体" w:cs="MS Gothic"/>
                      <w:bCs/>
                      <w:color w:val="FF0000"/>
                      <w:lang w:val="en-US" w:eastAsia="zh-CN"/>
                    </w:rPr>
                  </w:pPr>
                  <w:r>
                    <w:rPr>
                      <w:rFonts w:hint="eastAsia" w:ascii="Times New Roman" w:hAnsi="Times New Roman" w:eastAsia="宋体" w:cs="MS Gothic"/>
                      <w:bCs/>
                      <w:color w:val="FF0000"/>
                      <w:lang w:val="en-US" w:eastAsia="zh-CN"/>
                    </w:rPr>
                    <w:t>地埋式</w:t>
                  </w:r>
                </w:p>
              </w:tc>
              <w:tc>
                <w:tcPr>
                  <w:tcW w:w="1422" w:type="pct"/>
                  <w:tcBorders>
                    <w:tl2br w:val="nil"/>
                    <w:tr2bl w:val="nil"/>
                  </w:tcBorders>
                  <w:shd w:val="clear" w:color="auto" w:fill="auto"/>
                  <w:vAlign w:val="center"/>
                </w:tcPr>
                <w:p w14:paraId="080E0735">
                  <w:pPr>
                    <w:jc w:val="center"/>
                    <w:rPr>
                      <w:rFonts w:hint="eastAsia" w:ascii="Times New Roman" w:hAnsi="Times New Roman" w:eastAsia="宋体" w:cs="MS Gothic"/>
                      <w:bCs/>
                      <w:color w:val="FF0000"/>
                      <w:lang w:val="en-US" w:eastAsia="zh-CN"/>
                    </w:rPr>
                  </w:pPr>
                  <w:r>
                    <w:rPr>
                      <w:rFonts w:hint="eastAsia" w:ascii="Times New Roman" w:hAnsi="Times New Roman" w:eastAsia="宋体" w:cs="MS Gothic"/>
                      <w:bCs/>
                      <w:color w:val="FF0000"/>
                      <w:lang w:val="en-US" w:eastAsia="zh-CN"/>
                    </w:rPr>
                    <w:t>地埋式</w:t>
                  </w:r>
                </w:p>
              </w:tc>
              <w:tc>
                <w:tcPr>
                  <w:tcW w:w="1160" w:type="pct"/>
                  <w:tcBorders>
                    <w:tl2br w:val="nil"/>
                    <w:tr2bl w:val="nil"/>
                  </w:tcBorders>
                  <w:shd w:val="clear" w:color="auto" w:fill="auto"/>
                  <w:vAlign w:val="center"/>
                </w:tcPr>
                <w:p w14:paraId="01D533AF">
                  <w:pPr>
                    <w:jc w:val="center"/>
                    <w:rPr>
                      <w:rFonts w:hint="eastAsia" w:ascii="Times New Roman" w:hAnsi="Times New Roman" w:eastAsia="宋体" w:cs="MS Gothic"/>
                      <w:bCs/>
                      <w:color w:val="FF0000"/>
                      <w:lang w:val="en-US" w:eastAsia="zh-CN"/>
                    </w:rPr>
                  </w:pPr>
                  <w:r>
                    <w:rPr>
                      <w:rFonts w:hint="eastAsia" w:ascii="Times New Roman" w:hAnsi="Times New Roman" w:eastAsia="宋体" w:cs="MS Gothic"/>
                      <w:bCs/>
                      <w:color w:val="FF0000"/>
                      <w:lang w:val="en-US" w:eastAsia="zh-CN"/>
                    </w:rPr>
                    <w:t>一致</w:t>
                  </w:r>
                </w:p>
              </w:tc>
            </w:tr>
            <w:tr w14:paraId="377F60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928" w:type="pct"/>
                  <w:tcBorders>
                    <w:tl2br w:val="nil"/>
                    <w:tr2bl w:val="nil"/>
                  </w:tcBorders>
                  <w:shd w:val="clear" w:color="auto" w:fill="auto"/>
                  <w:vAlign w:val="center"/>
                </w:tcPr>
                <w:p w14:paraId="61B73F81">
                  <w:pPr>
                    <w:jc w:val="center"/>
                    <w:rPr>
                      <w:rFonts w:hint="eastAsia" w:ascii="Times New Roman" w:hAnsi="Times New Roman" w:eastAsia="宋体" w:cs="MS Gothic"/>
                      <w:bCs/>
                      <w:color w:val="FF0000"/>
                      <w:lang w:val="en-US" w:eastAsia="zh-CN"/>
                    </w:rPr>
                  </w:pPr>
                  <w:r>
                    <w:rPr>
                      <w:rFonts w:hint="eastAsia" w:ascii="Times New Roman" w:hAnsi="Times New Roman" w:eastAsia="宋体" w:cs="MS Gothic"/>
                      <w:bCs/>
                      <w:color w:val="FF0000"/>
                      <w:lang w:val="en-US" w:eastAsia="zh-CN"/>
                    </w:rPr>
                    <w:t>工程位置</w:t>
                  </w:r>
                </w:p>
              </w:tc>
              <w:tc>
                <w:tcPr>
                  <w:tcW w:w="1488" w:type="pct"/>
                  <w:tcBorders>
                    <w:tl2br w:val="nil"/>
                    <w:tr2bl w:val="nil"/>
                  </w:tcBorders>
                  <w:shd w:val="clear" w:color="auto" w:fill="auto"/>
                  <w:vAlign w:val="center"/>
                </w:tcPr>
                <w:p w14:paraId="2D65B424">
                  <w:pPr>
                    <w:jc w:val="center"/>
                    <w:rPr>
                      <w:rFonts w:hint="eastAsia" w:ascii="Times New Roman" w:hAnsi="Times New Roman" w:eastAsia="宋体" w:cs="MS Gothic"/>
                      <w:bCs/>
                      <w:color w:val="FF0000"/>
                      <w:lang w:val="en-US" w:eastAsia="zh-CN"/>
                    </w:rPr>
                  </w:pPr>
                  <w:r>
                    <w:rPr>
                      <w:rFonts w:hint="eastAsia" w:ascii="Times New Roman" w:hAnsi="Times New Roman" w:eastAsia="宋体" w:cs="MS Gothic"/>
                      <w:bCs/>
                      <w:color w:val="FF0000"/>
                      <w:lang w:val="en-US" w:eastAsia="zh-CN"/>
                    </w:rPr>
                    <w:t>哈尔滨</w:t>
                  </w:r>
                </w:p>
              </w:tc>
              <w:tc>
                <w:tcPr>
                  <w:tcW w:w="1422" w:type="pct"/>
                  <w:tcBorders>
                    <w:tl2br w:val="nil"/>
                    <w:tr2bl w:val="nil"/>
                  </w:tcBorders>
                  <w:shd w:val="clear" w:color="auto" w:fill="auto"/>
                  <w:vAlign w:val="center"/>
                </w:tcPr>
                <w:p w14:paraId="0DA26458">
                  <w:pPr>
                    <w:jc w:val="center"/>
                    <w:rPr>
                      <w:rFonts w:hint="eastAsia" w:ascii="Times New Roman" w:hAnsi="Times New Roman" w:eastAsia="宋体" w:cs="MS Gothic"/>
                      <w:bCs/>
                      <w:color w:val="FF0000"/>
                      <w:kern w:val="2"/>
                      <w:sz w:val="21"/>
                      <w:szCs w:val="24"/>
                      <w:lang w:val="en-US" w:eastAsia="zh-CN" w:bidi="ar-SA"/>
                    </w:rPr>
                  </w:pPr>
                  <w:r>
                    <w:rPr>
                      <w:rFonts w:hint="eastAsia" w:ascii="Times New Roman" w:hAnsi="Times New Roman" w:eastAsia="宋体" w:cs="MS Gothic"/>
                      <w:bCs/>
                      <w:color w:val="FF0000"/>
                      <w:kern w:val="2"/>
                      <w:sz w:val="21"/>
                      <w:szCs w:val="24"/>
                      <w:lang w:val="en-US" w:eastAsia="zh-CN" w:bidi="ar-SA"/>
                    </w:rPr>
                    <w:t>双鸭山</w:t>
                  </w:r>
                </w:p>
              </w:tc>
              <w:tc>
                <w:tcPr>
                  <w:tcW w:w="1160" w:type="pct"/>
                  <w:tcBorders>
                    <w:tl2br w:val="nil"/>
                    <w:tr2bl w:val="nil"/>
                  </w:tcBorders>
                  <w:shd w:val="clear" w:color="auto" w:fill="auto"/>
                  <w:vAlign w:val="center"/>
                </w:tcPr>
                <w:p w14:paraId="65B6D4CF">
                  <w:pPr>
                    <w:jc w:val="center"/>
                    <w:rPr>
                      <w:rFonts w:hint="eastAsia" w:ascii="Times New Roman" w:hAnsi="Times New Roman" w:eastAsia="宋体" w:cs="MS Gothic"/>
                      <w:bCs/>
                      <w:color w:val="FF0000"/>
                      <w:lang w:val="en-US" w:eastAsia="zh-CN"/>
                    </w:rPr>
                  </w:pPr>
                  <w:r>
                    <w:rPr>
                      <w:rFonts w:hint="eastAsia" w:ascii="Times New Roman" w:hAnsi="Times New Roman" w:eastAsia="宋体" w:cs="MS Gothic"/>
                      <w:bCs/>
                      <w:color w:val="FF0000"/>
                      <w:lang w:val="en-US" w:eastAsia="zh-CN"/>
                    </w:rPr>
                    <w:t>同属于黑龙江省，地处环境相似</w:t>
                  </w:r>
                </w:p>
              </w:tc>
            </w:tr>
            <w:tr w14:paraId="00BD7E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95" w:hRule="atLeast"/>
                <w:jc w:val="center"/>
              </w:trPr>
              <w:tc>
                <w:tcPr>
                  <w:tcW w:w="928" w:type="pct"/>
                  <w:tcBorders>
                    <w:tl2br w:val="nil"/>
                    <w:tr2bl w:val="nil"/>
                  </w:tcBorders>
                  <w:shd w:val="clear" w:color="auto" w:fill="auto"/>
                  <w:vAlign w:val="center"/>
                </w:tcPr>
                <w:p w14:paraId="14E120FC">
                  <w:pPr>
                    <w:jc w:val="center"/>
                    <w:rPr>
                      <w:rFonts w:hint="eastAsia" w:ascii="Times New Roman" w:hAnsi="Times New Roman" w:eastAsia="宋体" w:cs="MS Gothic"/>
                      <w:bCs/>
                      <w:color w:val="FF0000"/>
                      <w:lang w:val="en-US" w:eastAsia="zh-CN"/>
                    </w:rPr>
                  </w:pPr>
                  <w:r>
                    <w:rPr>
                      <w:rFonts w:hint="eastAsia" w:ascii="Times New Roman" w:hAnsi="Times New Roman" w:eastAsia="宋体" w:cs="MS Gothic"/>
                      <w:bCs/>
                      <w:color w:val="FF0000"/>
                      <w:lang w:val="en-US" w:eastAsia="zh-CN"/>
                    </w:rPr>
                    <w:t>时间</w:t>
                  </w:r>
                </w:p>
              </w:tc>
              <w:tc>
                <w:tcPr>
                  <w:tcW w:w="1488" w:type="pct"/>
                  <w:tcBorders>
                    <w:tl2br w:val="nil"/>
                    <w:tr2bl w:val="nil"/>
                  </w:tcBorders>
                  <w:shd w:val="clear" w:color="auto" w:fill="auto"/>
                  <w:vAlign w:val="center"/>
                </w:tcPr>
                <w:p w14:paraId="0BA03C7F">
                  <w:pPr>
                    <w:jc w:val="center"/>
                    <w:rPr>
                      <w:rFonts w:hint="default" w:ascii="Times New Roman" w:hAnsi="Times New Roman" w:eastAsia="宋体" w:cs="MS Gothic"/>
                      <w:bCs/>
                      <w:color w:val="FF0000"/>
                      <w:lang w:val="en-US" w:eastAsia="zh-CN"/>
                    </w:rPr>
                  </w:pPr>
                  <w:r>
                    <w:rPr>
                      <w:rFonts w:hint="eastAsia" w:ascii="Times New Roman" w:hAnsi="Times New Roman" w:eastAsia="宋体" w:cs="MS Gothic"/>
                      <w:bCs/>
                      <w:color w:val="FF0000"/>
                      <w:lang w:val="en-US" w:eastAsia="zh-CN"/>
                    </w:rPr>
                    <w:t>验收时间为2024年3月</w:t>
                  </w:r>
                </w:p>
              </w:tc>
              <w:tc>
                <w:tcPr>
                  <w:tcW w:w="1422" w:type="pct"/>
                  <w:tcBorders>
                    <w:tl2br w:val="nil"/>
                    <w:tr2bl w:val="nil"/>
                  </w:tcBorders>
                  <w:shd w:val="clear" w:color="auto" w:fill="auto"/>
                  <w:vAlign w:val="center"/>
                </w:tcPr>
                <w:p w14:paraId="489F5E5A">
                  <w:pPr>
                    <w:jc w:val="center"/>
                    <w:rPr>
                      <w:rFonts w:hint="default" w:ascii="Times New Roman" w:hAnsi="Times New Roman" w:eastAsia="宋体" w:cs="MS Gothic"/>
                      <w:bCs/>
                      <w:color w:val="FF0000"/>
                      <w:kern w:val="2"/>
                      <w:sz w:val="21"/>
                      <w:szCs w:val="24"/>
                      <w:lang w:val="en-US" w:eastAsia="zh-CN" w:bidi="ar-SA"/>
                    </w:rPr>
                  </w:pPr>
                  <w:r>
                    <w:rPr>
                      <w:rFonts w:hint="eastAsia" w:ascii="Times New Roman" w:hAnsi="Times New Roman" w:eastAsia="宋体" w:cs="MS Gothic"/>
                      <w:bCs/>
                      <w:color w:val="FF0000"/>
                      <w:kern w:val="2"/>
                      <w:sz w:val="21"/>
                      <w:szCs w:val="24"/>
                      <w:lang w:val="en-US" w:eastAsia="zh-CN" w:bidi="ar-SA"/>
                    </w:rPr>
                    <w:t>/</w:t>
                  </w:r>
                </w:p>
              </w:tc>
              <w:tc>
                <w:tcPr>
                  <w:tcW w:w="1160" w:type="pct"/>
                  <w:tcBorders>
                    <w:tl2br w:val="nil"/>
                    <w:tr2bl w:val="nil"/>
                  </w:tcBorders>
                  <w:shd w:val="clear" w:color="auto" w:fill="auto"/>
                  <w:vAlign w:val="center"/>
                </w:tcPr>
                <w:p w14:paraId="2E49A549">
                  <w:pPr>
                    <w:jc w:val="center"/>
                    <w:rPr>
                      <w:rFonts w:hint="eastAsia" w:ascii="Times New Roman" w:hAnsi="Times New Roman" w:eastAsia="宋体" w:cs="MS Gothic"/>
                      <w:bCs/>
                      <w:color w:val="FF0000"/>
                      <w:lang w:val="en-US" w:eastAsia="zh-CN"/>
                    </w:rPr>
                  </w:pPr>
                  <w:r>
                    <w:rPr>
                      <w:rFonts w:hint="eastAsia" w:ascii="Times New Roman" w:hAnsi="Times New Roman" w:eastAsia="宋体" w:cs="MS Gothic"/>
                      <w:bCs/>
                      <w:color w:val="FF0000"/>
                      <w:lang w:val="en-US" w:eastAsia="zh-CN"/>
                    </w:rPr>
                    <w:t>为近三年项目，可类比</w:t>
                  </w:r>
                </w:p>
              </w:tc>
            </w:tr>
          </w:tbl>
          <w:p w14:paraId="09A84763">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cs="Times New Roman"/>
                <w:color w:val="000000" w:themeColor="text1"/>
                <w:kern w:val="0"/>
                <w:sz w:val="24"/>
                <w:szCs w:val="24"/>
                <w:lang w:val="en-US" w:eastAsia="zh-CN" w:bidi="ar"/>
                <w14:textFill>
                  <w14:solidFill>
                    <w14:schemeClr w14:val="tx1"/>
                  </w14:solidFill>
                </w14:textFill>
              </w:rPr>
            </w:pPr>
            <w:r>
              <w:rPr>
                <w:rFonts w:hint="eastAsia" w:cs="Times New Roman"/>
                <w:color w:val="FF0000"/>
                <w:kern w:val="0"/>
                <w:sz w:val="24"/>
                <w:szCs w:val="24"/>
                <w:lang w:val="en-US" w:eastAsia="zh-CN" w:bidi="ar"/>
              </w:rPr>
              <w:t>根据</w:t>
            </w:r>
            <w:r>
              <w:rPr>
                <w:rFonts w:hint="eastAsia" w:ascii="Times New Roman" w:hAnsi="Times New Roman" w:eastAsia="宋体" w:cs="Times New Roman"/>
                <w:color w:val="FF0000"/>
                <w:kern w:val="0"/>
                <w:sz w:val="24"/>
                <w:szCs w:val="24"/>
                <w:lang w:val="en-US" w:eastAsia="zh-CN" w:bidi="ar"/>
              </w:rPr>
              <w:t>《黑龙江华电哈尔滨呼兰一期100MW风电项目竣工环境保护验收调查表》污水检测结果见下表。</w:t>
            </w:r>
          </w:p>
          <w:p w14:paraId="6998B406">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center"/>
              <w:textAlignment w:val="auto"/>
              <w:rPr>
                <w:rFonts w:hint="eastAsia" w:cs="Times New Roman"/>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b/>
                <w:color w:val="FF0000"/>
                <w:kern w:val="0"/>
                <w:sz w:val="24"/>
                <w:szCs w:val="24"/>
              </w:rPr>
              <w:t>表4-</w:t>
            </w:r>
            <w:r>
              <w:rPr>
                <w:rFonts w:hint="eastAsia" w:cs="Times New Roman"/>
                <w:b/>
                <w:color w:val="FF0000"/>
                <w:kern w:val="0"/>
                <w:sz w:val="24"/>
                <w:szCs w:val="24"/>
                <w:lang w:val="en-US" w:eastAsia="zh-CN"/>
              </w:rPr>
              <w:t>3</w:t>
            </w:r>
            <w:r>
              <w:rPr>
                <w:rFonts w:hint="default" w:ascii="Times New Roman" w:hAnsi="Times New Roman" w:eastAsia="宋体" w:cs="Times New Roman"/>
                <w:b/>
                <w:color w:val="FF0000"/>
                <w:kern w:val="0"/>
                <w:sz w:val="24"/>
                <w:szCs w:val="24"/>
              </w:rPr>
              <w:t xml:space="preserve"> </w:t>
            </w:r>
            <w:r>
              <w:rPr>
                <w:rFonts w:hint="eastAsia" w:eastAsia="宋体"/>
                <w:b/>
                <w:bCs/>
                <w:color w:val="FF0000"/>
                <w:sz w:val="24"/>
                <w:szCs w:val="24"/>
                <w:lang w:val="en-US" w:eastAsia="zh-CN"/>
              </w:rPr>
              <w:t>类比工程废水检测结果表</w:t>
            </w:r>
          </w:p>
          <w:tbl>
            <w:tblPr>
              <w:tblStyle w:val="29"/>
              <w:tblW w:w="825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50"/>
              <w:gridCol w:w="2750"/>
              <w:gridCol w:w="2751"/>
            </w:tblGrid>
            <w:tr w14:paraId="7AB975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trPr>
              <w:tc>
                <w:tcPr>
                  <w:tcW w:w="2750" w:type="dxa"/>
                </w:tcPr>
                <w:p w14:paraId="7A93AE45">
                  <w:pPr>
                    <w:spacing w:after="0" w:line="240" w:lineRule="auto"/>
                    <w:jc w:val="center"/>
                    <w:rPr>
                      <w:rFonts w:hint="default" w:ascii="Times New Roman" w:hAnsi="宋体" w:eastAsia="宋体" w:cs="Times New Roman"/>
                      <w:color w:val="FF0000"/>
                      <w:sz w:val="21"/>
                      <w:szCs w:val="21"/>
                      <w:lang w:val="en-US" w:eastAsia="zh-CN"/>
                    </w:rPr>
                  </w:pPr>
                  <w:r>
                    <w:rPr>
                      <w:rFonts w:hint="eastAsia" w:ascii="Times New Roman" w:hAnsi="宋体" w:eastAsia="宋体" w:cs="Times New Roman"/>
                      <w:color w:val="FF0000"/>
                      <w:sz w:val="21"/>
                      <w:szCs w:val="21"/>
                      <w:lang w:val="en-US" w:eastAsia="zh-CN"/>
                    </w:rPr>
                    <w:t>监测项目</w:t>
                  </w:r>
                </w:p>
              </w:tc>
              <w:tc>
                <w:tcPr>
                  <w:tcW w:w="2750" w:type="dxa"/>
                </w:tcPr>
                <w:p w14:paraId="170887D8">
                  <w:pPr>
                    <w:spacing w:after="0" w:line="240" w:lineRule="auto"/>
                    <w:jc w:val="center"/>
                    <w:rPr>
                      <w:rFonts w:hint="default" w:ascii="Times New Roman" w:hAnsi="宋体" w:eastAsia="宋体" w:cs="Times New Roman"/>
                      <w:color w:val="FF0000"/>
                      <w:sz w:val="21"/>
                      <w:szCs w:val="21"/>
                      <w:lang w:val="en-US" w:eastAsia="zh-CN"/>
                    </w:rPr>
                  </w:pPr>
                  <w:r>
                    <w:rPr>
                      <w:rFonts w:hint="eastAsia" w:ascii="Times New Roman" w:hAnsi="宋体" w:eastAsia="宋体" w:cs="Times New Roman"/>
                      <w:color w:val="FF0000"/>
                      <w:sz w:val="21"/>
                      <w:szCs w:val="21"/>
                      <w:lang w:val="en-US" w:eastAsia="zh-CN"/>
                    </w:rPr>
                    <w:t>结果（最大值）</w:t>
                  </w:r>
                </w:p>
              </w:tc>
              <w:tc>
                <w:tcPr>
                  <w:tcW w:w="2751" w:type="dxa"/>
                </w:tcPr>
                <w:p w14:paraId="31AF1640">
                  <w:pPr>
                    <w:spacing w:after="0" w:line="240" w:lineRule="auto"/>
                    <w:jc w:val="center"/>
                    <w:rPr>
                      <w:rFonts w:hint="default" w:ascii="Times New Roman" w:hAnsi="宋体" w:eastAsia="宋体" w:cs="Times New Roman"/>
                      <w:color w:val="FF0000"/>
                      <w:sz w:val="21"/>
                      <w:szCs w:val="21"/>
                      <w:lang w:val="en-US" w:eastAsia="zh-CN"/>
                    </w:rPr>
                  </w:pPr>
                  <w:r>
                    <w:rPr>
                      <w:rFonts w:hint="eastAsia" w:ascii="Times New Roman" w:hAnsi="宋体" w:eastAsia="宋体" w:cs="Times New Roman"/>
                      <w:color w:val="FF0000"/>
                      <w:sz w:val="21"/>
                      <w:szCs w:val="21"/>
                      <w:lang w:val="en-US" w:eastAsia="zh-CN"/>
                    </w:rPr>
                    <w:t>单位</w:t>
                  </w:r>
                </w:p>
              </w:tc>
            </w:tr>
            <w:tr w14:paraId="4F59E5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50" w:type="dxa"/>
                  <w:shd w:val="clear" w:color="auto" w:fill="auto"/>
                  <w:vAlign w:val="center"/>
                </w:tcPr>
                <w:p w14:paraId="1DD70BD8">
                  <w:pPr>
                    <w:spacing w:after="0" w:line="240" w:lineRule="auto"/>
                    <w:jc w:val="center"/>
                    <w:rPr>
                      <w:rFonts w:hint="default" w:ascii="Times New Roman" w:hAnsi="Times New Roman" w:eastAsia="宋体" w:cs="Times New Roman"/>
                      <w:color w:val="FF0000"/>
                      <w:kern w:val="2"/>
                      <w:sz w:val="21"/>
                      <w:szCs w:val="21"/>
                      <w:lang w:val="en-US" w:eastAsia="zh-CN" w:bidi="ar-SA"/>
                    </w:rPr>
                  </w:pPr>
                  <w:r>
                    <w:rPr>
                      <w:rFonts w:ascii="Times New Roman" w:hAnsi="Times New Roman" w:eastAsia="宋体"/>
                      <w:color w:val="FF0000"/>
                      <w:sz w:val="21"/>
                      <w:szCs w:val="21"/>
                    </w:rPr>
                    <w:t>pH</w:t>
                  </w:r>
                </w:p>
              </w:tc>
              <w:tc>
                <w:tcPr>
                  <w:tcW w:w="2750" w:type="dxa"/>
                </w:tcPr>
                <w:p w14:paraId="4332A5C8">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FF0000"/>
                      <w:kern w:val="0"/>
                      <w:sz w:val="21"/>
                      <w:szCs w:val="21"/>
                      <w:vertAlign w:val="baseline"/>
                      <w:lang w:val="en-US" w:eastAsia="zh-CN" w:bidi="ar"/>
                    </w:rPr>
                  </w:pPr>
                  <w:r>
                    <w:rPr>
                      <w:rFonts w:hint="eastAsia" w:cs="Times New Roman"/>
                      <w:color w:val="FF0000"/>
                      <w:kern w:val="0"/>
                      <w:sz w:val="21"/>
                      <w:szCs w:val="21"/>
                      <w:vertAlign w:val="baseline"/>
                      <w:lang w:val="en-US" w:eastAsia="zh-CN" w:bidi="ar"/>
                    </w:rPr>
                    <w:t>7.4-7.6</w:t>
                  </w:r>
                </w:p>
              </w:tc>
              <w:tc>
                <w:tcPr>
                  <w:tcW w:w="2751" w:type="dxa"/>
                  <w:shd w:val="clear" w:color="auto" w:fill="auto"/>
                  <w:vAlign w:val="center"/>
                </w:tcPr>
                <w:p w14:paraId="441F83CC">
                  <w:pPr>
                    <w:spacing w:after="0" w:line="240" w:lineRule="auto"/>
                    <w:jc w:val="center"/>
                    <w:rPr>
                      <w:rFonts w:hint="default" w:ascii="Times New Roman" w:hAnsi="Times New Roman" w:eastAsia="宋体" w:cs="Times New Roman"/>
                      <w:color w:val="FF0000"/>
                      <w:kern w:val="2"/>
                      <w:sz w:val="21"/>
                      <w:szCs w:val="21"/>
                      <w:lang w:val="en-US" w:eastAsia="zh-CN" w:bidi="ar-SA"/>
                    </w:rPr>
                  </w:pPr>
                  <w:r>
                    <w:rPr>
                      <w:rFonts w:ascii="Times New Roman" w:hAnsi="宋体" w:eastAsia="宋体"/>
                      <w:color w:val="FF0000"/>
                      <w:sz w:val="21"/>
                      <w:szCs w:val="21"/>
                    </w:rPr>
                    <w:t>无量纲</w:t>
                  </w:r>
                </w:p>
              </w:tc>
            </w:tr>
            <w:tr w14:paraId="771BDF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750" w:type="dxa"/>
                  <w:shd w:val="clear" w:color="auto" w:fill="auto"/>
                  <w:vAlign w:val="center"/>
                </w:tcPr>
                <w:p w14:paraId="77B1B96D">
                  <w:pPr>
                    <w:spacing w:after="0" w:line="240" w:lineRule="auto"/>
                    <w:jc w:val="center"/>
                    <w:rPr>
                      <w:rFonts w:hint="default" w:ascii="Times New Roman" w:hAnsi="宋体" w:eastAsia="宋体" w:cs="Times New Roman"/>
                      <w:color w:val="FF0000"/>
                      <w:sz w:val="21"/>
                      <w:szCs w:val="21"/>
                      <w:lang w:val="en-US" w:eastAsia="zh-CN"/>
                    </w:rPr>
                  </w:pPr>
                  <w:r>
                    <w:rPr>
                      <w:rFonts w:hint="eastAsia" w:ascii="Times New Roman" w:hAnsi="宋体" w:eastAsia="宋体" w:cs="Times New Roman"/>
                      <w:color w:val="FF0000"/>
                      <w:sz w:val="21"/>
                      <w:szCs w:val="21"/>
                      <w:lang w:val="en-US" w:eastAsia="zh-CN"/>
                    </w:rPr>
                    <w:t>色度</w:t>
                  </w:r>
                </w:p>
              </w:tc>
              <w:tc>
                <w:tcPr>
                  <w:tcW w:w="2750" w:type="dxa"/>
                </w:tcPr>
                <w:p w14:paraId="0D5B0013">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FF0000"/>
                      <w:kern w:val="0"/>
                      <w:sz w:val="21"/>
                      <w:szCs w:val="21"/>
                      <w:vertAlign w:val="baseline"/>
                      <w:lang w:val="en-US" w:eastAsia="zh-CN" w:bidi="ar"/>
                    </w:rPr>
                  </w:pPr>
                  <w:r>
                    <w:rPr>
                      <w:rFonts w:hint="eastAsia" w:cs="Times New Roman"/>
                      <w:color w:val="FF0000"/>
                      <w:kern w:val="0"/>
                      <w:sz w:val="21"/>
                      <w:szCs w:val="21"/>
                      <w:vertAlign w:val="baseline"/>
                      <w:lang w:val="en-US" w:eastAsia="zh-CN" w:bidi="ar"/>
                    </w:rPr>
                    <w:t>9</w:t>
                  </w:r>
                </w:p>
              </w:tc>
              <w:tc>
                <w:tcPr>
                  <w:tcW w:w="2751" w:type="dxa"/>
                  <w:shd w:val="clear" w:color="auto" w:fill="auto"/>
                  <w:vAlign w:val="center"/>
                </w:tcPr>
                <w:p w14:paraId="0D6AE38C">
                  <w:pPr>
                    <w:spacing w:after="0" w:line="240" w:lineRule="auto"/>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olor w:val="FF0000"/>
                      <w:sz w:val="21"/>
                      <w:szCs w:val="21"/>
                      <w:lang w:val="en-US" w:eastAsia="zh-CN"/>
                    </w:rPr>
                    <w:t>倍</w:t>
                  </w:r>
                </w:p>
              </w:tc>
            </w:tr>
            <w:tr w14:paraId="3729CE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shd w:val="clear" w:color="auto" w:fill="auto"/>
                  <w:vAlign w:val="center"/>
                </w:tcPr>
                <w:p w14:paraId="23094348">
                  <w:pPr>
                    <w:spacing w:after="0" w:line="240" w:lineRule="auto"/>
                    <w:jc w:val="center"/>
                    <w:rPr>
                      <w:rFonts w:hint="default" w:ascii="Times New Roman" w:hAnsi="宋体" w:eastAsia="宋体" w:cs="Times New Roman"/>
                      <w:color w:val="FF0000"/>
                      <w:sz w:val="21"/>
                      <w:szCs w:val="21"/>
                      <w:lang w:val="en-US" w:eastAsia="zh-CN"/>
                    </w:rPr>
                  </w:pPr>
                  <w:r>
                    <w:rPr>
                      <w:rFonts w:hint="eastAsia" w:ascii="Times New Roman" w:hAnsi="宋体" w:eastAsia="宋体" w:cs="Times New Roman"/>
                      <w:color w:val="FF0000"/>
                      <w:sz w:val="21"/>
                      <w:szCs w:val="21"/>
                      <w:lang w:val="en-US" w:eastAsia="zh-CN"/>
                    </w:rPr>
                    <w:t>臭</w:t>
                  </w:r>
                </w:p>
              </w:tc>
              <w:tc>
                <w:tcPr>
                  <w:tcW w:w="0" w:type="auto"/>
                </w:tcPr>
                <w:p w14:paraId="1D531A53">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FF0000"/>
                      <w:kern w:val="0"/>
                      <w:sz w:val="21"/>
                      <w:szCs w:val="21"/>
                      <w:vertAlign w:val="baseline"/>
                      <w:lang w:val="en-US" w:eastAsia="zh-CN" w:bidi="ar"/>
                    </w:rPr>
                  </w:pPr>
                  <w:r>
                    <w:rPr>
                      <w:rFonts w:hint="eastAsia" w:ascii="Times New Roman" w:hAnsi="宋体" w:eastAsia="宋体"/>
                      <w:color w:val="FF0000"/>
                      <w:sz w:val="21"/>
                      <w:szCs w:val="21"/>
                      <w:lang w:val="en-US" w:eastAsia="zh-CN"/>
                    </w:rPr>
                    <w:t>微弱</w:t>
                  </w:r>
                </w:p>
              </w:tc>
              <w:tc>
                <w:tcPr>
                  <w:tcW w:w="0" w:type="auto"/>
                  <w:shd w:val="clear" w:color="auto" w:fill="auto"/>
                  <w:vAlign w:val="center"/>
                </w:tcPr>
                <w:p w14:paraId="265DBB24">
                  <w:pPr>
                    <w:spacing w:after="0" w:line="240" w:lineRule="auto"/>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olor w:val="FF0000"/>
                      <w:sz w:val="21"/>
                      <w:szCs w:val="21"/>
                      <w:lang w:val="en-US" w:eastAsia="zh-CN"/>
                    </w:rPr>
                    <w:t>/</w:t>
                  </w:r>
                </w:p>
              </w:tc>
            </w:tr>
            <w:tr w14:paraId="19B16B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shd w:val="clear" w:color="auto" w:fill="auto"/>
                  <w:vAlign w:val="center"/>
                </w:tcPr>
                <w:p w14:paraId="326C5DFF">
                  <w:pPr>
                    <w:spacing w:after="0" w:line="240" w:lineRule="auto"/>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宋体" w:eastAsia="宋体"/>
                      <w:color w:val="FF0000"/>
                      <w:sz w:val="21"/>
                      <w:szCs w:val="21"/>
                      <w:lang w:val="en-US" w:eastAsia="zh-CN"/>
                    </w:rPr>
                    <w:t>浊度</w:t>
                  </w:r>
                </w:p>
              </w:tc>
              <w:tc>
                <w:tcPr>
                  <w:tcW w:w="0" w:type="auto"/>
                </w:tcPr>
                <w:p w14:paraId="02AFED8B">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FF0000"/>
                      <w:kern w:val="0"/>
                      <w:sz w:val="21"/>
                      <w:szCs w:val="21"/>
                      <w:vertAlign w:val="baseline"/>
                      <w:lang w:val="en-US" w:eastAsia="zh-CN" w:bidi="ar"/>
                    </w:rPr>
                  </w:pPr>
                  <w:r>
                    <w:rPr>
                      <w:rFonts w:hint="eastAsia" w:cs="Times New Roman"/>
                      <w:color w:val="FF0000"/>
                      <w:kern w:val="0"/>
                      <w:sz w:val="21"/>
                      <w:szCs w:val="21"/>
                      <w:vertAlign w:val="baseline"/>
                      <w:lang w:val="en-US" w:eastAsia="zh-CN" w:bidi="ar"/>
                    </w:rPr>
                    <w:t>7.0</w:t>
                  </w:r>
                </w:p>
              </w:tc>
              <w:tc>
                <w:tcPr>
                  <w:tcW w:w="0" w:type="auto"/>
                  <w:shd w:val="clear" w:color="auto" w:fill="auto"/>
                  <w:vAlign w:val="center"/>
                </w:tcPr>
                <w:p w14:paraId="53D55520">
                  <w:pPr>
                    <w:spacing w:after="0" w:line="240" w:lineRule="auto"/>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olor w:val="FF0000"/>
                      <w:sz w:val="21"/>
                      <w:szCs w:val="21"/>
                      <w:lang w:val="en-US" w:eastAsia="zh-CN"/>
                    </w:rPr>
                    <w:t>UNT</w:t>
                  </w:r>
                </w:p>
              </w:tc>
            </w:tr>
            <w:tr w14:paraId="71E807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shd w:val="clear" w:color="auto" w:fill="auto"/>
                  <w:vAlign w:val="center"/>
                </w:tcPr>
                <w:p w14:paraId="6AFAE198">
                  <w:pPr>
                    <w:spacing w:after="0" w:line="240" w:lineRule="auto"/>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olor w:val="FF0000"/>
                      <w:sz w:val="21"/>
                      <w:szCs w:val="21"/>
                      <w:lang w:val="en-US" w:eastAsia="zh-CN"/>
                    </w:rPr>
                    <w:t>五日生化需氧量</w:t>
                  </w:r>
                </w:p>
              </w:tc>
              <w:tc>
                <w:tcPr>
                  <w:tcW w:w="0" w:type="auto"/>
                </w:tcPr>
                <w:p w14:paraId="45685077">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FF0000"/>
                      <w:kern w:val="0"/>
                      <w:sz w:val="21"/>
                      <w:szCs w:val="21"/>
                      <w:vertAlign w:val="baseline"/>
                      <w:lang w:val="en-US" w:eastAsia="zh-CN" w:bidi="ar"/>
                    </w:rPr>
                  </w:pPr>
                  <w:r>
                    <w:rPr>
                      <w:rFonts w:hint="eastAsia" w:cs="Times New Roman"/>
                      <w:color w:val="FF0000"/>
                      <w:kern w:val="0"/>
                      <w:sz w:val="21"/>
                      <w:szCs w:val="21"/>
                      <w:vertAlign w:val="baseline"/>
                      <w:lang w:val="en-US" w:eastAsia="zh-CN" w:bidi="ar"/>
                    </w:rPr>
                    <w:t>7.3</w:t>
                  </w:r>
                </w:p>
              </w:tc>
              <w:tc>
                <w:tcPr>
                  <w:tcW w:w="0" w:type="auto"/>
                  <w:shd w:val="clear" w:color="auto" w:fill="auto"/>
                  <w:vAlign w:val="center"/>
                </w:tcPr>
                <w:p w14:paraId="051C14C4">
                  <w:pPr>
                    <w:spacing w:after="0" w:line="240" w:lineRule="auto"/>
                    <w:jc w:val="center"/>
                    <w:rPr>
                      <w:rFonts w:hint="default" w:ascii="Times New Roman" w:hAnsi="Times New Roman" w:eastAsia="宋体" w:cs="Times New Roman"/>
                      <w:color w:val="FF0000"/>
                      <w:kern w:val="2"/>
                      <w:sz w:val="21"/>
                      <w:szCs w:val="21"/>
                      <w:lang w:val="en-US" w:eastAsia="zh-CN" w:bidi="ar-SA"/>
                    </w:rPr>
                  </w:pPr>
                  <w:r>
                    <w:rPr>
                      <w:rFonts w:ascii="Times New Roman" w:hAnsi="Times New Roman" w:eastAsia="宋体"/>
                      <w:color w:val="FF0000"/>
                      <w:sz w:val="21"/>
                      <w:szCs w:val="21"/>
                    </w:rPr>
                    <w:t>mg/L</w:t>
                  </w:r>
                </w:p>
              </w:tc>
            </w:tr>
            <w:tr w14:paraId="5B591E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shd w:val="clear" w:color="auto" w:fill="auto"/>
                  <w:vAlign w:val="center"/>
                </w:tcPr>
                <w:p w14:paraId="53A5585C">
                  <w:pPr>
                    <w:spacing w:after="0" w:line="240" w:lineRule="auto"/>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olor w:val="FF0000"/>
                      <w:sz w:val="21"/>
                      <w:szCs w:val="21"/>
                      <w:lang w:val="en-US" w:eastAsia="zh-CN"/>
                    </w:rPr>
                    <w:t>氨氮</w:t>
                  </w:r>
                </w:p>
              </w:tc>
              <w:tc>
                <w:tcPr>
                  <w:tcW w:w="0" w:type="auto"/>
                </w:tcPr>
                <w:p w14:paraId="7235B612">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FF0000"/>
                      <w:kern w:val="0"/>
                      <w:sz w:val="21"/>
                      <w:szCs w:val="21"/>
                      <w:vertAlign w:val="baseline"/>
                      <w:lang w:val="en-US" w:eastAsia="zh-CN" w:bidi="ar"/>
                    </w:rPr>
                  </w:pPr>
                  <w:r>
                    <w:rPr>
                      <w:rFonts w:hint="eastAsia" w:cs="Times New Roman"/>
                      <w:color w:val="FF0000"/>
                      <w:kern w:val="0"/>
                      <w:sz w:val="21"/>
                      <w:szCs w:val="21"/>
                      <w:vertAlign w:val="baseline"/>
                      <w:lang w:val="en-US" w:eastAsia="zh-CN" w:bidi="ar"/>
                    </w:rPr>
                    <w:t>4.25</w:t>
                  </w:r>
                </w:p>
              </w:tc>
              <w:tc>
                <w:tcPr>
                  <w:tcW w:w="0" w:type="auto"/>
                  <w:shd w:val="clear" w:color="auto" w:fill="auto"/>
                  <w:vAlign w:val="center"/>
                </w:tcPr>
                <w:p w14:paraId="05BFB0B4">
                  <w:pPr>
                    <w:spacing w:after="0" w:line="240" w:lineRule="auto"/>
                    <w:jc w:val="center"/>
                    <w:rPr>
                      <w:rFonts w:hint="default" w:ascii="Times New Roman" w:hAnsi="Times New Roman" w:eastAsia="宋体" w:cs="Times New Roman"/>
                      <w:color w:val="FF0000"/>
                      <w:kern w:val="2"/>
                      <w:sz w:val="21"/>
                      <w:szCs w:val="21"/>
                      <w:lang w:val="en-US" w:eastAsia="zh-CN" w:bidi="ar-SA"/>
                    </w:rPr>
                  </w:pPr>
                  <w:r>
                    <w:rPr>
                      <w:rFonts w:ascii="Times New Roman" w:hAnsi="Times New Roman" w:eastAsia="宋体"/>
                      <w:color w:val="FF0000"/>
                      <w:sz w:val="21"/>
                      <w:szCs w:val="21"/>
                    </w:rPr>
                    <w:t>mg/L</w:t>
                  </w:r>
                </w:p>
              </w:tc>
            </w:tr>
            <w:tr w14:paraId="724B97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shd w:val="clear" w:color="auto" w:fill="auto"/>
                  <w:vAlign w:val="center"/>
                </w:tcPr>
                <w:p w14:paraId="2F384161">
                  <w:pPr>
                    <w:spacing w:after="0" w:line="240" w:lineRule="auto"/>
                    <w:jc w:val="center"/>
                    <w:rPr>
                      <w:rFonts w:hint="default" w:ascii="Times New Roman" w:hAnsi="宋体" w:eastAsia="宋体" w:cs="Times New Roman"/>
                      <w:color w:val="FF0000"/>
                      <w:kern w:val="2"/>
                      <w:sz w:val="21"/>
                      <w:szCs w:val="21"/>
                      <w:lang w:val="en-US" w:eastAsia="zh-CN" w:bidi="ar-SA"/>
                    </w:rPr>
                  </w:pPr>
                  <w:r>
                    <w:rPr>
                      <w:rFonts w:hint="eastAsia" w:ascii="Times New Roman" w:hAnsi="宋体" w:eastAsia="宋体"/>
                      <w:color w:val="FF0000"/>
                      <w:sz w:val="21"/>
                      <w:szCs w:val="21"/>
                      <w:lang w:val="en-US" w:eastAsia="zh-CN"/>
                    </w:rPr>
                    <w:t>阴离子表面活性剂</w:t>
                  </w:r>
                </w:p>
              </w:tc>
              <w:tc>
                <w:tcPr>
                  <w:tcW w:w="0" w:type="auto"/>
                </w:tcPr>
                <w:p w14:paraId="790AED50">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FF0000"/>
                      <w:kern w:val="0"/>
                      <w:sz w:val="21"/>
                      <w:szCs w:val="21"/>
                      <w:vertAlign w:val="baseline"/>
                      <w:lang w:val="en-US" w:eastAsia="zh-CN" w:bidi="ar"/>
                    </w:rPr>
                  </w:pPr>
                  <w:r>
                    <w:rPr>
                      <w:rFonts w:hint="eastAsia" w:cs="Times New Roman"/>
                      <w:color w:val="FF0000"/>
                      <w:kern w:val="0"/>
                      <w:sz w:val="21"/>
                      <w:szCs w:val="21"/>
                      <w:vertAlign w:val="baseline"/>
                      <w:lang w:val="en-US" w:eastAsia="zh-CN" w:bidi="ar"/>
                    </w:rPr>
                    <w:t>0.05L</w:t>
                  </w:r>
                </w:p>
              </w:tc>
              <w:tc>
                <w:tcPr>
                  <w:tcW w:w="0" w:type="auto"/>
                  <w:shd w:val="clear" w:color="auto" w:fill="auto"/>
                  <w:vAlign w:val="center"/>
                </w:tcPr>
                <w:p w14:paraId="20D715FA">
                  <w:pPr>
                    <w:spacing w:after="0" w:line="240" w:lineRule="auto"/>
                    <w:jc w:val="center"/>
                    <w:rPr>
                      <w:rFonts w:hint="default" w:ascii="Times New Roman" w:hAnsi="Times New Roman" w:eastAsia="宋体" w:cs="Times New Roman"/>
                      <w:color w:val="FF0000"/>
                      <w:kern w:val="2"/>
                      <w:sz w:val="21"/>
                      <w:szCs w:val="21"/>
                      <w:lang w:val="en-US" w:eastAsia="zh-CN" w:bidi="ar-SA"/>
                    </w:rPr>
                  </w:pPr>
                  <w:r>
                    <w:rPr>
                      <w:rFonts w:ascii="Times New Roman" w:hAnsi="Times New Roman" w:eastAsia="宋体"/>
                      <w:color w:val="FF0000"/>
                      <w:sz w:val="21"/>
                      <w:szCs w:val="21"/>
                    </w:rPr>
                    <w:t>mg/L</w:t>
                  </w:r>
                </w:p>
              </w:tc>
            </w:tr>
            <w:tr w14:paraId="22C5B9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shd w:val="clear" w:color="auto" w:fill="auto"/>
                  <w:vAlign w:val="center"/>
                </w:tcPr>
                <w:p w14:paraId="09884FF3">
                  <w:pPr>
                    <w:spacing w:after="0" w:line="240" w:lineRule="auto"/>
                    <w:jc w:val="center"/>
                    <w:rPr>
                      <w:rFonts w:hint="default" w:ascii="Times New Roman" w:hAnsi="宋体" w:eastAsia="宋体" w:cs="Times New Roman"/>
                      <w:color w:val="FF0000"/>
                      <w:kern w:val="2"/>
                      <w:sz w:val="21"/>
                      <w:szCs w:val="21"/>
                      <w:lang w:val="en-US" w:eastAsia="zh-CN" w:bidi="ar-SA"/>
                    </w:rPr>
                  </w:pPr>
                  <w:r>
                    <w:rPr>
                      <w:rFonts w:hint="eastAsia" w:ascii="Times New Roman" w:hAnsi="宋体" w:eastAsia="宋体"/>
                      <w:color w:val="FF0000"/>
                      <w:sz w:val="21"/>
                      <w:szCs w:val="21"/>
                      <w:lang w:val="en-US" w:eastAsia="zh-CN"/>
                    </w:rPr>
                    <w:t>溶解度总固体</w:t>
                  </w:r>
                </w:p>
              </w:tc>
              <w:tc>
                <w:tcPr>
                  <w:tcW w:w="0" w:type="auto"/>
                </w:tcPr>
                <w:p w14:paraId="45BABC01">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FF0000"/>
                      <w:kern w:val="0"/>
                      <w:sz w:val="21"/>
                      <w:szCs w:val="21"/>
                      <w:vertAlign w:val="baseline"/>
                      <w:lang w:val="en-US" w:eastAsia="zh-CN" w:bidi="ar"/>
                    </w:rPr>
                  </w:pPr>
                  <w:r>
                    <w:rPr>
                      <w:rFonts w:hint="eastAsia" w:cs="Times New Roman"/>
                      <w:color w:val="FF0000"/>
                      <w:kern w:val="0"/>
                      <w:sz w:val="21"/>
                      <w:szCs w:val="21"/>
                      <w:vertAlign w:val="baseline"/>
                      <w:lang w:val="en-US" w:eastAsia="zh-CN" w:bidi="ar"/>
                    </w:rPr>
                    <w:t>496</w:t>
                  </w:r>
                </w:p>
              </w:tc>
              <w:tc>
                <w:tcPr>
                  <w:tcW w:w="0" w:type="auto"/>
                  <w:shd w:val="clear" w:color="auto" w:fill="auto"/>
                  <w:vAlign w:val="center"/>
                </w:tcPr>
                <w:p w14:paraId="198B8B80">
                  <w:pPr>
                    <w:spacing w:after="0" w:line="240" w:lineRule="auto"/>
                    <w:jc w:val="center"/>
                    <w:rPr>
                      <w:rFonts w:hint="default" w:ascii="Times New Roman" w:hAnsi="Times New Roman" w:eastAsia="宋体" w:cs="Times New Roman"/>
                      <w:color w:val="FF0000"/>
                      <w:kern w:val="2"/>
                      <w:sz w:val="21"/>
                      <w:szCs w:val="21"/>
                      <w:lang w:val="en-US" w:eastAsia="zh-CN" w:bidi="ar-SA"/>
                    </w:rPr>
                  </w:pPr>
                  <w:r>
                    <w:rPr>
                      <w:rFonts w:ascii="Times New Roman" w:hAnsi="Times New Roman" w:eastAsia="宋体"/>
                      <w:color w:val="FF0000"/>
                      <w:sz w:val="21"/>
                      <w:szCs w:val="21"/>
                    </w:rPr>
                    <w:t>mg/L</w:t>
                  </w:r>
                </w:p>
              </w:tc>
            </w:tr>
            <w:tr w14:paraId="4B5DA5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shd w:val="clear" w:color="auto" w:fill="auto"/>
                  <w:vAlign w:val="center"/>
                </w:tcPr>
                <w:p w14:paraId="270D58E5">
                  <w:pPr>
                    <w:spacing w:after="0" w:line="240" w:lineRule="auto"/>
                    <w:jc w:val="center"/>
                    <w:rPr>
                      <w:rFonts w:hint="default" w:ascii="Times New Roman" w:hAnsi="宋体" w:eastAsia="宋体" w:cs="Times New Roman"/>
                      <w:color w:val="FF0000"/>
                      <w:kern w:val="2"/>
                      <w:sz w:val="21"/>
                      <w:szCs w:val="21"/>
                      <w:lang w:val="en-US" w:eastAsia="zh-CN" w:bidi="ar-SA"/>
                    </w:rPr>
                  </w:pPr>
                  <w:r>
                    <w:rPr>
                      <w:rFonts w:hint="eastAsia" w:ascii="Times New Roman" w:hAnsi="宋体" w:eastAsia="宋体"/>
                      <w:color w:val="FF0000"/>
                      <w:sz w:val="21"/>
                      <w:szCs w:val="21"/>
                      <w:lang w:val="en-US" w:eastAsia="zh-CN"/>
                    </w:rPr>
                    <w:t>溶解氧</w:t>
                  </w:r>
                </w:p>
              </w:tc>
              <w:tc>
                <w:tcPr>
                  <w:tcW w:w="0" w:type="auto"/>
                </w:tcPr>
                <w:p w14:paraId="08A9D8A2">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FF0000"/>
                      <w:kern w:val="0"/>
                      <w:sz w:val="21"/>
                      <w:szCs w:val="21"/>
                      <w:vertAlign w:val="baseline"/>
                      <w:lang w:val="en-US" w:eastAsia="zh-CN" w:bidi="ar"/>
                    </w:rPr>
                  </w:pPr>
                  <w:r>
                    <w:rPr>
                      <w:rFonts w:hint="eastAsia" w:cs="Times New Roman"/>
                      <w:color w:val="FF0000"/>
                      <w:kern w:val="0"/>
                      <w:sz w:val="21"/>
                      <w:szCs w:val="21"/>
                      <w:vertAlign w:val="baseline"/>
                      <w:lang w:val="en-US" w:eastAsia="zh-CN" w:bidi="ar"/>
                    </w:rPr>
                    <w:t>4.5</w:t>
                  </w:r>
                </w:p>
              </w:tc>
              <w:tc>
                <w:tcPr>
                  <w:tcW w:w="0" w:type="auto"/>
                  <w:shd w:val="clear" w:color="auto" w:fill="auto"/>
                  <w:vAlign w:val="center"/>
                </w:tcPr>
                <w:p w14:paraId="4DC2A80F">
                  <w:pPr>
                    <w:spacing w:after="0" w:line="240" w:lineRule="auto"/>
                    <w:jc w:val="center"/>
                    <w:rPr>
                      <w:rFonts w:hint="default" w:ascii="Times New Roman" w:hAnsi="Times New Roman" w:eastAsia="宋体" w:cs="Times New Roman"/>
                      <w:color w:val="FF0000"/>
                      <w:kern w:val="2"/>
                      <w:sz w:val="21"/>
                      <w:szCs w:val="21"/>
                      <w:lang w:val="en-US" w:eastAsia="zh-CN" w:bidi="ar-SA"/>
                    </w:rPr>
                  </w:pPr>
                  <w:r>
                    <w:rPr>
                      <w:rFonts w:ascii="Times New Roman" w:hAnsi="Times New Roman" w:eastAsia="宋体"/>
                      <w:color w:val="FF0000"/>
                      <w:sz w:val="21"/>
                      <w:szCs w:val="21"/>
                    </w:rPr>
                    <w:t>mg/L</w:t>
                  </w:r>
                </w:p>
              </w:tc>
            </w:tr>
            <w:tr w14:paraId="45CFB3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shd w:val="clear" w:color="auto" w:fill="auto"/>
                  <w:vAlign w:val="center"/>
                </w:tcPr>
                <w:p w14:paraId="29157F4C">
                  <w:pPr>
                    <w:spacing w:after="0" w:line="240" w:lineRule="auto"/>
                    <w:jc w:val="center"/>
                    <w:rPr>
                      <w:rFonts w:hint="default" w:ascii="Times New Roman" w:hAnsi="宋体" w:eastAsia="宋体" w:cs="Times New Roman"/>
                      <w:color w:val="FF0000"/>
                      <w:kern w:val="2"/>
                      <w:sz w:val="21"/>
                      <w:szCs w:val="21"/>
                      <w:lang w:val="en-US" w:eastAsia="zh-CN" w:bidi="ar-SA"/>
                    </w:rPr>
                  </w:pPr>
                  <w:r>
                    <w:rPr>
                      <w:rFonts w:hint="eastAsia" w:ascii="Times New Roman" w:hAnsi="宋体" w:eastAsia="宋体"/>
                      <w:color w:val="FF0000"/>
                      <w:sz w:val="21"/>
                      <w:szCs w:val="21"/>
                      <w:lang w:val="en-US" w:eastAsia="zh-CN"/>
                    </w:rPr>
                    <w:t>总氯</w:t>
                  </w:r>
                </w:p>
              </w:tc>
              <w:tc>
                <w:tcPr>
                  <w:tcW w:w="0" w:type="auto"/>
                </w:tcPr>
                <w:p w14:paraId="0B4EEF3C">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FF0000"/>
                      <w:kern w:val="0"/>
                      <w:sz w:val="21"/>
                      <w:szCs w:val="21"/>
                      <w:vertAlign w:val="baseline"/>
                      <w:lang w:val="en-US" w:eastAsia="zh-CN" w:bidi="ar"/>
                    </w:rPr>
                  </w:pPr>
                  <w:r>
                    <w:rPr>
                      <w:rFonts w:hint="eastAsia" w:cs="Times New Roman"/>
                      <w:color w:val="FF0000"/>
                      <w:kern w:val="0"/>
                      <w:sz w:val="21"/>
                      <w:szCs w:val="21"/>
                      <w:vertAlign w:val="baseline"/>
                      <w:lang w:val="en-US" w:eastAsia="zh-CN" w:bidi="ar"/>
                    </w:rPr>
                    <w:t>0.07</w:t>
                  </w:r>
                </w:p>
              </w:tc>
              <w:tc>
                <w:tcPr>
                  <w:tcW w:w="0" w:type="auto"/>
                  <w:shd w:val="clear" w:color="auto" w:fill="auto"/>
                  <w:vAlign w:val="center"/>
                </w:tcPr>
                <w:p w14:paraId="68D1F44D">
                  <w:pPr>
                    <w:spacing w:after="0" w:line="240" w:lineRule="auto"/>
                    <w:jc w:val="center"/>
                    <w:rPr>
                      <w:rFonts w:hint="default" w:ascii="Times New Roman" w:hAnsi="Times New Roman" w:eastAsia="宋体" w:cs="Times New Roman"/>
                      <w:color w:val="FF0000"/>
                      <w:kern w:val="2"/>
                      <w:sz w:val="21"/>
                      <w:szCs w:val="21"/>
                      <w:lang w:val="en-US" w:eastAsia="zh-CN" w:bidi="ar-SA"/>
                    </w:rPr>
                  </w:pPr>
                  <w:r>
                    <w:rPr>
                      <w:rFonts w:ascii="Times New Roman" w:hAnsi="Times New Roman" w:eastAsia="宋体"/>
                      <w:color w:val="FF0000"/>
                      <w:sz w:val="21"/>
                      <w:szCs w:val="21"/>
                    </w:rPr>
                    <w:t>mg/L</w:t>
                  </w:r>
                </w:p>
              </w:tc>
            </w:tr>
            <w:tr w14:paraId="2ED5E0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shd w:val="clear" w:color="auto" w:fill="auto"/>
                  <w:vAlign w:val="center"/>
                </w:tcPr>
                <w:p w14:paraId="5D555164">
                  <w:pPr>
                    <w:spacing w:after="0" w:line="240" w:lineRule="auto"/>
                    <w:jc w:val="center"/>
                    <w:rPr>
                      <w:rFonts w:hint="default" w:ascii="Times New Roman" w:hAnsi="宋体" w:eastAsia="宋体" w:cs="Times New Roman"/>
                      <w:color w:val="FF0000"/>
                      <w:kern w:val="2"/>
                      <w:sz w:val="21"/>
                      <w:szCs w:val="21"/>
                      <w:lang w:val="en-US" w:eastAsia="zh-CN" w:bidi="ar-SA"/>
                    </w:rPr>
                  </w:pPr>
                  <w:r>
                    <w:rPr>
                      <w:rFonts w:hint="eastAsia" w:ascii="Times New Roman" w:hAnsi="宋体" w:eastAsia="宋体"/>
                      <w:color w:val="FF0000"/>
                      <w:sz w:val="21"/>
                      <w:szCs w:val="21"/>
                      <w:lang w:val="en-US" w:eastAsia="zh-CN"/>
                    </w:rPr>
                    <w:t>大肠埃希氏菌</w:t>
                  </w:r>
                </w:p>
              </w:tc>
              <w:tc>
                <w:tcPr>
                  <w:tcW w:w="0" w:type="auto"/>
                </w:tcPr>
                <w:p w14:paraId="1DDF078A">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FF0000"/>
                      <w:kern w:val="0"/>
                      <w:sz w:val="21"/>
                      <w:szCs w:val="21"/>
                      <w:vertAlign w:val="baseline"/>
                      <w:lang w:val="en-US" w:eastAsia="zh-CN" w:bidi="ar"/>
                    </w:rPr>
                  </w:pPr>
                  <w:r>
                    <w:rPr>
                      <w:rFonts w:hint="eastAsia" w:cs="Times New Roman"/>
                      <w:color w:val="FF0000"/>
                      <w:kern w:val="0"/>
                      <w:sz w:val="21"/>
                      <w:szCs w:val="21"/>
                      <w:vertAlign w:val="baseline"/>
                      <w:lang w:val="en-US" w:eastAsia="zh-CN" w:bidi="ar"/>
                    </w:rPr>
                    <w:t>未检出</w:t>
                  </w:r>
                </w:p>
              </w:tc>
              <w:tc>
                <w:tcPr>
                  <w:tcW w:w="0" w:type="auto"/>
                  <w:shd w:val="clear" w:color="auto" w:fill="auto"/>
                  <w:vAlign w:val="center"/>
                </w:tcPr>
                <w:p w14:paraId="7F1D3619">
                  <w:pPr>
                    <w:spacing w:after="0" w:line="240" w:lineRule="auto"/>
                    <w:jc w:val="center"/>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olor w:val="FF0000"/>
                      <w:sz w:val="21"/>
                      <w:szCs w:val="21"/>
                      <w:lang w:val="en-US" w:eastAsia="zh-CN"/>
                    </w:rPr>
                    <w:t>/</w:t>
                  </w:r>
                </w:p>
              </w:tc>
            </w:tr>
          </w:tbl>
          <w:p w14:paraId="373C0CA9">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FF0000"/>
                <w:kern w:val="0"/>
                <w:sz w:val="24"/>
                <w:szCs w:val="24"/>
                <w:lang w:val="en-US" w:eastAsia="zh-CN" w:bidi="ar"/>
              </w:rPr>
              <w:t>本项目生活污水排放量为</w:t>
            </w:r>
            <w:r>
              <w:rPr>
                <w:rFonts w:hint="eastAsia" w:cs="Times New Roman"/>
                <w:color w:val="FF0000"/>
                <w:kern w:val="0"/>
                <w:sz w:val="24"/>
                <w:szCs w:val="24"/>
                <w:lang w:val="en-US" w:eastAsia="zh-CN" w:bidi="ar"/>
              </w:rPr>
              <w:t>233.6</w:t>
            </w:r>
            <w:r>
              <w:rPr>
                <w:rFonts w:hint="default" w:ascii="Times New Roman" w:hAnsi="Times New Roman" w:eastAsia="宋体" w:cs="Times New Roman"/>
                <w:color w:val="FF0000"/>
                <w:kern w:val="0"/>
                <w:sz w:val="24"/>
                <w:szCs w:val="24"/>
                <w:lang w:val="en-US" w:eastAsia="zh-CN" w:bidi="ar"/>
              </w:rPr>
              <w:t>t/a，主要污染因子为</w:t>
            </w:r>
            <w:r>
              <w:rPr>
                <w:rFonts w:hint="eastAsia" w:cs="Times New Roman"/>
                <w:color w:val="FF0000"/>
                <w:kern w:val="0"/>
                <w:sz w:val="24"/>
                <w:szCs w:val="24"/>
                <w:lang w:val="en-US" w:eastAsia="zh-CN" w:bidi="ar"/>
              </w:rPr>
              <w:t>BOD</w:t>
            </w:r>
            <w:r>
              <w:rPr>
                <w:rFonts w:hint="default" w:ascii="Times New Roman" w:hAnsi="Times New Roman" w:eastAsia="宋体" w:cs="Times New Roman"/>
                <w:color w:val="FF0000"/>
                <w:kern w:val="0"/>
                <w:sz w:val="24"/>
                <w:szCs w:val="24"/>
                <w:lang w:val="en-US" w:eastAsia="zh-CN" w:bidi="ar"/>
              </w:rPr>
              <w:t>、氨氮</w:t>
            </w:r>
            <w:r>
              <w:rPr>
                <w:rFonts w:hint="eastAsia" w:cs="Times New Roman"/>
                <w:color w:val="FF0000"/>
                <w:kern w:val="0"/>
                <w:sz w:val="24"/>
                <w:szCs w:val="24"/>
                <w:lang w:val="en-US" w:eastAsia="zh-CN" w:bidi="ar"/>
              </w:rPr>
              <w:t>，根据类比项目废水可稳定排放，水质满足</w:t>
            </w:r>
            <w:r>
              <w:rPr>
                <w:rFonts w:hint="default" w:ascii="Times New Roman" w:hAnsi="Times New Roman" w:eastAsia="宋体" w:cs="Times New Roman"/>
                <w:color w:val="FF0000"/>
                <w:kern w:val="0"/>
                <w:sz w:val="24"/>
                <w:szCs w:val="24"/>
                <w:lang w:val="en-US" w:eastAsia="zh-CN" w:bidi="ar"/>
              </w:rPr>
              <w:t>《城市污水再生利用城市杂用水水质》（GB/T18920-2020）表1中城市绿化标准用于站区绿化。要</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求项目污水处理设施做好防渗措施，压实粘土层厚度≥1m，满足渗透系数K≤1.0×10</w:t>
            </w:r>
            <w:r>
              <w:rPr>
                <w:rFonts w:hint="default" w:ascii="Times New Roman" w:hAnsi="Times New Roman" w:eastAsia="宋体" w:cs="Times New Roman"/>
                <w:color w:val="000000" w:themeColor="text1"/>
                <w:kern w:val="0"/>
                <w:sz w:val="24"/>
                <w:szCs w:val="24"/>
                <w:vertAlign w:val="superscript"/>
                <w:lang w:val="en-US" w:eastAsia="zh-CN" w:bidi="ar"/>
                <w14:textFill>
                  <w14:solidFill>
                    <w14:schemeClr w14:val="tx1"/>
                  </w14:solidFill>
                </w14:textFill>
              </w:rPr>
              <w:t>-7</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cm/s；防渗粘土层上部及墙体（池体）侧面铺设1.0mm高密度聚乙烯（HDPE）防渗膜（渗透系数K≤10</w:t>
            </w:r>
            <w:r>
              <w:rPr>
                <w:rFonts w:hint="default" w:ascii="Times New Roman" w:hAnsi="Times New Roman" w:eastAsia="宋体" w:cs="Times New Roman"/>
                <w:color w:val="000000" w:themeColor="text1"/>
                <w:kern w:val="0"/>
                <w:sz w:val="24"/>
                <w:szCs w:val="24"/>
                <w:vertAlign w:val="superscript"/>
                <w:lang w:val="en-US" w:eastAsia="zh-CN" w:bidi="ar"/>
                <w14:textFill>
                  <w14:solidFill>
                    <w14:schemeClr w14:val="tx1"/>
                  </w14:solidFill>
                </w14:textFill>
              </w:rPr>
              <w:t>-7</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cm/s），在做好基层防渗的基础上进行水泥硬化。由于地埋式施工成本较低，且本项目处理废水量较小，后期维护成本较低，故本项目采用地埋式。地埋式一体化污水处理装置主要包括格：栅井→调节池→生物池→二沉池→</w:t>
            </w:r>
            <w:r>
              <w:rPr>
                <w:rFonts w:hint="eastAsia" w:cs="Times New Roman"/>
                <w:color w:val="000000" w:themeColor="text1"/>
                <w:kern w:val="0"/>
                <w:sz w:val="24"/>
                <w:szCs w:val="24"/>
                <w:lang w:val="en-US" w:eastAsia="zh-CN" w:bidi="ar"/>
                <w14:textFill>
                  <w14:solidFill>
                    <w14:schemeClr w14:val="tx1"/>
                  </w14:solidFill>
                </w14:textFill>
              </w:rPr>
              <w:t>杂水池</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。地埋式一体化污水处理装置去除有机污染物及氨氮主要依赖于设备中的AO生物处理工艺，处理方式为间歇运行，一体化污水处理装置位于冻土层以下，且采用保温板进行隔热，保障污水处理系统冬季正常运行。</w:t>
            </w:r>
          </w:p>
          <w:p w14:paraId="4831C1FE">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FF0000"/>
                <w:kern w:val="0"/>
                <w:sz w:val="24"/>
                <w:szCs w:val="24"/>
                <w:lang w:val="en-US" w:eastAsia="zh-CN" w:bidi="ar"/>
              </w:rPr>
            </w:pPr>
            <w:r>
              <w:rPr>
                <w:rFonts w:hint="eastAsia" w:cs="Times New Roman"/>
                <w:color w:val="FF0000"/>
                <w:kern w:val="0"/>
                <w:sz w:val="24"/>
                <w:szCs w:val="24"/>
                <w:lang w:val="en-US" w:eastAsia="zh-CN" w:bidi="ar"/>
              </w:rPr>
              <w:t>本项目定员8人，人员稳定，污水来源稳定，不存在冲击性，因此本项目</w:t>
            </w:r>
            <w:r>
              <w:rPr>
                <w:rFonts w:hint="default" w:ascii="Times New Roman" w:hAnsi="Times New Roman" w:eastAsia="宋体" w:cs="Times New Roman"/>
                <w:color w:val="FF0000"/>
                <w:kern w:val="0"/>
                <w:sz w:val="24"/>
                <w:szCs w:val="24"/>
                <w:lang w:val="en-US" w:eastAsia="zh-CN" w:bidi="ar"/>
              </w:rPr>
              <w:t>地埋式一体化污水处理装置</w:t>
            </w:r>
            <w:r>
              <w:rPr>
                <w:rFonts w:hint="eastAsia" w:ascii="Times New Roman" w:hAnsi="Times New Roman" w:eastAsia="宋体" w:cs="Times New Roman"/>
                <w:color w:val="FF0000"/>
                <w:kern w:val="0"/>
                <w:sz w:val="24"/>
                <w:szCs w:val="24"/>
                <w:lang w:val="en-US" w:eastAsia="zh-CN" w:bidi="ar"/>
              </w:rPr>
              <w:t>可稳定运行。</w:t>
            </w:r>
          </w:p>
          <w:p w14:paraId="726A4FEF">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本项目污水通过处理后，水质满足《城市污水再生利用城市杂用水水质》（GB/T18920-2020）表1中城市绿化标准用于站区绿化，夏季定期抽取</w:t>
            </w:r>
            <w:r>
              <w:rPr>
                <w:rFonts w:hint="eastAsia" w:cs="Times New Roman"/>
                <w:color w:val="000000" w:themeColor="text1"/>
                <w:kern w:val="0"/>
                <w:sz w:val="24"/>
                <w:szCs w:val="24"/>
                <w:lang w:val="en-US" w:eastAsia="zh-CN" w:bidi="ar"/>
                <w14:textFill>
                  <w14:solidFill>
                    <w14:schemeClr w14:val="tx1"/>
                  </w14:solidFill>
                </w14:textFill>
              </w:rPr>
              <w:t>杂水</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池内处理达标废水，采用喷水车进行场内绿化及道路降尘，冬季污水不排放，储存于杂水池内，待第二年春天进行绿化，本项目</w:t>
            </w:r>
            <w:r>
              <w:rPr>
                <w:rFonts w:hint="eastAsia" w:cs="Times New Roman"/>
                <w:color w:val="000000" w:themeColor="text1"/>
                <w:kern w:val="0"/>
                <w:sz w:val="24"/>
                <w:szCs w:val="24"/>
                <w:lang w:val="en-US" w:eastAsia="zh-CN" w:bidi="ar"/>
                <w14:textFill>
                  <w14:solidFill>
                    <w14:schemeClr w14:val="tx1"/>
                  </w14:solidFill>
                </w14:textFill>
              </w:rPr>
              <w:t>杂水</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池容积为200m</w:t>
            </w:r>
            <w:r>
              <w:rPr>
                <w:rFonts w:hint="default" w:ascii="Times New Roman" w:hAnsi="Times New Roman" w:eastAsia="宋体" w:cs="Times New Roman"/>
                <w:color w:val="000000" w:themeColor="text1"/>
                <w:kern w:val="0"/>
                <w:sz w:val="24"/>
                <w:szCs w:val="24"/>
                <w:vertAlign w:val="superscript"/>
                <w:lang w:val="en-US" w:eastAsia="zh-CN" w:bidi="ar"/>
                <w14:textFill>
                  <w14:solidFill>
                    <w14:schemeClr w14:val="tx1"/>
                  </w14:solidFill>
                </w14:textFill>
              </w:rPr>
              <w:t>3</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，可储存6个月的出水，满足本项目污水处理站正常运行需要。要求污水处理站施工时保留人观察孔，以便于进行日常检修工作。</w:t>
            </w:r>
            <w:r>
              <w:rPr>
                <w:rFonts w:hint="eastAsia" w:cs="Times New Roman"/>
                <w:color w:val="000000" w:themeColor="text1"/>
                <w:kern w:val="0"/>
                <w:sz w:val="24"/>
                <w:szCs w:val="24"/>
                <w:lang w:val="en-US" w:eastAsia="zh-CN" w:bidi="ar"/>
                <w14:textFill>
                  <w14:solidFill>
                    <w14:schemeClr w14:val="tx1"/>
                  </w14:solidFill>
                </w14:textFill>
              </w:rPr>
              <w:t>杂水</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池位于升压站内，</w:t>
            </w:r>
            <w:r>
              <w:rPr>
                <w:rFonts w:hint="eastAsia" w:cs="Times New Roman"/>
                <w:color w:val="000000" w:themeColor="text1"/>
                <w:kern w:val="0"/>
                <w:sz w:val="24"/>
                <w:szCs w:val="24"/>
                <w:lang w:val="en-US" w:eastAsia="zh-CN" w:bidi="ar"/>
                <w14:textFill>
                  <w14:solidFill>
                    <w14:schemeClr w14:val="tx1"/>
                  </w14:solidFill>
                </w14:textFill>
              </w:rPr>
              <w:t>杂水</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池为地下式结构，污水处理系统均进行防渗处理，避免污染地下水。</w:t>
            </w:r>
          </w:p>
          <w:p w14:paraId="00418BEF">
            <w:pPr>
              <w:adjustRightInd w:val="0"/>
              <w:snapToGrid w:val="0"/>
              <w:spacing w:line="360" w:lineRule="auto"/>
              <w:ind w:firstLine="480" w:firstLineChars="200"/>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（2）地下水污染影响分析</w:t>
            </w:r>
          </w:p>
          <w:p w14:paraId="4ACF21B7">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根据《环境影响评价技术导则地下水环境》（</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HJ610-2016</w:t>
            </w:r>
            <w:r>
              <w:rPr>
                <w:rFonts w:hint="eastAsia" w:ascii="宋体" w:hAnsi="宋体" w:eastAsia="宋体" w:cs="宋体"/>
                <w:color w:val="000000" w:themeColor="text1"/>
                <w:kern w:val="0"/>
                <w:sz w:val="24"/>
                <w:szCs w:val="24"/>
                <w:lang w:val="en-US" w:eastAsia="zh-CN" w:bidi="ar"/>
                <w14:textFill>
                  <w14:solidFill>
                    <w14:schemeClr w14:val="tx1"/>
                  </w14:solidFill>
                </w14:textFill>
              </w:rPr>
              <w:t>），针对本项目的特点，对本项目进行分区防渗。升压站事故油池、危废</w:t>
            </w:r>
            <w:r>
              <w:rPr>
                <w:rFonts w:hint="eastAsia" w:ascii="宋体" w:hAnsi="宋体" w:cs="宋体"/>
                <w:color w:val="000000" w:themeColor="text1"/>
                <w:kern w:val="0"/>
                <w:sz w:val="24"/>
                <w:szCs w:val="24"/>
                <w:lang w:val="en-US" w:eastAsia="zh-CN" w:bidi="ar"/>
                <w14:textFill>
                  <w14:solidFill>
                    <w14:schemeClr w14:val="tx1"/>
                  </w14:solidFill>
                </w14:textFill>
              </w:rPr>
              <w:t>贮存点</w:t>
            </w:r>
            <w:r>
              <w:rPr>
                <w:rFonts w:hint="eastAsia" w:ascii="宋体" w:hAnsi="宋体" w:eastAsia="宋体" w:cs="宋体"/>
                <w:color w:val="000000" w:themeColor="text1"/>
                <w:kern w:val="0"/>
                <w:sz w:val="24"/>
                <w:szCs w:val="24"/>
                <w:lang w:val="en-US" w:eastAsia="zh-CN" w:bidi="ar"/>
                <w14:textFill>
                  <w14:solidFill>
                    <w14:schemeClr w14:val="tx1"/>
                  </w14:solidFill>
                </w14:textFill>
              </w:rPr>
              <w:t>为重点防渗区，其他区域为一般防渗区，本项目升压站设置容</w:t>
            </w:r>
            <w:r>
              <w:rPr>
                <w:rFonts w:hint="eastAsia" w:ascii="Times New Roman" w:hAnsi="Times New Roman" w:cs="Times New Roman"/>
                <w:color w:val="000000" w:themeColor="text1"/>
                <w:sz w:val="24"/>
                <w:szCs w:val="24"/>
                <w:lang w:val="en-US" w:eastAsia="zh-CN"/>
                <w14:textFill>
                  <w14:solidFill>
                    <w14:schemeClr w14:val="tx1"/>
                  </w14:solidFill>
                </w14:textFill>
              </w:rPr>
              <w:t>积为</w:t>
            </w:r>
            <w:r>
              <w:rPr>
                <w:rFonts w:hint="eastAsia" w:cs="Times New Roman"/>
                <w:color w:val="000000" w:themeColor="text1"/>
                <w:sz w:val="24"/>
                <w:szCs w:val="24"/>
                <w:lang w:val="en-US" w:eastAsia="zh-CN"/>
                <w14:textFill>
                  <w14:solidFill>
                    <w14:schemeClr w14:val="tx1"/>
                  </w14:solidFill>
                </w14:textFill>
              </w:rPr>
              <w:t>50</w:t>
            </w:r>
            <w:r>
              <w:rPr>
                <w:rFonts w:hint="eastAsia" w:ascii="Times New Roman" w:hAnsi="Times New Roman" w:cs="Times New Roman"/>
                <w:color w:val="000000" w:themeColor="text1"/>
                <w:sz w:val="24"/>
                <w:szCs w:val="24"/>
                <w:lang w:val="en-US" w:eastAsia="zh-CN"/>
                <w14:textFill>
                  <w14:solidFill>
                    <w14:schemeClr w14:val="tx1"/>
                  </w14:solidFill>
                </w14:textFill>
              </w:rPr>
              <w:t>m³的事故油池，事故油池采用钢筋混凝土结构，混凝土结构厚度不低于250mm、混凝土抗渗等级不低于P8，</w:t>
            </w:r>
            <w:r>
              <w:rPr>
                <w:rFonts w:hint="eastAsia" w:ascii="宋体" w:hAnsi="宋体" w:eastAsia="宋体" w:cs="宋体"/>
                <w:color w:val="000000" w:themeColor="text1"/>
                <w:kern w:val="0"/>
                <w:sz w:val="24"/>
                <w:szCs w:val="24"/>
                <w:lang w:val="en-US" w:eastAsia="zh-CN" w:bidi="ar"/>
                <w14:textFill>
                  <w14:solidFill>
                    <w14:schemeClr w14:val="tx1"/>
                  </w14:solidFill>
                </w14:textFill>
              </w:rPr>
              <w:t>内表面涂刷水泥基渗透结晶型防水涂料且厚度不小于1</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mm</w:t>
            </w:r>
            <w:r>
              <w:rPr>
                <w:rFonts w:hint="eastAsia" w:ascii="宋体" w:hAnsi="宋体" w:eastAsia="宋体" w:cs="宋体"/>
                <w:color w:val="000000" w:themeColor="text1"/>
                <w:kern w:val="0"/>
                <w:sz w:val="24"/>
                <w:szCs w:val="24"/>
                <w:lang w:val="en-US" w:eastAsia="zh-CN" w:bidi="ar"/>
                <w14:textFill>
                  <w14:solidFill>
                    <w14:schemeClr w14:val="tx1"/>
                  </w14:solidFill>
                </w14:textFill>
              </w:rPr>
              <w:t>，事故油池加盖油池盖板；事故油池防渗系数</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≤10</w:t>
            </w:r>
            <w:r>
              <w:rPr>
                <w:rFonts w:hint="default" w:ascii="Times New Roman" w:hAnsi="Times New Roman" w:eastAsia="宋体" w:cs="Times New Roman"/>
                <w:color w:val="000000" w:themeColor="text1"/>
                <w:kern w:val="0"/>
                <w:sz w:val="24"/>
                <w:szCs w:val="24"/>
                <w:vertAlign w:val="superscript"/>
                <w:lang w:val="en-US" w:eastAsia="zh-CN" w:bidi="ar"/>
                <w14:textFill>
                  <w14:solidFill>
                    <w14:schemeClr w14:val="tx1"/>
                  </w14:solidFill>
                </w14:textFill>
              </w:rPr>
              <w:t>-10</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cm/s</w:t>
            </w:r>
            <w:r>
              <w:rPr>
                <w:rFonts w:hint="eastAsia" w:ascii="宋体" w:hAnsi="宋体" w:eastAsia="宋体" w:cs="宋体"/>
                <w:color w:val="000000" w:themeColor="text1"/>
                <w:kern w:val="0"/>
                <w:sz w:val="24"/>
                <w:szCs w:val="24"/>
                <w:lang w:val="en-US" w:eastAsia="zh-CN" w:bidi="ar"/>
                <w14:textFill>
                  <w14:solidFill>
                    <w14:schemeClr w14:val="tx1"/>
                  </w14:solidFill>
                </w14:textFill>
              </w:rPr>
              <w:t>，符合《危险废物贮存污染控制标准》（</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GB18597-</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202</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3</w:t>
            </w:r>
            <w:r>
              <w:rPr>
                <w:rFonts w:hint="eastAsia" w:ascii="宋体" w:hAnsi="宋体" w:eastAsia="宋体" w:cs="宋体"/>
                <w:color w:val="000000" w:themeColor="text1"/>
                <w:kern w:val="0"/>
                <w:sz w:val="24"/>
                <w:szCs w:val="24"/>
                <w:lang w:val="en-US" w:eastAsia="zh-CN" w:bidi="ar"/>
                <w14:textFill>
                  <w14:solidFill>
                    <w14:schemeClr w14:val="tx1"/>
                  </w14:solidFill>
                </w14:textFill>
              </w:rPr>
              <w:t>）要求。危废</w:t>
            </w:r>
            <w:r>
              <w:rPr>
                <w:rFonts w:hint="eastAsia" w:ascii="宋体" w:hAnsi="宋体" w:cs="宋体"/>
                <w:color w:val="000000" w:themeColor="text1"/>
                <w:kern w:val="0"/>
                <w:sz w:val="24"/>
                <w:szCs w:val="24"/>
                <w:lang w:val="en-US" w:eastAsia="zh-CN" w:bidi="ar"/>
                <w14:textFill>
                  <w14:solidFill>
                    <w14:schemeClr w14:val="tx1"/>
                  </w14:solidFill>
                </w14:textFill>
              </w:rPr>
              <w:t>贮存点</w:t>
            </w:r>
            <w:r>
              <w:rPr>
                <w:rFonts w:hint="eastAsia" w:ascii="宋体" w:hAnsi="宋体" w:eastAsia="宋体" w:cs="宋体"/>
                <w:color w:val="000000" w:themeColor="text1"/>
                <w:kern w:val="0"/>
                <w:sz w:val="24"/>
                <w:szCs w:val="24"/>
                <w:lang w:val="en-US" w:eastAsia="zh-CN" w:bidi="ar"/>
                <w14:textFill>
                  <w14:solidFill>
                    <w14:schemeClr w14:val="tx1"/>
                  </w14:solidFill>
                </w14:textFill>
              </w:rPr>
              <w:t>底部底部及边墙采用混凝土浇筑，保证无渗漏缝，在底部和裙脚混凝土表面铺设</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2mm</w:t>
            </w:r>
            <w:r>
              <w:rPr>
                <w:rFonts w:hint="eastAsia" w:ascii="宋体" w:hAnsi="宋体" w:eastAsia="宋体" w:cs="宋体"/>
                <w:color w:val="000000" w:themeColor="text1"/>
                <w:kern w:val="0"/>
                <w:sz w:val="24"/>
                <w:szCs w:val="24"/>
                <w:lang w:val="en-US" w:eastAsia="zh-CN" w:bidi="ar"/>
                <w14:textFill>
                  <w14:solidFill>
                    <w14:schemeClr w14:val="tx1"/>
                  </w14:solidFill>
                </w14:textFill>
              </w:rPr>
              <w:t>厚的高密度聚乙烯，或至少</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2mm</w:t>
            </w:r>
            <w:r>
              <w:rPr>
                <w:rFonts w:hint="eastAsia" w:ascii="宋体" w:hAnsi="宋体" w:eastAsia="宋体" w:cs="宋体"/>
                <w:color w:val="000000" w:themeColor="text1"/>
                <w:kern w:val="0"/>
                <w:sz w:val="24"/>
                <w:szCs w:val="24"/>
                <w:lang w:val="en-US" w:eastAsia="zh-CN" w:bidi="ar"/>
                <w14:textFill>
                  <w14:solidFill>
                    <w14:schemeClr w14:val="tx1"/>
                  </w14:solidFill>
                </w14:textFill>
              </w:rPr>
              <w:t>厚的其它人工材料，渗透系数</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≤10</w:t>
            </w:r>
            <w:r>
              <w:rPr>
                <w:rFonts w:hint="eastAsia" w:ascii="Times New Roman" w:hAnsi="Times New Roman" w:eastAsia="宋体" w:cs="Times New Roman"/>
                <w:color w:val="000000" w:themeColor="text1"/>
                <w:kern w:val="0"/>
                <w:sz w:val="24"/>
                <w:szCs w:val="24"/>
                <w:vertAlign w:val="superscript"/>
                <w:lang w:val="en-US" w:eastAsia="zh-CN" w:bidi="ar"/>
                <w14:textFill>
                  <w14:solidFill>
                    <w14:schemeClr w14:val="tx1"/>
                  </w14:solidFill>
                </w14:textFill>
              </w:rPr>
              <w:t>-10</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cm/s</w:t>
            </w:r>
            <w:r>
              <w:rPr>
                <w:rFonts w:hint="eastAsia" w:ascii="宋体" w:hAnsi="宋体" w:eastAsia="宋体" w:cs="宋体"/>
                <w:color w:val="000000" w:themeColor="text1"/>
                <w:kern w:val="0"/>
                <w:sz w:val="24"/>
                <w:szCs w:val="24"/>
                <w:lang w:val="en-US" w:eastAsia="zh-CN" w:bidi="ar"/>
                <w14:textFill>
                  <w14:solidFill>
                    <w14:schemeClr w14:val="tx1"/>
                  </w14:solidFill>
                </w14:textFill>
              </w:rPr>
              <w:t>，符合《危险废物贮存污染控制标准》（</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GB18597-</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202</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3</w:t>
            </w:r>
            <w:r>
              <w:rPr>
                <w:rFonts w:hint="eastAsia" w:ascii="宋体" w:hAnsi="宋体" w:eastAsia="宋体" w:cs="宋体"/>
                <w:color w:val="000000" w:themeColor="text1"/>
                <w:kern w:val="0"/>
                <w:sz w:val="24"/>
                <w:szCs w:val="24"/>
                <w:lang w:val="en-US" w:eastAsia="zh-CN" w:bidi="ar"/>
                <w14:textFill>
                  <w14:solidFill>
                    <w14:schemeClr w14:val="tx1"/>
                  </w14:solidFill>
                </w14:textFill>
              </w:rPr>
              <w:t>）要求</w:t>
            </w:r>
            <w:r>
              <w:rPr>
                <w:rFonts w:hint="eastAsia" w:ascii="宋体" w:hAnsi="宋体" w:cs="宋体"/>
                <w:color w:val="000000" w:themeColor="text1"/>
                <w:kern w:val="0"/>
                <w:sz w:val="24"/>
                <w:szCs w:val="24"/>
                <w:lang w:val="en-US" w:eastAsia="zh-CN" w:bidi="ar"/>
                <w14:textFill>
                  <w14:solidFill>
                    <w14:schemeClr w14:val="tx1"/>
                  </w14:solidFill>
                </w14:textFill>
              </w:rPr>
              <w:t>，</w:t>
            </w:r>
            <w:r>
              <w:rPr>
                <w:rFonts w:hint="eastAsia" w:ascii="宋体" w:hAnsi="宋体" w:eastAsia="宋体" w:cs="宋体"/>
                <w:color w:val="000000" w:themeColor="text1"/>
                <w:kern w:val="0"/>
                <w:sz w:val="24"/>
                <w:szCs w:val="24"/>
                <w:lang w:val="en-US" w:eastAsia="zh-CN" w:bidi="ar"/>
                <w14:textFill>
                  <w14:solidFill>
                    <w14:schemeClr w14:val="tx1"/>
                  </w14:solidFill>
                </w14:textFill>
              </w:rPr>
              <w:t>避免污染地下水。事故油池用于临时存放事故状态下的泄漏的废变压器油，废</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变压器油委托有资质单位进行处理。</w:t>
            </w:r>
          </w:p>
          <w:p w14:paraId="79AFA441">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（3）对地表水的影响分析</w:t>
            </w:r>
          </w:p>
          <w:p w14:paraId="3D06F1E5">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根据建设单位提供的资料</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本项目</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220kV升压站洪水设计标准〔重现期〕为100年，</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因此</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站区不受100年一遇洪水影响</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，运行期本项目主变和箱变变皆设置排油管和事故油池收集废变压器油，不会泄露至地表水环境。</w:t>
            </w:r>
          </w:p>
          <w:p w14:paraId="79C94560">
            <w:pPr>
              <w:adjustRightInd w:val="0"/>
              <w:snapToGrid w:val="0"/>
              <w:spacing w:line="360" w:lineRule="auto"/>
              <w:ind w:firstLine="482" w:firstLineChars="200"/>
              <w:rPr>
                <w:rFonts w:hint="eastAsia" w:eastAsia="宋体"/>
                <w:b/>
                <w:bCs/>
                <w:color w:val="000000" w:themeColor="text1"/>
                <w:sz w:val="24"/>
                <w:szCs w:val="24"/>
                <w:lang w:val="en-US" w:eastAsia="zh-CN"/>
                <w14:textFill>
                  <w14:solidFill>
                    <w14:schemeClr w14:val="tx1"/>
                  </w14:solidFill>
                </w14:textFill>
              </w:rPr>
            </w:pPr>
            <w:r>
              <w:rPr>
                <w:rFonts w:hint="eastAsia"/>
                <w:b/>
                <w:bCs/>
                <w:color w:val="000000" w:themeColor="text1"/>
                <w:sz w:val="24"/>
                <w:szCs w:val="24"/>
                <w:lang w:val="en-US" w:eastAsia="zh-CN"/>
                <w14:textFill>
                  <w14:solidFill>
                    <w14:schemeClr w14:val="tx1"/>
                  </w14:solidFill>
                </w14:textFill>
              </w:rPr>
              <w:t>3、大气环境影响分析</w:t>
            </w:r>
          </w:p>
          <w:p w14:paraId="45C018C6">
            <w:pPr>
              <w:adjustRightInd w:val="0"/>
              <w:snapToGrid w:val="0"/>
              <w:spacing w:line="360" w:lineRule="auto"/>
              <w:ind w:firstLine="480" w:firstLineChars="200"/>
              <w:rPr>
                <w:rFonts w:hint="eastAsia" w:ascii="Times New Roman" w:hAnsi="Times New Roman" w:cs="Times New Roman"/>
                <w:color w:val="000000" w:themeColor="text1"/>
                <w:sz w:val="24"/>
                <w:szCs w:val="24"/>
                <w:lang w:eastAsia="zh-CN"/>
                <w14:textFill>
                  <w14:solidFill>
                    <w14:schemeClr w14:val="tx1"/>
                  </w14:solidFill>
                </w14:textFill>
              </w:rPr>
            </w:pPr>
            <w:r>
              <w:rPr>
                <w:rFonts w:hint="eastAsia"/>
                <w:color w:val="000000" w:themeColor="text1"/>
                <w:sz w:val="24"/>
                <w:szCs w:val="24"/>
                <w:lang w:eastAsia="zh-CN"/>
                <w14:textFill>
                  <w14:solidFill>
                    <w14:schemeClr w14:val="tx1"/>
                  </w14:solidFill>
                </w14:textFill>
              </w:rPr>
              <w:t>本项目为储能项目，将多余的电能存储起来，在存储过程中没有废气排放，本项目不设</w:t>
            </w:r>
            <w:r>
              <w:rPr>
                <w:rFonts w:hint="eastAsia" w:ascii="Times New Roman" w:hAnsi="Times New Roman" w:cs="Times New Roman"/>
                <w:color w:val="000000" w:themeColor="text1"/>
                <w:sz w:val="24"/>
                <w:szCs w:val="24"/>
                <w:lang w:eastAsia="zh-CN"/>
                <w14:textFill>
                  <w14:solidFill>
                    <w14:schemeClr w14:val="tx1"/>
                  </w14:solidFill>
                </w14:textFill>
              </w:rPr>
              <w:t>置锅炉，采用电暖气采暖，属于清洁能源，本项目运行期无废气产生。</w:t>
            </w:r>
          </w:p>
          <w:p w14:paraId="029301B0">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000000" w:themeColor="text1"/>
                <w:sz w:val="24"/>
                <w:szCs w:val="24"/>
                <w:lang w:eastAsia="zh-CN"/>
                <w14:textFill>
                  <w14:solidFill>
                    <w14:schemeClr w14:val="tx1"/>
                  </w14:solidFill>
                </w14:textFill>
              </w:rPr>
            </w:pPr>
            <w:r>
              <w:rPr>
                <w:rFonts w:hint="eastAsia" w:ascii="Times New Roman" w:hAnsi="Times New Roman" w:cs="Times New Roman"/>
                <w:color w:val="000000" w:themeColor="text1"/>
                <w:sz w:val="24"/>
                <w:szCs w:val="24"/>
                <w:lang w:val="en-US" w:eastAsia="zh-CN"/>
                <w14:textFill>
                  <w14:solidFill>
                    <w14:schemeClr w14:val="tx1"/>
                  </w14:solidFill>
                </w14:textFill>
              </w:rPr>
              <w:t>本项目设置食堂</w:t>
            </w:r>
            <w:r>
              <w:rPr>
                <w:rFonts w:hint="default" w:ascii="Times New Roman" w:hAnsi="Times New Roman" w:cs="Times New Roman"/>
                <w:color w:val="000000" w:themeColor="text1"/>
                <w:sz w:val="24"/>
                <w:szCs w:val="24"/>
                <w:lang w:val="en-US" w:eastAsia="zh-CN"/>
                <w14:textFill>
                  <w14:solidFill>
                    <w14:schemeClr w14:val="tx1"/>
                  </w14:solidFill>
                </w14:textFill>
              </w:rPr>
              <w:t>1</w:t>
            </w:r>
            <w:r>
              <w:rPr>
                <w:rFonts w:hint="eastAsia" w:ascii="Times New Roman" w:hAnsi="Times New Roman" w:cs="Times New Roman"/>
                <w:color w:val="000000" w:themeColor="text1"/>
                <w:sz w:val="24"/>
                <w:szCs w:val="24"/>
                <w:lang w:val="en-US" w:eastAsia="zh-CN"/>
                <w14:textFill>
                  <w14:solidFill>
                    <w14:schemeClr w14:val="tx1"/>
                  </w14:solidFill>
                </w14:textFill>
              </w:rPr>
              <w:t>座（</w:t>
            </w:r>
            <w:r>
              <w:rPr>
                <w:rFonts w:hint="default" w:ascii="Times New Roman" w:hAnsi="Times New Roman" w:cs="Times New Roman"/>
                <w:color w:val="000000" w:themeColor="text1"/>
                <w:sz w:val="24"/>
                <w:szCs w:val="24"/>
                <w:lang w:val="en-US" w:eastAsia="zh-CN"/>
                <w14:textFill>
                  <w14:solidFill>
                    <w14:schemeClr w14:val="tx1"/>
                  </w14:solidFill>
                </w14:textFill>
              </w:rPr>
              <w:t>2</w:t>
            </w:r>
            <w:r>
              <w:rPr>
                <w:rFonts w:hint="eastAsia" w:ascii="Times New Roman" w:hAnsi="Times New Roman" w:cs="Times New Roman"/>
                <w:color w:val="000000" w:themeColor="text1"/>
                <w:sz w:val="24"/>
                <w:szCs w:val="24"/>
                <w:lang w:val="en-US" w:eastAsia="zh-CN"/>
                <w14:textFill>
                  <w14:solidFill>
                    <w14:schemeClr w14:val="tx1"/>
                  </w14:solidFill>
                </w14:textFill>
              </w:rPr>
              <w:t>个灶台），属于小型规模。员工</w:t>
            </w:r>
            <w:r>
              <w:rPr>
                <w:rFonts w:hint="eastAsia" w:cs="Times New Roman"/>
                <w:color w:val="000000" w:themeColor="text1"/>
                <w:sz w:val="24"/>
                <w:szCs w:val="24"/>
                <w:lang w:val="en-US" w:eastAsia="zh-CN"/>
                <w14:textFill>
                  <w14:solidFill>
                    <w14:schemeClr w14:val="tx1"/>
                  </w14:solidFill>
                </w14:textFill>
              </w:rPr>
              <w:t>8</w:t>
            </w:r>
            <w:r>
              <w:rPr>
                <w:rFonts w:hint="eastAsia" w:ascii="Times New Roman" w:hAnsi="Times New Roman" w:cs="Times New Roman"/>
                <w:color w:val="000000" w:themeColor="text1"/>
                <w:sz w:val="24"/>
                <w:szCs w:val="24"/>
                <w:lang w:val="en-US" w:eastAsia="zh-CN"/>
                <w14:textFill>
                  <w14:solidFill>
                    <w14:schemeClr w14:val="tx1"/>
                  </w14:solidFill>
                </w14:textFill>
              </w:rPr>
              <w:t>人。根据类比资料，人均日食用油用量约</w:t>
            </w:r>
            <w:r>
              <w:rPr>
                <w:rFonts w:hint="default" w:ascii="Times New Roman" w:hAnsi="Times New Roman" w:cs="Times New Roman"/>
                <w:color w:val="000000" w:themeColor="text1"/>
                <w:sz w:val="24"/>
                <w:szCs w:val="24"/>
                <w:lang w:val="en-US" w:eastAsia="zh-CN"/>
                <w14:textFill>
                  <w14:solidFill>
                    <w14:schemeClr w14:val="tx1"/>
                  </w14:solidFill>
                </w14:textFill>
              </w:rPr>
              <w:t>30g/</w:t>
            </w:r>
            <w:r>
              <w:rPr>
                <w:rFonts w:hint="eastAsia" w:ascii="Times New Roman" w:hAnsi="Times New Roman" w:cs="Times New Roman"/>
                <w:color w:val="000000" w:themeColor="text1"/>
                <w:sz w:val="24"/>
                <w:szCs w:val="24"/>
                <w:lang w:val="en-US" w:eastAsia="zh-CN"/>
                <w14:textFill>
                  <w14:solidFill>
                    <w14:schemeClr w14:val="tx1"/>
                  </w14:solidFill>
                </w14:textFill>
              </w:rPr>
              <w:t>人</w:t>
            </w:r>
            <w:r>
              <w:rPr>
                <w:rFonts w:hint="default" w:ascii="Times New Roman" w:hAnsi="Times New Roman" w:cs="Times New Roman"/>
                <w:color w:val="000000" w:themeColor="text1"/>
                <w:sz w:val="24"/>
                <w:szCs w:val="24"/>
                <w:lang w:val="en-US" w:eastAsia="zh-CN"/>
                <w14:textFill>
                  <w14:solidFill>
                    <w14:schemeClr w14:val="tx1"/>
                  </w14:solidFill>
                </w14:textFill>
              </w:rPr>
              <w:t>·d</w:t>
            </w:r>
            <w:r>
              <w:rPr>
                <w:rFonts w:hint="eastAsia" w:ascii="Times New Roman" w:hAnsi="Times New Roman" w:cs="Times New Roman"/>
                <w:color w:val="000000" w:themeColor="text1"/>
                <w:sz w:val="24"/>
                <w:szCs w:val="24"/>
                <w:lang w:val="en-US" w:eastAsia="zh-CN"/>
                <w14:textFill>
                  <w14:solidFill>
                    <w14:schemeClr w14:val="tx1"/>
                  </w14:solidFill>
                </w14:textFill>
              </w:rPr>
              <w:t>，一般油烟挥发量占总耗油量的</w:t>
            </w:r>
            <w:r>
              <w:rPr>
                <w:rFonts w:hint="default" w:ascii="Times New Roman" w:hAnsi="Times New Roman" w:cs="Times New Roman"/>
                <w:color w:val="000000" w:themeColor="text1"/>
                <w:sz w:val="24"/>
                <w:szCs w:val="24"/>
                <w:lang w:val="en-US" w:eastAsia="zh-CN"/>
                <w14:textFill>
                  <w14:solidFill>
                    <w14:schemeClr w14:val="tx1"/>
                  </w14:solidFill>
                </w14:textFill>
              </w:rPr>
              <w:t>2~4%</w:t>
            </w:r>
            <w:r>
              <w:rPr>
                <w:rFonts w:hint="eastAsia" w:ascii="Times New Roman" w:hAnsi="Times New Roman" w:cs="Times New Roman"/>
                <w:color w:val="000000" w:themeColor="text1"/>
                <w:sz w:val="24"/>
                <w:szCs w:val="24"/>
                <w:lang w:val="en-US" w:eastAsia="zh-CN"/>
                <w14:textFill>
                  <w14:solidFill>
                    <w14:schemeClr w14:val="tx1"/>
                  </w14:solidFill>
                </w14:textFill>
              </w:rPr>
              <w:t>，本次评价挥发量以</w:t>
            </w:r>
            <w:r>
              <w:rPr>
                <w:rFonts w:hint="default" w:ascii="Times New Roman" w:hAnsi="Times New Roman" w:cs="Times New Roman"/>
                <w:color w:val="000000" w:themeColor="text1"/>
                <w:sz w:val="24"/>
                <w:szCs w:val="24"/>
                <w:lang w:val="en-US" w:eastAsia="zh-CN"/>
                <w14:textFill>
                  <w14:solidFill>
                    <w14:schemeClr w14:val="tx1"/>
                  </w14:solidFill>
                </w14:textFill>
              </w:rPr>
              <w:t>3%</w:t>
            </w:r>
            <w:r>
              <w:rPr>
                <w:rFonts w:hint="eastAsia" w:ascii="Times New Roman" w:hAnsi="Times New Roman" w:cs="Times New Roman"/>
                <w:color w:val="000000" w:themeColor="text1"/>
                <w:sz w:val="24"/>
                <w:szCs w:val="24"/>
                <w:lang w:val="en-US" w:eastAsia="zh-CN"/>
                <w14:textFill>
                  <w14:solidFill>
                    <w14:schemeClr w14:val="tx1"/>
                  </w14:solidFill>
                </w14:textFill>
              </w:rPr>
              <w:t>计，则本项目产生的食堂油烟为</w:t>
            </w:r>
            <w:r>
              <w:rPr>
                <w:rFonts w:hint="default" w:ascii="Times New Roman" w:hAnsi="Times New Roman" w:cs="Times New Roman"/>
                <w:color w:val="000000" w:themeColor="text1"/>
                <w:sz w:val="24"/>
                <w:szCs w:val="24"/>
                <w:lang w:val="en-US" w:eastAsia="zh-CN"/>
                <w14:textFill>
                  <w14:solidFill>
                    <w14:schemeClr w14:val="tx1"/>
                  </w14:solidFill>
                </w14:textFill>
              </w:rPr>
              <w:t>0.00</w:t>
            </w:r>
            <w:r>
              <w:rPr>
                <w:rFonts w:hint="eastAsia" w:cs="Times New Roman"/>
                <w:color w:val="000000" w:themeColor="text1"/>
                <w:sz w:val="24"/>
                <w:szCs w:val="24"/>
                <w:lang w:val="en-US" w:eastAsia="zh-CN"/>
                <w14:textFill>
                  <w14:solidFill>
                    <w14:schemeClr w14:val="tx1"/>
                  </w14:solidFill>
                </w14:textFill>
              </w:rPr>
              <w:t>072</w:t>
            </w:r>
            <w:r>
              <w:rPr>
                <w:rFonts w:hint="default" w:ascii="Times New Roman" w:hAnsi="Times New Roman" w:cs="Times New Roman"/>
                <w:color w:val="000000" w:themeColor="text1"/>
                <w:sz w:val="24"/>
                <w:szCs w:val="24"/>
                <w:lang w:val="en-US" w:eastAsia="zh-CN"/>
                <w14:textFill>
                  <w14:solidFill>
                    <w14:schemeClr w14:val="tx1"/>
                  </w14:solidFill>
                </w14:textFill>
              </w:rPr>
              <w:t>t/a</w:t>
            </w:r>
            <w:r>
              <w:rPr>
                <w:rFonts w:hint="eastAsia" w:ascii="Times New Roman" w:hAnsi="Times New Roman" w:cs="Times New Roman"/>
                <w:color w:val="000000" w:themeColor="text1"/>
                <w:sz w:val="24"/>
                <w:szCs w:val="24"/>
                <w:lang w:val="en-US" w:eastAsia="zh-CN"/>
                <w14:textFill>
                  <w14:solidFill>
                    <w14:schemeClr w14:val="tx1"/>
                  </w14:solidFill>
                </w14:textFill>
              </w:rPr>
              <w:t>。本项目食堂油烟经过净化效率不低于</w:t>
            </w:r>
            <w:r>
              <w:rPr>
                <w:rFonts w:hint="default" w:ascii="Times New Roman" w:hAnsi="Times New Roman" w:cs="Times New Roman"/>
                <w:color w:val="000000" w:themeColor="text1"/>
                <w:sz w:val="24"/>
                <w:szCs w:val="24"/>
                <w:lang w:val="en-US" w:eastAsia="zh-CN"/>
                <w14:textFill>
                  <w14:solidFill>
                    <w14:schemeClr w14:val="tx1"/>
                  </w14:solidFill>
                </w14:textFill>
              </w:rPr>
              <w:t>60%</w:t>
            </w:r>
            <w:r>
              <w:rPr>
                <w:rFonts w:hint="eastAsia" w:ascii="Times New Roman" w:hAnsi="Times New Roman" w:cs="Times New Roman"/>
                <w:color w:val="000000" w:themeColor="text1"/>
                <w:sz w:val="24"/>
                <w:szCs w:val="24"/>
                <w:lang w:val="en-US" w:eastAsia="zh-CN"/>
                <w14:textFill>
                  <w14:solidFill>
                    <w14:schemeClr w14:val="tx1"/>
                  </w14:solidFill>
                </w14:textFill>
              </w:rPr>
              <w:t>的油烟净化装置，油烟经专用烟道楼顶排放，排放浓度《饮食业油烟排放标准（试行）》（</w:t>
            </w:r>
            <w:r>
              <w:rPr>
                <w:rFonts w:hint="default" w:ascii="Times New Roman" w:hAnsi="Times New Roman" w:cs="Times New Roman"/>
                <w:color w:val="000000" w:themeColor="text1"/>
                <w:sz w:val="24"/>
                <w:szCs w:val="24"/>
                <w:lang w:val="en-US" w:eastAsia="zh-CN"/>
                <w14:textFill>
                  <w14:solidFill>
                    <w14:schemeClr w14:val="tx1"/>
                  </w14:solidFill>
                </w14:textFill>
              </w:rPr>
              <w:t>GB18483-2001</w:t>
            </w:r>
            <w:r>
              <w:rPr>
                <w:rFonts w:hint="eastAsia" w:ascii="Times New Roman" w:hAnsi="Times New Roman" w:cs="Times New Roman"/>
                <w:color w:val="000000" w:themeColor="text1"/>
                <w:sz w:val="24"/>
                <w:szCs w:val="24"/>
                <w:lang w:val="en-US" w:eastAsia="zh-CN"/>
                <w14:textFill>
                  <w14:solidFill>
                    <w14:schemeClr w14:val="tx1"/>
                  </w14:solidFill>
                </w14:textFill>
              </w:rPr>
              <w:t>）最高允许排放浓度（</w:t>
            </w:r>
            <w:r>
              <w:rPr>
                <w:rFonts w:hint="default" w:ascii="Times New Roman" w:hAnsi="Times New Roman" w:cs="Times New Roman"/>
                <w:color w:val="000000" w:themeColor="text1"/>
                <w:sz w:val="24"/>
                <w:szCs w:val="24"/>
                <w:lang w:val="en-US" w:eastAsia="zh-CN"/>
                <w14:textFill>
                  <w14:solidFill>
                    <w14:schemeClr w14:val="tx1"/>
                  </w14:solidFill>
                </w14:textFill>
              </w:rPr>
              <w:t>2.0mg</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/m</w:t>
            </w:r>
            <w:r>
              <w:rPr>
                <w:rFonts w:hint="default" w:ascii="Times New Roman" w:hAnsi="Times New Roman" w:eastAsia="宋体" w:cs="Times New Roman"/>
                <w:color w:val="000000" w:themeColor="text1"/>
                <w:sz w:val="24"/>
                <w:szCs w:val="24"/>
                <w:vertAlign w:val="superscript"/>
                <w:lang w:val="en-US" w:eastAsia="zh-CN"/>
                <w14:textFill>
                  <w14:solidFill>
                    <w14:schemeClr w14:val="tx1"/>
                  </w14:solidFill>
                </w14:textFill>
              </w:rPr>
              <w:t>3</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），净化设施除效率＞60%要求。</w:t>
            </w:r>
          </w:p>
          <w:p w14:paraId="26ABECCE">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本项目在污水处理过程中，由于微生物、原生动物、菌股团等的新陈代谢作用，将产生氨、硫化氢等污染物，可能给周围大气环境带来影响，</w:t>
            </w:r>
          </w:p>
          <w:p w14:paraId="04B40BE7">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由于污水处理厂无污染物排放检测数据，采用经验数据法，根据美国EPA对类似处理厂恶臭污染物产生情况的研究，每处理1gBOD</w:t>
            </w:r>
            <w:r>
              <w:rPr>
                <w:rFonts w:hint="default" w:ascii="Times New Roman" w:hAnsi="Times New Roman" w:eastAsia="宋体" w:cs="Times New Roman"/>
                <w:color w:val="000000" w:themeColor="text1"/>
                <w:kern w:val="0"/>
                <w:sz w:val="24"/>
                <w:szCs w:val="24"/>
                <w:vertAlign w:val="subscript"/>
                <w:lang w:val="en-US" w:eastAsia="zh-CN" w:bidi="ar"/>
                <w14:textFill>
                  <w14:solidFill>
                    <w14:schemeClr w14:val="tx1"/>
                  </w14:solidFill>
                </w14:textFill>
              </w:rPr>
              <w:t>5</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可产生0.0031g的NH</w:t>
            </w:r>
            <w:r>
              <w:rPr>
                <w:rFonts w:hint="default" w:ascii="Times New Roman" w:hAnsi="Times New Roman" w:eastAsia="宋体" w:cs="Times New Roman"/>
                <w:color w:val="000000" w:themeColor="text1"/>
                <w:kern w:val="0"/>
                <w:sz w:val="24"/>
                <w:szCs w:val="24"/>
                <w:vertAlign w:val="subscript"/>
                <w:lang w:val="en-US" w:eastAsia="zh-CN" w:bidi="ar"/>
                <w14:textFill>
                  <w14:solidFill>
                    <w14:schemeClr w14:val="tx1"/>
                  </w14:solidFill>
                </w14:textFill>
              </w:rPr>
              <w:t>3</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、0.00012g的H</w:t>
            </w:r>
            <w:r>
              <w:rPr>
                <w:rFonts w:hint="default" w:ascii="Times New Roman" w:hAnsi="Times New Roman" w:eastAsia="宋体" w:cs="Times New Roman"/>
                <w:color w:val="000000" w:themeColor="text1"/>
                <w:kern w:val="0"/>
                <w:sz w:val="24"/>
                <w:szCs w:val="24"/>
                <w:vertAlign w:val="subscript"/>
                <w:lang w:val="en-US" w:eastAsia="zh-CN" w:bidi="ar"/>
                <w14:textFill>
                  <w14:solidFill>
                    <w14:schemeClr w14:val="tx1"/>
                  </w14:solidFill>
                </w14:textFill>
              </w:rPr>
              <w:t>2</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S，各污水处理厂恶臭源强计算利用各污水处理厂满负荷运行状态下结果：污水处理厂BOD5进水浓度约为150mg/L，出水浓度为7.5mg/L。本项目处理废水</w:t>
            </w:r>
            <w:r>
              <w:rPr>
                <w:rFonts w:hint="eastAsia" w:cs="Times New Roman"/>
                <w:color w:val="000000" w:themeColor="text1"/>
                <w:kern w:val="0"/>
                <w:sz w:val="24"/>
                <w:szCs w:val="24"/>
                <w:lang w:val="en-US" w:eastAsia="zh-CN" w:bidi="ar"/>
                <w14:textFill>
                  <w14:solidFill>
                    <w14:schemeClr w14:val="tx1"/>
                  </w14:solidFill>
                </w14:textFill>
              </w:rPr>
              <w:t>233.6</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t/a，处理BOD</w:t>
            </w:r>
            <w:r>
              <w:rPr>
                <w:rFonts w:hint="default" w:ascii="Times New Roman" w:hAnsi="Times New Roman" w:eastAsia="宋体" w:cs="Times New Roman"/>
                <w:color w:val="000000" w:themeColor="text1"/>
                <w:kern w:val="0"/>
                <w:sz w:val="24"/>
                <w:szCs w:val="24"/>
                <w:vertAlign w:val="subscript"/>
                <w:lang w:val="en-US" w:eastAsia="zh-CN" w:bidi="ar"/>
                <w14:textFill>
                  <w14:solidFill>
                    <w14:schemeClr w14:val="tx1"/>
                  </w14:solidFill>
                </w14:textFill>
              </w:rPr>
              <w:t>5</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0.0</w:t>
            </w:r>
            <w:r>
              <w:rPr>
                <w:rFonts w:hint="eastAsia" w:cs="Times New Roman"/>
                <w:color w:val="000000" w:themeColor="text1"/>
                <w:kern w:val="0"/>
                <w:sz w:val="24"/>
                <w:szCs w:val="24"/>
                <w:lang w:val="en-US" w:eastAsia="zh-CN" w:bidi="ar"/>
                <w14:textFill>
                  <w14:solidFill>
                    <w14:schemeClr w14:val="tx1"/>
                  </w14:solidFill>
                </w14:textFill>
              </w:rPr>
              <w:t>333</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t/a，则各污水处理厂NH</w:t>
            </w:r>
            <w:r>
              <w:rPr>
                <w:rFonts w:hint="default" w:ascii="Times New Roman" w:hAnsi="Times New Roman" w:eastAsia="宋体" w:cs="Times New Roman"/>
                <w:color w:val="000000" w:themeColor="text1"/>
                <w:kern w:val="0"/>
                <w:sz w:val="24"/>
                <w:szCs w:val="24"/>
                <w:vertAlign w:val="subscript"/>
                <w:lang w:val="en-US" w:eastAsia="zh-CN" w:bidi="ar"/>
                <w14:textFill>
                  <w14:solidFill>
                    <w14:schemeClr w14:val="tx1"/>
                  </w14:solidFill>
                </w14:textFill>
              </w:rPr>
              <w:t>3</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、H</w:t>
            </w:r>
            <w:r>
              <w:rPr>
                <w:rFonts w:hint="default" w:ascii="Times New Roman" w:hAnsi="Times New Roman" w:eastAsia="宋体" w:cs="Times New Roman"/>
                <w:color w:val="000000" w:themeColor="text1"/>
                <w:kern w:val="0"/>
                <w:sz w:val="24"/>
                <w:szCs w:val="24"/>
                <w:vertAlign w:val="subscript"/>
                <w:lang w:val="en-US" w:eastAsia="zh-CN" w:bidi="ar"/>
                <w14:textFill>
                  <w14:solidFill>
                    <w14:schemeClr w14:val="tx1"/>
                  </w14:solidFill>
                </w14:textFill>
              </w:rPr>
              <w:t>2</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S排放量分别为：0.000</w:t>
            </w:r>
            <w:r>
              <w:rPr>
                <w:rFonts w:hint="eastAsia" w:cs="Times New Roman"/>
                <w:color w:val="000000" w:themeColor="text1"/>
                <w:kern w:val="0"/>
                <w:sz w:val="24"/>
                <w:szCs w:val="24"/>
                <w:lang w:val="en-US" w:eastAsia="zh-CN" w:bidi="ar"/>
                <w14:textFill>
                  <w14:solidFill>
                    <w14:schemeClr w14:val="tx1"/>
                  </w14:solidFill>
                </w14:textFill>
              </w:rPr>
              <w:t>11</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t/a、0.00000</w:t>
            </w:r>
            <w:r>
              <w:rPr>
                <w:rFonts w:hint="eastAsia" w:cs="Times New Roman"/>
                <w:color w:val="000000" w:themeColor="text1"/>
                <w:kern w:val="0"/>
                <w:sz w:val="24"/>
                <w:szCs w:val="24"/>
                <w:lang w:val="en-US" w:eastAsia="zh-CN" w:bidi="ar"/>
                <w14:textFill>
                  <w14:solidFill>
                    <w14:schemeClr w14:val="tx1"/>
                  </w14:solidFill>
                </w14:textFill>
              </w:rPr>
              <w:t>4</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t/a。</w:t>
            </w:r>
          </w:p>
          <w:p w14:paraId="1E4E0D51">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eastAsia" w:ascii="Times New Roman" w:hAnsi="Times New Roman" w:cs="Times New Roman"/>
                <w:color w:val="000000" w:themeColor="text1"/>
                <w:kern w:val="0"/>
                <w:sz w:val="24"/>
                <w:szCs w:val="24"/>
                <w:lang w:val="en-US" w:eastAsia="zh-CN" w:bidi="ar"/>
                <w14:textFill>
                  <w14:solidFill>
                    <w14:schemeClr w14:val="tx1"/>
                  </w14:solidFill>
                </w14:textFill>
              </w:rPr>
              <w:t>由于本项目的氨与硫化氢产生量</w:t>
            </w:r>
            <w:r>
              <w:rPr>
                <w:rFonts w:hint="eastAsia" w:cs="Times New Roman"/>
                <w:color w:val="000000" w:themeColor="text1"/>
                <w:kern w:val="0"/>
                <w:sz w:val="24"/>
                <w:szCs w:val="24"/>
                <w:lang w:val="en-US" w:eastAsia="zh-CN" w:bidi="ar"/>
                <w14:textFill>
                  <w14:solidFill>
                    <w14:schemeClr w14:val="tx1"/>
                  </w14:solidFill>
                </w14:textFill>
              </w:rPr>
              <w:t>极</w:t>
            </w:r>
            <w:r>
              <w:rPr>
                <w:rFonts w:hint="eastAsia" w:ascii="Times New Roman" w:hAnsi="Times New Roman" w:cs="Times New Roman"/>
                <w:color w:val="000000" w:themeColor="text1"/>
                <w:kern w:val="0"/>
                <w:sz w:val="24"/>
                <w:szCs w:val="24"/>
                <w:lang w:val="en-US" w:eastAsia="zh-CN" w:bidi="ar"/>
                <w14:textFill>
                  <w14:solidFill>
                    <w14:schemeClr w14:val="tx1"/>
                  </w14:solidFill>
                </w14:textFill>
              </w:rPr>
              <w:t>低，且</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企业在地埋式污水处理站的上方和边缘种植花草树木，以降低恶臭污染物对周围环境的</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影响程度。厂界满足</w:t>
            </w:r>
            <w:r>
              <w:rPr>
                <w:rFonts w:hint="eastAsia" w:ascii="Times New Roman" w:hAnsi="Times New Roman" w:eastAsia="宋体" w:cs="Times New Roman"/>
                <w:color w:val="FF0000"/>
                <w:kern w:val="0"/>
                <w:sz w:val="24"/>
                <w:szCs w:val="24"/>
                <w:lang w:val="en-US" w:eastAsia="zh-CN" w:bidi="ar"/>
              </w:rPr>
              <w:t>《</w:t>
            </w:r>
            <w:r>
              <w:rPr>
                <w:rFonts w:hint="eastAsia" w:cs="Times New Roman"/>
                <w:color w:val="FF0000"/>
                <w:kern w:val="0"/>
                <w:sz w:val="24"/>
                <w:szCs w:val="24"/>
                <w:lang w:val="en-US" w:eastAsia="zh-CN" w:bidi="ar"/>
              </w:rPr>
              <w:t>恶臭污染物排</w:t>
            </w:r>
            <w:bookmarkStart w:id="104" w:name="_GoBack"/>
            <w:bookmarkEnd w:id="104"/>
            <w:r>
              <w:rPr>
                <w:rFonts w:hint="eastAsia" w:cs="Times New Roman"/>
                <w:color w:val="FF0000"/>
                <w:kern w:val="0"/>
                <w:sz w:val="24"/>
                <w:szCs w:val="24"/>
                <w:lang w:val="en-US" w:eastAsia="zh-CN" w:bidi="ar"/>
              </w:rPr>
              <w:t>放标准</w:t>
            </w:r>
            <w:r>
              <w:rPr>
                <w:rFonts w:hint="eastAsia" w:ascii="Times New Roman" w:hAnsi="Times New Roman" w:eastAsia="宋体" w:cs="Times New Roman"/>
                <w:color w:val="FF0000"/>
                <w:kern w:val="0"/>
                <w:sz w:val="24"/>
                <w:szCs w:val="24"/>
                <w:lang w:val="en-US" w:eastAsia="zh-CN" w:bidi="ar"/>
              </w:rPr>
              <w:t>》（</w:t>
            </w:r>
            <w:r>
              <w:rPr>
                <w:rFonts w:hint="default" w:ascii="Times New Roman" w:hAnsi="Times New Roman" w:eastAsia="宋体" w:cs="Times New Roman"/>
                <w:color w:val="FF0000"/>
                <w:kern w:val="0"/>
                <w:sz w:val="24"/>
                <w:szCs w:val="24"/>
                <w:lang w:val="en-US" w:eastAsia="zh-CN" w:bidi="ar"/>
              </w:rPr>
              <w:t>GB</w:t>
            </w:r>
            <w:r>
              <w:rPr>
                <w:rFonts w:hint="eastAsia" w:cs="Times New Roman"/>
                <w:color w:val="FF0000"/>
                <w:kern w:val="0"/>
                <w:sz w:val="24"/>
                <w:szCs w:val="24"/>
                <w:lang w:val="en-US" w:eastAsia="zh-CN" w:bidi="ar"/>
              </w:rPr>
              <w:t>14554-93</w:t>
            </w:r>
            <w:r>
              <w:rPr>
                <w:rFonts w:hint="eastAsia" w:ascii="Times New Roman" w:hAnsi="Times New Roman" w:eastAsia="宋体" w:cs="Times New Roman"/>
                <w:color w:val="FF0000"/>
                <w:kern w:val="0"/>
                <w:sz w:val="24"/>
                <w:szCs w:val="24"/>
                <w:lang w:val="en-US" w:eastAsia="zh-CN" w:bidi="ar"/>
              </w:rPr>
              <w:t>）</w:t>
            </w:r>
            <w:r>
              <w:rPr>
                <w:rFonts w:hint="eastAsia" w:ascii="Times New Roman" w:hAnsi="Times New Roman" w:eastAsia="宋体" w:cs="Times New Roman"/>
                <w:color w:val="FF0000"/>
                <w:kern w:val="0"/>
                <w:sz w:val="24"/>
                <w:szCs w:val="24"/>
                <w:lang w:val="en-US" w:eastAsia="zh-CN" w:bidi="ar"/>
              </w:rPr>
              <w:t>表</w:t>
            </w:r>
            <w:r>
              <w:rPr>
                <w:rFonts w:hint="eastAsia" w:cs="Times New Roman"/>
                <w:color w:val="FF0000"/>
                <w:kern w:val="0"/>
                <w:sz w:val="24"/>
                <w:szCs w:val="24"/>
                <w:lang w:val="en-US" w:eastAsia="zh-CN" w:bidi="ar"/>
              </w:rPr>
              <w:t>1</w:t>
            </w:r>
            <w:r>
              <w:rPr>
                <w:rFonts w:hint="eastAsia" w:ascii="Times New Roman" w:hAnsi="Times New Roman" w:eastAsia="宋体" w:cs="Times New Roman"/>
                <w:color w:val="FF0000"/>
                <w:kern w:val="0"/>
                <w:sz w:val="24"/>
                <w:szCs w:val="24"/>
                <w:lang w:val="en-US" w:eastAsia="zh-CN" w:bidi="ar"/>
              </w:rPr>
              <w:t>二级标准</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。对大气环境基本不产生影响，可被大气环境接受。</w:t>
            </w:r>
          </w:p>
          <w:p w14:paraId="2CEB616E">
            <w:pPr>
              <w:adjustRightInd w:val="0"/>
              <w:snapToGrid w:val="0"/>
              <w:spacing w:line="360" w:lineRule="auto"/>
              <w:ind w:firstLine="482" w:firstLineChars="200"/>
              <w:rPr>
                <w:rFonts w:hint="eastAsia" w:eastAsia="宋体"/>
                <w:b/>
                <w:bCs/>
                <w:color w:val="000000" w:themeColor="text1"/>
                <w:sz w:val="24"/>
                <w:szCs w:val="24"/>
                <w:lang w:val="en-US" w:eastAsia="zh-CN"/>
                <w14:textFill>
                  <w14:solidFill>
                    <w14:schemeClr w14:val="tx1"/>
                  </w14:solidFill>
                </w14:textFill>
              </w:rPr>
            </w:pPr>
            <w:r>
              <w:rPr>
                <w:rFonts w:hint="eastAsia"/>
                <w:b/>
                <w:bCs/>
                <w:color w:val="000000" w:themeColor="text1"/>
                <w:sz w:val="24"/>
                <w:szCs w:val="24"/>
                <w:lang w:val="en-US" w:eastAsia="zh-CN"/>
                <w14:textFill>
                  <w14:solidFill>
                    <w14:schemeClr w14:val="tx1"/>
                  </w14:solidFill>
                </w14:textFill>
              </w:rPr>
              <w:t>4、声环境影响分析</w:t>
            </w:r>
          </w:p>
          <w:p w14:paraId="201E8896">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000000" w:themeColor="text1"/>
                <w:kern w:val="0"/>
                <w:sz w:val="24"/>
                <w:szCs w:val="24"/>
                <w:lang w:val="en-US" w:eastAsia="zh-CN" w:bidi="ar"/>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1</w:t>
            </w:r>
            <w:r>
              <w:rPr>
                <w:rFonts w:hint="eastAsia" w:ascii="宋体" w:hAnsi="宋体" w:eastAsia="宋体" w:cs="宋体"/>
                <w:color w:val="000000" w:themeColor="text1"/>
                <w:kern w:val="0"/>
                <w:sz w:val="24"/>
                <w:szCs w:val="24"/>
                <w:lang w:val="en-US" w:eastAsia="zh-CN" w:bidi="ar"/>
                <w14:textFill>
                  <w14:solidFill>
                    <w14:schemeClr w14:val="tx1"/>
                  </w14:solidFill>
                </w14:textFill>
              </w:rPr>
              <w:t>）</w:t>
            </w:r>
            <w:r>
              <w:rPr>
                <w:rFonts w:hint="default" w:ascii="宋体" w:hAnsi="宋体" w:eastAsia="宋体" w:cs="宋体"/>
                <w:color w:val="000000" w:themeColor="text1"/>
                <w:kern w:val="0"/>
                <w:sz w:val="24"/>
                <w:szCs w:val="24"/>
                <w:lang w:val="en-US" w:eastAsia="zh-CN" w:bidi="ar"/>
                <w14:textFill>
                  <w14:solidFill>
                    <w14:schemeClr w14:val="tx1"/>
                  </w14:solidFill>
                </w14:textFill>
              </w:rPr>
              <w:t>声环境影响预测</w:t>
            </w:r>
          </w:p>
          <w:p w14:paraId="27552BA3">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000000" w:themeColor="text1"/>
                <w:kern w:val="0"/>
                <w:sz w:val="24"/>
                <w:szCs w:val="24"/>
                <w:lang w:val="en-US" w:eastAsia="zh-CN" w:bidi="ar"/>
                <w14:textFill>
                  <w14:solidFill>
                    <w14:schemeClr w14:val="tx1"/>
                  </w14:solidFill>
                </w14:textFill>
              </w:rPr>
            </w:pPr>
            <w:r>
              <w:rPr>
                <w:rFonts w:hint="default" w:ascii="宋体" w:hAnsi="宋体" w:eastAsia="宋体" w:cs="宋体"/>
                <w:color w:val="000000" w:themeColor="text1"/>
                <w:kern w:val="0"/>
                <w:sz w:val="24"/>
                <w:szCs w:val="24"/>
                <w:lang w:val="en-US" w:eastAsia="zh-CN" w:bidi="ar"/>
                <w14:textFill>
                  <w14:solidFill>
                    <w14:schemeClr w14:val="tx1"/>
                  </w14:solidFill>
                </w14:textFill>
              </w:rPr>
              <w:t>根据《环境影响评价技术导则声环境</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》（HJ2.4-2021）</w:t>
            </w:r>
            <w:r>
              <w:rPr>
                <w:rFonts w:hint="default" w:ascii="宋体" w:hAnsi="宋体" w:eastAsia="宋体" w:cs="宋体"/>
                <w:color w:val="000000" w:themeColor="text1"/>
                <w:kern w:val="0"/>
                <w:sz w:val="24"/>
                <w:szCs w:val="24"/>
                <w:lang w:val="en-US" w:eastAsia="zh-CN" w:bidi="ar"/>
                <w14:textFill>
                  <w14:solidFill>
                    <w14:schemeClr w14:val="tx1"/>
                  </w14:solidFill>
                </w14:textFill>
              </w:rPr>
              <w:t>附录</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A</w:t>
            </w:r>
            <w:r>
              <w:rPr>
                <w:rFonts w:hint="default" w:ascii="宋体" w:hAnsi="宋体" w:eastAsia="宋体" w:cs="宋体"/>
                <w:color w:val="000000" w:themeColor="text1"/>
                <w:kern w:val="0"/>
                <w:sz w:val="24"/>
                <w:szCs w:val="24"/>
                <w:lang w:val="en-US" w:eastAsia="zh-CN" w:bidi="ar"/>
                <w14:textFill>
                  <w14:solidFill>
                    <w14:schemeClr w14:val="tx1"/>
                  </w14:solidFill>
                </w14:textFill>
              </w:rPr>
              <w:t>中计算公式：</w:t>
            </w:r>
          </w:p>
          <w:p w14:paraId="792228F7">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000000" w:themeColor="text1"/>
                <w:kern w:val="0"/>
                <w:sz w:val="24"/>
                <w:szCs w:val="24"/>
                <w:lang w:val="en-US" w:eastAsia="zh-CN" w:bidi="ar"/>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①户外声传播衰减计算</w:t>
            </w:r>
          </w:p>
          <w:p w14:paraId="59E51D90">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color w:val="000000" w:themeColor="text1"/>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户外声传播衰减包括几何发散（</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A</w:t>
            </w:r>
            <w:r>
              <w:rPr>
                <w:rFonts w:hint="default" w:ascii="Times New Roman" w:hAnsi="Times New Roman" w:eastAsia="宋体" w:cs="Times New Roman"/>
                <w:color w:val="000000" w:themeColor="text1"/>
                <w:kern w:val="0"/>
                <w:sz w:val="15"/>
                <w:szCs w:val="15"/>
                <w:lang w:val="en-US" w:eastAsia="zh-CN" w:bidi="ar"/>
                <w14:textFill>
                  <w14:solidFill>
                    <w14:schemeClr w14:val="tx1"/>
                  </w14:solidFill>
                </w14:textFill>
              </w:rPr>
              <w:t>div</w:t>
            </w:r>
            <w:r>
              <w:rPr>
                <w:rFonts w:hint="eastAsia" w:ascii="宋体" w:hAnsi="宋体" w:eastAsia="宋体" w:cs="宋体"/>
                <w:color w:val="000000" w:themeColor="text1"/>
                <w:kern w:val="0"/>
                <w:sz w:val="24"/>
                <w:szCs w:val="24"/>
                <w:lang w:val="en-US" w:eastAsia="zh-CN" w:bidi="ar"/>
                <w14:textFill>
                  <w14:solidFill>
                    <w14:schemeClr w14:val="tx1"/>
                  </w14:solidFill>
                </w14:textFill>
              </w:rPr>
              <w:t>）、大气吸收（</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A</w:t>
            </w:r>
            <w:r>
              <w:rPr>
                <w:rFonts w:hint="default" w:ascii="Times New Roman" w:hAnsi="Times New Roman" w:eastAsia="宋体" w:cs="Times New Roman"/>
                <w:color w:val="000000" w:themeColor="text1"/>
                <w:kern w:val="0"/>
                <w:sz w:val="15"/>
                <w:szCs w:val="15"/>
                <w:lang w:val="en-US" w:eastAsia="zh-CN" w:bidi="ar"/>
                <w14:textFill>
                  <w14:solidFill>
                    <w14:schemeClr w14:val="tx1"/>
                  </w14:solidFill>
                </w14:textFill>
              </w:rPr>
              <w:t>atm</w:t>
            </w:r>
            <w:r>
              <w:rPr>
                <w:rFonts w:hint="eastAsia" w:ascii="宋体" w:hAnsi="宋体" w:eastAsia="宋体" w:cs="宋体"/>
                <w:color w:val="000000" w:themeColor="text1"/>
                <w:kern w:val="0"/>
                <w:sz w:val="24"/>
                <w:szCs w:val="24"/>
                <w:lang w:val="en-US" w:eastAsia="zh-CN" w:bidi="ar"/>
                <w14:textFill>
                  <w14:solidFill>
                    <w14:schemeClr w14:val="tx1"/>
                  </w14:solidFill>
                </w14:textFill>
              </w:rPr>
              <w:t>）、地面效应（</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A</w:t>
            </w:r>
            <w:r>
              <w:rPr>
                <w:rFonts w:hint="default" w:ascii="Times New Roman" w:hAnsi="Times New Roman" w:eastAsia="宋体" w:cs="Times New Roman"/>
                <w:color w:val="000000" w:themeColor="text1"/>
                <w:kern w:val="0"/>
                <w:sz w:val="15"/>
                <w:szCs w:val="15"/>
                <w:lang w:val="en-US" w:eastAsia="zh-CN" w:bidi="ar"/>
                <w14:textFill>
                  <w14:solidFill>
                    <w14:schemeClr w14:val="tx1"/>
                  </w14:solidFill>
                </w14:textFill>
              </w:rPr>
              <w:t>gr</w:t>
            </w:r>
            <w:r>
              <w:rPr>
                <w:rFonts w:hint="eastAsia" w:ascii="宋体" w:hAnsi="宋体" w:eastAsia="宋体" w:cs="宋体"/>
                <w:color w:val="000000" w:themeColor="text1"/>
                <w:kern w:val="0"/>
                <w:sz w:val="24"/>
                <w:szCs w:val="24"/>
                <w:lang w:val="en-US" w:eastAsia="zh-CN" w:bidi="ar"/>
                <w14:textFill>
                  <w14:solidFill>
                    <w14:schemeClr w14:val="tx1"/>
                  </w14:solidFill>
                </w14:textFill>
              </w:rPr>
              <w:t>）、屏障屏蔽（</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A</w:t>
            </w:r>
            <w:r>
              <w:rPr>
                <w:rFonts w:hint="default" w:ascii="Times New Roman" w:hAnsi="Times New Roman" w:eastAsia="宋体" w:cs="Times New Roman"/>
                <w:color w:val="000000" w:themeColor="text1"/>
                <w:kern w:val="0"/>
                <w:sz w:val="15"/>
                <w:szCs w:val="15"/>
                <w:lang w:val="en-US" w:eastAsia="zh-CN" w:bidi="ar"/>
                <w14:textFill>
                  <w14:solidFill>
                    <w14:schemeClr w14:val="tx1"/>
                  </w14:solidFill>
                </w14:textFill>
              </w:rPr>
              <w:t>bar</w:t>
            </w:r>
            <w:r>
              <w:rPr>
                <w:rFonts w:hint="eastAsia" w:ascii="宋体" w:hAnsi="宋体" w:eastAsia="宋体" w:cs="宋体"/>
                <w:color w:val="000000" w:themeColor="text1"/>
                <w:kern w:val="0"/>
                <w:sz w:val="24"/>
                <w:szCs w:val="24"/>
                <w:lang w:val="en-US" w:eastAsia="zh-CN" w:bidi="ar"/>
                <w14:textFill>
                  <w14:solidFill>
                    <w14:schemeClr w14:val="tx1"/>
                  </w14:solidFill>
                </w14:textFill>
              </w:rPr>
              <w:t>）、其他多方面效应（</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A</w:t>
            </w:r>
            <w:r>
              <w:rPr>
                <w:rFonts w:hint="default" w:ascii="Times New Roman" w:hAnsi="Times New Roman" w:eastAsia="宋体" w:cs="Times New Roman"/>
                <w:color w:val="000000" w:themeColor="text1"/>
                <w:kern w:val="0"/>
                <w:sz w:val="15"/>
                <w:szCs w:val="15"/>
                <w:lang w:val="en-US" w:eastAsia="zh-CN" w:bidi="ar"/>
                <w14:textFill>
                  <w14:solidFill>
                    <w14:schemeClr w14:val="tx1"/>
                  </w14:solidFill>
                </w14:textFill>
              </w:rPr>
              <w:t>misc</w:t>
            </w:r>
            <w:r>
              <w:rPr>
                <w:rFonts w:hint="eastAsia" w:ascii="宋体" w:hAnsi="宋体" w:eastAsia="宋体" w:cs="宋体"/>
                <w:color w:val="000000" w:themeColor="text1"/>
                <w:kern w:val="0"/>
                <w:sz w:val="24"/>
                <w:szCs w:val="24"/>
                <w:lang w:val="en-US" w:eastAsia="zh-CN" w:bidi="ar"/>
                <w14:textFill>
                  <w14:solidFill>
                    <w14:schemeClr w14:val="tx1"/>
                  </w14:solidFill>
                </w14:textFill>
              </w:rPr>
              <w:t>）引起的衰减。</w:t>
            </w:r>
          </w:p>
          <w:p w14:paraId="0C509768">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color w:val="000000" w:themeColor="text1"/>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距离声源点</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r</w:t>
            </w:r>
            <w:r>
              <w:rPr>
                <w:rFonts w:hint="eastAsia" w:ascii="宋体" w:hAnsi="宋体" w:eastAsia="宋体" w:cs="宋体"/>
                <w:color w:val="000000" w:themeColor="text1"/>
                <w:kern w:val="0"/>
                <w:sz w:val="24"/>
                <w:szCs w:val="24"/>
                <w:lang w:val="en-US" w:eastAsia="zh-CN" w:bidi="ar"/>
                <w14:textFill>
                  <w14:solidFill>
                    <w14:schemeClr w14:val="tx1"/>
                  </w14:solidFill>
                </w14:textFill>
              </w:rPr>
              <w:t>处的</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A</w:t>
            </w:r>
            <w:r>
              <w:rPr>
                <w:rFonts w:hint="eastAsia" w:ascii="宋体" w:hAnsi="宋体" w:eastAsia="宋体" w:cs="宋体"/>
                <w:color w:val="000000" w:themeColor="text1"/>
                <w:kern w:val="0"/>
                <w:sz w:val="24"/>
                <w:szCs w:val="24"/>
                <w:lang w:val="en-US" w:eastAsia="zh-CN" w:bidi="ar"/>
                <w14:textFill>
                  <w14:solidFill>
                    <w14:schemeClr w14:val="tx1"/>
                  </w14:solidFill>
                </w14:textFill>
              </w:rPr>
              <w:t>声级按下式计算：</w:t>
            </w:r>
          </w:p>
          <w:p w14:paraId="2BB2B1F2">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Lp（</w:t>
            </w:r>
            <w:r>
              <w:rPr>
                <w:rFonts w:hint="eastAsia" w:ascii="Times New Roman" w:hAnsi="Times New Roman" w:cs="Times New Roman"/>
                <w:color w:val="000000" w:themeColor="text1"/>
                <w:kern w:val="0"/>
                <w:sz w:val="24"/>
                <w:szCs w:val="24"/>
                <w:lang w:val="en-US" w:eastAsia="zh-CN" w:bidi="ar"/>
                <w14:textFill>
                  <w14:solidFill>
                    <w14:schemeClr w14:val="tx1"/>
                  </w14:solidFill>
                </w14:textFill>
              </w:rPr>
              <w:t>r</w:t>
            </w:r>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w:t>
            </w:r>
            <w:r>
              <w:rPr>
                <w:rFonts w:hint="eastAsia" w:ascii="Times New Roman" w:hAnsi="Times New Roman" w:cs="Times New Roman"/>
                <w:color w:val="000000" w:themeColor="text1"/>
                <w:kern w:val="0"/>
                <w:sz w:val="24"/>
                <w:szCs w:val="24"/>
                <w:lang w:val="en-US" w:eastAsia="zh-CN" w:bidi="ar"/>
                <w14:textFill>
                  <w14:solidFill>
                    <w14:schemeClr w14:val="tx1"/>
                  </w14:solidFill>
                </w14:textFill>
              </w:rPr>
              <w:t>=</w:t>
            </w:r>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Lp（</w:t>
            </w:r>
            <w:r>
              <w:rPr>
                <w:rFonts w:hint="eastAsia" w:ascii="Times New Roman" w:hAnsi="Times New Roman" w:cs="Times New Roman"/>
                <w:color w:val="000000" w:themeColor="text1"/>
                <w:kern w:val="0"/>
                <w:sz w:val="24"/>
                <w:szCs w:val="24"/>
                <w:lang w:val="en-US" w:eastAsia="zh-CN" w:bidi="ar"/>
                <w14:textFill>
                  <w14:solidFill>
                    <w14:schemeClr w14:val="tx1"/>
                  </w14:solidFill>
                </w14:textFill>
              </w:rPr>
              <w:t>r0</w:t>
            </w:r>
            <w:r>
              <w:rPr>
                <w:rFonts w:hint="default" w:ascii="Times New Roman" w:hAnsi="Times New Roman" w:cs="Times New Roman"/>
                <w:color w:val="000000" w:themeColor="text1"/>
                <w:kern w:val="0"/>
                <w:sz w:val="24"/>
                <w:szCs w:val="24"/>
                <w:lang w:val="en-US" w:eastAsia="zh-CN" w:bidi="ar"/>
                <w14:textFill>
                  <w14:solidFill>
                    <w14:schemeClr w14:val="tx1"/>
                  </w14:solidFill>
                </w14:textFill>
              </w:rPr>
              <w:t>）</w:t>
            </w:r>
            <w:r>
              <w:rPr>
                <w:rFonts w:hint="eastAsia" w:ascii="Times New Roman" w:hAnsi="Times New Roman" w:cs="Times New Roman"/>
                <w:color w:val="000000" w:themeColor="text1"/>
                <w:kern w:val="0"/>
                <w:sz w:val="24"/>
                <w:szCs w:val="24"/>
                <w:lang w:val="en-US" w:eastAsia="zh-CN" w:bidi="ar"/>
                <w14:textFill>
                  <w14:solidFill>
                    <w14:schemeClr w14:val="tx1"/>
                  </w14:solidFill>
                </w14:textFill>
              </w:rPr>
              <w:t>+Dc-（</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A</w:t>
            </w:r>
            <w:r>
              <w:rPr>
                <w:rFonts w:hint="default" w:ascii="Times New Roman" w:hAnsi="Times New Roman" w:eastAsia="宋体" w:cs="Times New Roman"/>
                <w:color w:val="000000" w:themeColor="text1"/>
                <w:kern w:val="0"/>
                <w:sz w:val="15"/>
                <w:szCs w:val="15"/>
                <w:lang w:val="en-US" w:eastAsia="zh-CN" w:bidi="ar"/>
                <w14:textFill>
                  <w14:solidFill>
                    <w14:schemeClr w14:val="tx1"/>
                  </w14:solidFill>
                </w14:textFill>
              </w:rPr>
              <w:t>div</w:t>
            </w:r>
            <w:r>
              <w:rPr>
                <w:rFonts w:hint="eastAsia" w:ascii="宋体" w:hAnsi="宋体" w:eastAsia="宋体" w:cs="宋体"/>
                <w:color w:val="000000" w:themeColor="text1"/>
                <w:kern w:val="0"/>
                <w:sz w:val="24"/>
                <w:szCs w:val="24"/>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A</w:t>
            </w:r>
            <w:r>
              <w:rPr>
                <w:rFonts w:hint="default" w:ascii="Times New Roman" w:hAnsi="Times New Roman" w:eastAsia="宋体" w:cs="Times New Roman"/>
                <w:color w:val="000000" w:themeColor="text1"/>
                <w:kern w:val="0"/>
                <w:sz w:val="15"/>
                <w:szCs w:val="15"/>
                <w:lang w:val="en-US" w:eastAsia="zh-CN" w:bidi="ar"/>
                <w14:textFill>
                  <w14:solidFill>
                    <w14:schemeClr w14:val="tx1"/>
                  </w14:solidFill>
                </w14:textFill>
              </w:rPr>
              <w:t>atm</w:t>
            </w:r>
            <w:r>
              <w:rPr>
                <w:rFonts w:hint="eastAsia" w:ascii="宋体" w:hAnsi="宋体" w:eastAsia="宋体" w:cs="宋体"/>
                <w:color w:val="000000" w:themeColor="text1"/>
                <w:kern w:val="0"/>
                <w:sz w:val="24"/>
                <w:szCs w:val="24"/>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A</w:t>
            </w:r>
            <w:r>
              <w:rPr>
                <w:rFonts w:hint="default" w:ascii="Times New Roman" w:hAnsi="Times New Roman" w:eastAsia="宋体" w:cs="Times New Roman"/>
                <w:color w:val="000000" w:themeColor="text1"/>
                <w:kern w:val="0"/>
                <w:sz w:val="15"/>
                <w:szCs w:val="15"/>
                <w:lang w:val="en-US" w:eastAsia="zh-CN" w:bidi="ar"/>
                <w14:textFill>
                  <w14:solidFill>
                    <w14:schemeClr w14:val="tx1"/>
                  </w14:solidFill>
                </w14:textFill>
              </w:rPr>
              <w:t>gr</w:t>
            </w:r>
            <w:r>
              <w:rPr>
                <w:rFonts w:hint="eastAsia" w:ascii="宋体" w:hAnsi="宋体" w:eastAsia="宋体" w:cs="宋体"/>
                <w:color w:val="000000" w:themeColor="text1"/>
                <w:kern w:val="0"/>
                <w:sz w:val="24"/>
                <w:szCs w:val="24"/>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A</w:t>
            </w:r>
            <w:r>
              <w:rPr>
                <w:rFonts w:hint="default" w:ascii="Times New Roman" w:hAnsi="Times New Roman" w:eastAsia="宋体" w:cs="Times New Roman"/>
                <w:color w:val="000000" w:themeColor="text1"/>
                <w:kern w:val="0"/>
                <w:sz w:val="15"/>
                <w:szCs w:val="15"/>
                <w:lang w:val="en-US" w:eastAsia="zh-CN" w:bidi="ar"/>
                <w14:textFill>
                  <w14:solidFill>
                    <w14:schemeClr w14:val="tx1"/>
                  </w14:solidFill>
                </w14:textFill>
              </w:rPr>
              <w:t>bar</w:t>
            </w:r>
            <w:r>
              <w:rPr>
                <w:rFonts w:hint="eastAsia" w:ascii="Times New Roman" w:hAnsi="Times New Roman" w:cs="Times New Roman"/>
                <w:color w:val="000000" w:themeColor="text1"/>
                <w:kern w:val="0"/>
                <w:sz w:val="24"/>
                <w:szCs w:val="24"/>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A</w:t>
            </w:r>
            <w:r>
              <w:rPr>
                <w:rFonts w:hint="default" w:ascii="Times New Roman" w:hAnsi="Times New Roman" w:eastAsia="宋体" w:cs="Times New Roman"/>
                <w:color w:val="000000" w:themeColor="text1"/>
                <w:kern w:val="0"/>
                <w:sz w:val="15"/>
                <w:szCs w:val="15"/>
                <w:lang w:val="en-US" w:eastAsia="zh-CN" w:bidi="ar"/>
                <w14:textFill>
                  <w14:solidFill>
                    <w14:schemeClr w14:val="tx1"/>
                  </w14:solidFill>
                </w14:textFill>
              </w:rPr>
              <w:t>misc</w:t>
            </w:r>
            <w:r>
              <w:rPr>
                <w:rFonts w:hint="eastAsia" w:ascii="Times New Roman" w:hAnsi="Times New Roman" w:cs="Times New Roman"/>
                <w:color w:val="000000" w:themeColor="text1"/>
                <w:kern w:val="0"/>
                <w:sz w:val="24"/>
                <w:szCs w:val="24"/>
                <w:lang w:val="en-US" w:eastAsia="zh-CN" w:bidi="ar"/>
                <w14:textFill>
                  <w14:solidFill>
                    <w14:schemeClr w14:val="tx1"/>
                  </w14:solidFill>
                </w14:textFill>
              </w:rPr>
              <w:t>）</w:t>
            </w:r>
          </w:p>
          <w:p w14:paraId="7077E515">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000000" w:themeColor="text1"/>
                <w:kern w:val="0"/>
                <w:sz w:val="24"/>
                <w:szCs w:val="24"/>
                <w:lang w:val="en-US" w:eastAsia="zh-CN" w:bidi="ar"/>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式中：</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Lp</w:t>
            </w:r>
            <w:r>
              <w:rPr>
                <w:rFonts w:hint="eastAsia" w:ascii="宋体" w:hAnsi="宋体" w:eastAsia="宋体" w:cs="宋体"/>
                <w:color w:val="000000" w:themeColor="text1"/>
                <w:kern w:val="0"/>
                <w:sz w:val="24"/>
                <w:szCs w:val="24"/>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r</w:t>
            </w:r>
            <w:r>
              <w:rPr>
                <w:rFonts w:hint="eastAsia" w:ascii="宋体" w:hAnsi="宋体" w:eastAsia="宋体" w:cs="宋体"/>
                <w:color w:val="000000" w:themeColor="text1"/>
                <w:kern w:val="0"/>
                <w:sz w:val="24"/>
                <w:szCs w:val="24"/>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w:t>
            </w:r>
            <w:r>
              <w:rPr>
                <w:rFonts w:hint="eastAsia" w:ascii="宋体" w:hAnsi="宋体" w:eastAsia="宋体" w:cs="宋体"/>
                <w:color w:val="000000" w:themeColor="text1"/>
                <w:kern w:val="0"/>
                <w:sz w:val="24"/>
                <w:szCs w:val="24"/>
                <w:lang w:val="en-US" w:eastAsia="zh-CN" w:bidi="ar"/>
                <w14:textFill>
                  <w14:solidFill>
                    <w14:schemeClr w14:val="tx1"/>
                  </w14:solidFill>
                </w14:textFill>
              </w:rPr>
              <w:t>预测点处声压级，</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dB</w:t>
            </w:r>
            <w:r>
              <w:rPr>
                <w:rFonts w:hint="eastAsia" w:ascii="宋体" w:hAnsi="宋体" w:eastAsia="宋体" w:cs="宋体"/>
                <w:color w:val="000000" w:themeColor="text1"/>
                <w:kern w:val="0"/>
                <w:sz w:val="24"/>
                <w:szCs w:val="24"/>
                <w:lang w:val="en-US" w:eastAsia="zh-CN" w:bidi="ar"/>
                <w14:textFill>
                  <w14:solidFill>
                    <w14:schemeClr w14:val="tx1"/>
                  </w14:solidFill>
                </w14:textFill>
              </w:rPr>
              <w:t>；</w:t>
            </w:r>
          </w:p>
          <w:p w14:paraId="38B38985">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L</w:t>
            </w:r>
            <w:r>
              <w:rPr>
                <w:rFonts w:hint="default" w:ascii="Times New Roman" w:hAnsi="Times New Roman" w:eastAsia="宋体" w:cs="Times New Roman"/>
                <w:color w:val="000000" w:themeColor="text1"/>
                <w:kern w:val="0"/>
                <w:sz w:val="15"/>
                <w:szCs w:val="15"/>
                <w:lang w:val="en-US" w:eastAsia="zh-CN" w:bidi="ar"/>
                <w14:textFill>
                  <w14:solidFill>
                    <w14:schemeClr w14:val="tx1"/>
                  </w14:solidFill>
                </w14:textFill>
              </w:rPr>
              <w:t>P</w:t>
            </w:r>
            <w:r>
              <w:rPr>
                <w:rFonts w:hint="eastAsia" w:ascii="宋体" w:hAnsi="宋体" w:eastAsia="宋体" w:cs="宋体"/>
                <w:color w:val="000000" w:themeColor="text1"/>
                <w:kern w:val="0"/>
                <w:sz w:val="24"/>
                <w:szCs w:val="24"/>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r</w:t>
            </w:r>
            <w:r>
              <w:rPr>
                <w:rFonts w:hint="default" w:ascii="Times New Roman" w:hAnsi="Times New Roman" w:eastAsia="宋体" w:cs="Times New Roman"/>
                <w:color w:val="000000" w:themeColor="text1"/>
                <w:kern w:val="0"/>
                <w:sz w:val="15"/>
                <w:szCs w:val="15"/>
                <w:lang w:val="en-US" w:eastAsia="zh-CN" w:bidi="ar"/>
                <w14:textFill>
                  <w14:solidFill>
                    <w14:schemeClr w14:val="tx1"/>
                  </w14:solidFill>
                </w14:textFill>
              </w:rPr>
              <w:t>0</w:t>
            </w:r>
            <w:r>
              <w:rPr>
                <w:rFonts w:hint="eastAsia" w:ascii="宋体" w:hAnsi="宋体" w:eastAsia="宋体" w:cs="宋体"/>
                <w:color w:val="000000" w:themeColor="text1"/>
                <w:kern w:val="0"/>
                <w:sz w:val="24"/>
                <w:szCs w:val="24"/>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w:t>
            </w:r>
            <w:r>
              <w:rPr>
                <w:rFonts w:hint="eastAsia" w:ascii="宋体" w:hAnsi="宋体" w:eastAsia="宋体" w:cs="宋体"/>
                <w:color w:val="000000" w:themeColor="text1"/>
                <w:kern w:val="0"/>
                <w:sz w:val="24"/>
                <w:szCs w:val="24"/>
                <w:lang w:val="en-US" w:eastAsia="zh-CN" w:bidi="ar"/>
                <w14:textFill>
                  <w14:solidFill>
                    <w14:schemeClr w14:val="tx1"/>
                  </w14:solidFill>
                </w14:textFill>
              </w:rPr>
              <w:t>参考位置</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r0</w:t>
            </w:r>
            <w:r>
              <w:rPr>
                <w:rFonts w:hint="eastAsia" w:ascii="宋体" w:hAnsi="宋体" w:eastAsia="宋体" w:cs="宋体"/>
                <w:color w:val="000000" w:themeColor="text1"/>
                <w:kern w:val="0"/>
                <w:sz w:val="24"/>
                <w:szCs w:val="24"/>
                <w:lang w:val="en-US" w:eastAsia="zh-CN" w:bidi="ar"/>
                <w14:textFill>
                  <w14:solidFill>
                    <w14:schemeClr w14:val="tx1"/>
                  </w14:solidFill>
                </w14:textFill>
              </w:rPr>
              <w:t>处的声压级，</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dB</w:t>
            </w:r>
            <w:r>
              <w:rPr>
                <w:rFonts w:hint="eastAsia" w:ascii="宋体" w:hAnsi="宋体" w:eastAsia="宋体" w:cs="宋体"/>
                <w:color w:val="000000" w:themeColor="text1"/>
                <w:kern w:val="0"/>
                <w:sz w:val="24"/>
                <w:szCs w:val="24"/>
                <w:lang w:val="en-US" w:eastAsia="zh-CN" w:bidi="ar"/>
                <w14:textFill>
                  <w14:solidFill>
                    <w14:schemeClr w14:val="tx1"/>
                  </w14:solidFill>
                </w14:textFill>
              </w:rPr>
              <w:t>；</w:t>
            </w:r>
          </w:p>
          <w:p w14:paraId="6F2CB1CA">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DC—</w:t>
            </w:r>
            <w:r>
              <w:rPr>
                <w:rFonts w:hint="eastAsia" w:ascii="宋体" w:hAnsi="宋体" w:eastAsia="宋体" w:cs="宋体"/>
                <w:color w:val="000000" w:themeColor="text1"/>
                <w:kern w:val="0"/>
                <w:sz w:val="24"/>
                <w:szCs w:val="24"/>
                <w:lang w:val="en-US" w:eastAsia="zh-CN" w:bidi="ar"/>
                <w14:textFill>
                  <w14:solidFill>
                    <w14:schemeClr w14:val="tx1"/>
                  </w14:solidFill>
                </w14:textFill>
              </w:rPr>
              <w:t>指向性校正，它描述点声源的等效连续声压级与产生声功率级</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Lw</w:t>
            </w:r>
            <w:r>
              <w:rPr>
                <w:rFonts w:hint="eastAsia" w:ascii="宋体" w:hAnsi="宋体" w:eastAsia="宋体" w:cs="宋体"/>
                <w:color w:val="000000" w:themeColor="text1"/>
                <w:kern w:val="0"/>
                <w:sz w:val="24"/>
                <w:szCs w:val="24"/>
                <w:lang w:val="en-US" w:eastAsia="zh-CN" w:bidi="ar"/>
                <w14:textFill>
                  <w14:solidFill>
                    <w14:schemeClr w14:val="tx1"/>
                  </w14:solidFill>
                </w14:textFill>
              </w:rPr>
              <w:t>的全向点声源在规定方向的声级的偏差程度，</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dB</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w:t>
            </w:r>
          </w:p>
          <w:p w14:paraId="05F26C42">
            <w:pPr>
              <w:pageBreakBefore w:val="0"/>
              <w:kinsoku/>
              <w:wordWrap/>
              <w:overflowPunct/>
              <w:topLinePunct w:val="0"/>
              <w:autoSpaceDE/>
              <w:autoSpaceDN/>
              <w:bidi w:val="0"/>
              <w:adjustRightInd w:val="0"/>
              <w:snapToGrid w:val="0"/>
              <w:spacing w:line="360" w:lineRule="auto"/>
              <w:ind w:firstLine="480" w:firstLineChars="200"/>
              <w:textAlignment w:val="auto"/>
              <w:rPr>
                <w:rFonts w:hint="eastAsia"/>
                <w:color w:val="000000" w:themeColor="text1"/>
                <w:sz w:val="24"/>
                <w:szCs w:val="24"/>
                <w:lang w:eastAsia="zh-CN"/>
                <w14:textFill>
                  <w14:solidFill>
                    <w14:schemeClr w14:val="tx1"/>
                  </w14:solidFill>
                </w14:textFill>
              </w:rPr>
            </w:pPr>
            <w:r>
              <w:rPr>
                <w:rFonts w:hint="eastAsia"/>
                <w:color w:val="000000" w:themeColor="text1"/>
                <w:sz w:val="24"/>
                <w:szCs w:val="24"/>
                <w:lang w:eastAsia="zh-CN"/>
                <w14:textFill>
                  <w14:solidFill>
                    <w14:schemeClr w14:val="tx1"/>
                  </w14:solidFill>
                </w14:textFill>
              </w:rPr>
              <w:t>②</w:t>
            </w:r>
            <w:r>
              <w:rPr>
                <w:rFonts w:ascii="宋体" w:hAnsi="宋体" w:cs="宋体"/>
                <w:color w:val="000000" w:themeColor="text1"/>
                <w:sz w:val="24"/>
                <w:szCs w:val="24"/>
                <w14:textFill>
                  <w14:solidFill>
                    <w14:schemeClr w14:val="tx1"/>
                  </w14:solidFill>
                </w14:textFill>
              </w:rPr>
              <w:t>室内声源预测模式</w:t>
            </w:r>
          </w:p>
          <w:p w14:paraId="3CE7E57C">
            <w:pPr>
              <w:adjustRightInd w:val="0"/>
              <w:snapToGrid w:val="0"/>
              <w:spacing w:line="360" w:lineRule="auto"/>
              <w:ind w:firstLine="480" w:firstLineChars="200"/>
              <w:rPr>
                <w:rFonts w:hint="eastAsia" w:ascii="宋体" w:hAnsi="宋体" w:cs="宋体"/>
                <w:color w:val="000000" w:themeColor="text1"/>
                <w:sz w:val="24"/>
                <w:szCs w:val="24"/>
                <w14:textFill>
                  <w14:solidFill>
                    <w14:schemeClr w14:val="tx1"/>
                  </w14:solidFill>
                </w14:textFill>
              </w:rPr>
            </w:pPr>
            <w:r>
              <w:rPr>
                <w:rFonts w:ascii="宋体" w:hAnsi="宋体" w:cs="宋体"/>
                <w:color w:val="000000" w:themeColor="text1"/>
                <w:sz w:val="24"/>
                <w:szCs w:val="24"/>
                <w14:textFill>
                  <w14:solidFill>
                    <w14:schemeClr w14:val="tx1"/>
                  </w14:solidFill>
                </w14:textFill>
              </w:rPr>
              <w:t>声源位于室内，室内声源采用等效室外声源声功率级法进行计算。设靠近开口处（或窗户）室内、室外某倍频带的A声级分别为L</w:t>
            </w:r>
            <w:r>
              <w:rPr>
                <w:rFonts w:ascii="宋体" w:hAnsi="宋体" w:cs="宋体"/>
                <w:color w:val="000000" w:themeColor="text1"/>
                <w:sz w:val="24"/>
                <w:szCs w:val="24"/>
                <w:vertAlign w:val="subscript"/>
                <w14:textFill>
                  <w14:solidFill>
                    <w14:schemeClr w14:val="tx1"/>
                  </w14:solidFill>
                </w14:textFill>
              </w:rPr>
              <w:t>p1</w:t>
            </w:r>
            <w:r>
              <w:rPr>
                <w:rFonts w:ascii="宋体" w:hAnsi="宋体" w:cs="宋体"/>
                <w:color w:val="000000" w:themeColor="text1"/>
                <w:sz w:val="24"/>
                <w:szCs w:val="24"/>
                <w14:textFill>
                  <w14:solidFill>
                    <w14:schemeClr w14:val="tx1"/>
                  </w14:solidFill>
                </w14:textFill>
              </w:rPr>
              <w:t>和L</w:t>
            </w:r>
            <w:r>
              <w:rPr>
                <w:rFonts w:ascii="宋体" w:hAnsi="宋体" w:cs="宋体"/>
                <w:color w:val="000000" w:themeColor="text1"/>
                <w:sz w:val="24"/>
                <w:szCs w:val="24"/>
                <w:vertAlign w:val="subscript"/>
                <w14:textFill>
                  <w14:solidFill>
                    <w14:schemeClr w14:val="tx1"/>
                  </w14:solidFill>
                </w14:textFill>
              </w:rPr>
              <w:t>p2</w:t>
            </w:r>
            <w:r>
              <w:rPr>
                <w:rFonts w:ascii="宋体" w:hAnsi="宋体" w:cs="宋体"/>
                <w:color w:val="000000" w:themeColor="text1"/>
                <w:sz w:val="24"/>
                <w:szCs w:val="24"/>
                <w14:textFill>
                  <w14:solidFill>
                    <w14:schemeClr w14:val="tx1"/>
                  </w14:solidFill>
                </w14:textFill>
              </w:rPr>
              <w:t>，若声源所在室内场为近似扩散声场，则室外的倍频带A声级可按下式近似求出：</w:t>
            </w:r>
          </w:p>
          <w:p w14:paraId="60D1275C">
            <w:pPr>
              <w:pStyle w:val="10"/>
              <w:spacing w:before="3"/>
              <w:ind w:left="2058"/>
              <w:rPr>
                <w:color w:val="000000" w:themeColor="text1"/>
                <w:sz w:val="24"/>
                <w:szCs w:val="24"/>
                <w14:textFill>
                  <w14:solidFill>
                    <w14:schemeClr w14:val="tx1"/>
                  </w14:solidFill>
                </w14:textFill>
              </w:rPr>
            </w:pPr>
            <w:r>
              <w:rPr>
                <w:color w:val="000000" w:themeColor="text1"/>
                <w:position w:val="2"/>
                <w:sz w:val="24"/>
                <w:szCs w:val="24"/>
                <w14:textFill>
                  <w14:solidFill>
                    <w14:schemeClr w14:val="tx1"/>
                  </w14:solidFill>
                </w14:textFill>
              </w:rPr>
              <w:t>L</w:t>
            </w:r>
            <w:r>
              <w:rPr>
                <w:color w:val="000000" w:themeColor="text1"/>
                <w:position w:val="2"/>
                <w:sz w:val="24"/>
                <w:szCs w:val="24"/>
                <w:vertAlign w:val="subscript"/>
                <w14:textFill>
                  <w14:solidFill>
                    <w14:schemeClr w14:val="tx1"/>
                  </w14:solidFill>
                </w14:textFill>
              </w:rPr>
              <w:t>p2</w:t>
            </w:r>
            <w:r>
              <w:rPr>
                <w:color w:val="000000" w:themeColor="text1"/>
                <w:position w:val="2"/>
                <w:sz w:val="24"/>
                <w:szCs w:val="24"/>
                <w14:textFill>
                  <w14:solidFill>
                    <w14:schemeClr w14:val="tx1"/>
                  </w14:solidFill>
                </w14:textFill>
              </w:rPr>
              <w:t>=L</w:t>
            </w:r>
            <w:r>
              <w:rPr>
                <w:color w:val="000000" w:themeColor="text1"/>
                <w:position w:val="2"/>
                <w:sz w:val="24"/>
                <w:szCs w:val="24"/>
                <w:vertAlign w:val="subscript"/>
                <w14:textFill>
                  <w14:solidFill>
                    <w14:schemeClr w14:val="tx1"/>
                  </w14:solidFill>
                </w14:textFill>
              </w:rPr>
              <w:t>p1</w:t>
            </w:r>
            <w:r>
              <w:rPr>
                <w:color w:val="000000" w:themeColor="text1"/>
                <w:position w:val="2"/>
                <w:sz w:val="24"/>
                <w:szCs w:val="24"/>
                <w14:textFill>
                  <w14:solidFill>
                    <w14:schemeClr w14:val="tx1"/>
                  </w14:solidFill>
                </w14:textFill>
              </w:rPr>
              <w:t>-(TL+6)</w:t>
            </w:r>
          </w:p>
          <w:p w14:paraId="3FC4B039">
            <w:pPr>
              <w:pStyle w:val="10"/>
              <w:spacing w:before="105"/>
              <w:ind w:left="2058"/>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式中：</w:t>
            </w:r>
            <w:r>
              <w:rPr>
                <w:rFonts w:eastAsia="Times New Roman"/>
                <w:color w:val="000000" w:themeColor="text1"/>
                <w:sz w:val="24"/>
                <w:szCs w:val="24"/>
                <w14:textFill>
                  <w14:solidFill>
                    <w14:schemeClr w14:val="tx1"/>
                  </w14:solidFill>
                </w14:textFill>
              </w:rPr>
              <w:t>TL</w:t>
            </w:r>
            <w:r>
              <w:rPr>
                <w:color w:val="000000" w:themeColor="text1"/>
                <w:sz w:val="24"/>
                <w:szCs w:val="24"/>
                <w14:textFill>
                  <w14:solidFill>
                    <w14:schemeClr w14:val="tx1"/>
                  </w14:solidFill>
                </w14:textFill>
              </w:rPr>
              <w:t>—隔墙（或窗户）</w:t>
            </w:r>
            <w:r>
              <w:rPr>
                <w:rFonts w:eastAsia="Times New Roman"/>
                <w:color w:val="000000" w:themeColor="text1"/>
                <w:sz w:val="24"/>
                <w:szCs w:val="24"/>
                <w14:textFill>
                  <w14:solidFill>
                    <w14:schemeClr w14:val="tx1"/>
                  </w14:solidFill>
                </w14:textFill>
              </w:rPr>
              <w:t>A</w:t>
            </w:r>
            <w:r>
              <w:rPr>
                <w:color w:val="000000" w:themeColor="text1"/>
                <w:sz w:val="24"/>
                <w:szCs w:val="24"/>
                <w14:textFill>
                  <w14:solidFill>
                    <w14:schemeClr w14:val="tx1"/>
                  </w14:solidFill>
                </w14:textFill>
              </w:rPr>
              <w:t>声级的隔声量。</w:t>
            </w:r>
          </w:p>
          <w:p w14:paraId="31A110B8">
            <w:pPr>
              <w:adjustRightInd w:val="0"/>
              <w:snapToGrid w:val="0"/>
              <w:spacing w:line="360" w:lineRule="auto"/>
              <w:ind w:firstLine="480" w:firstLineChars="200"/>
              <w:rPr>
                <w:rFonts w:hint="eastAsia" w:ascii="宋体" w:hAnsi="宋体" w:cs="宋体"/>
                <w:color w:val="000000" w:themeColor="text1"/>
                <w:sz w:val="24"/>
                <w:szCs w:val="24"/>
                <w14:textFill>
                  <w14:solidFill>
                    <w14:schemeClr w14:val="tx1"/>
                  </w14:solidFill>
                </w14:textFill>
              </w:rPr>
            </w:pPr>
            <w:r>
              <w:rPr>
                <w:rFonts w:ascii="宋体" w:hAnsi="宋体" w:cs="宋体"/>
                <w:color w:val="000000" w:themeColor="text1"/>
                <w:sz w:val="24"/>
                <w:szCs w:val="24"/>
                <w14:textFill>
                  <w14:solidFill>
                    <w14:schemeClr w14:val="tx1"/>
                  </w14:solidFill>
                </w14:textFill>
              </w:rPr>
              <w:t>按照下式将室外声源的声压级和透过面积换算成等效的室外声源，计算出中心位置位于透声面积（S）处的等效声源的倍频带声功率级。</w:t>
            </w:r>
          </w:p>
          <w:p w14:paraId="63120685">
            <w:pPr>
              <w:pStyle w:val="10"/>
              <w:spacing w:line="256" w:lineRule="exact"/>
              <w:ind w:left="2149"/>
              <w:rPr>
                <w:color w:val="000000" w:themeColor="text1"/>
                <w:sz w:val="24"/>
                <w:szCs w:val="24"/>
                <w14:textFill>
                  <w14:solidFill>
                    <w14:schemeClr w14:val="tx1"/>
                  </w14:solidFill>
                </w14:textFill>
              </w:rPr>
            </w:pPr>
            <w:r>
              <w:rPr>
                <w:color w:val="000000" w:themeColor="text1"/>
                <w:position w:val="2"/>
                <w:sz w:val="24"/>
                <w:szCs w:val="24"/>
                <w14:textFill>
                  <w14:solidFill>
                    <w14:schemeClr w14:val="tx1"/>
                  </w14:solidFill>
                </w14:textFill>
              </w:rPr>
              <w:t>L</w:t>
            </w:r>
            <w:r>
              <w:rPr>
                <w:color w:val="000000" w:themeColor="text1"/>
                <w:position w:val="2"/>
                <w:sz w:val="24"/>
                <w:szCs w:val="24"/>
                <w:vertAlign w:val="subscript"/>
                <w14:textFill>
                  <w14:solidFill>
                    <w14:schemeClr w14:val="tx1"/>
                  </w14:solidFill>
                </w14:textFill>
              </w:rPr>
              <w:t>w</w:t>
            </w:r>
            <w:r>
              <w:rPr>
                <w:color w:val="000000" w:themeColor="text1"/>
                <w:position w:val="2"/>
                <w:sz w:val="24"/>
                <w:szCs w:val="24"/>
                <w14:textFill>
                  <w14:solidFill>
                    <w14:schemeClr w14:val="tx1"/>
                  </w14:solidFill>
                </w14:textFill>
              </w:rPr>
              <w:t>=L</w:t>
            </w:r>
            <w:r>
              <w:rPr>
                <w:color w:val="000000" w:themeColor="text1"/>
                <w:position w:val="2"/>
                <w:sz w:val="24"/>
                <w:szCs w:val="24"/>
                <w:vertAlign w:val="subscript"/>
                <w14:textFill>
                  <w14:solidFill>
                    <w14:schemeClr w14:val="tx1"/>
                  </w14:solidFill>
                </w14:textFill>
              </w:rPr>
              <w:t>p2</w:t>
            </w:r>
            <w:r>
              <w:rPr>
                <w:color w:val="000000" w:themeColor="text1"/>
                <w:position w:val="2"/>
                <w:sz w:val="24"/>
                <w:szCs w:val="24"/>
                <w14:textFill>
                  <w14:solidFill>
                    <w14:schemeClr w14:val="tx1"/>
                  </w14:solidFill>
                </w14:textFill>
              </w:rPr>
              <w:t>+10lgS</w:t>
            </w:r>
          </w:p>
          <w:p w14:paraId="4387A234">
            <w:pPr>
              <w:pageBreakBefore w:val="0"/>
              <w:kinsoku/>
              <w:wordWrap/>
              <w:overflowPunct/>
              <w:topLinePunct w:val="0"/>
              <w:autoSpaceDE/>
              <w:autoSpaceDN/>
              <w:bidi w:val="0"/>
              <w:adjustRightInd w:val="0"/>
              <w:snapToGrid w:val="0"/>
              <w:spacing w:line="360" w:lineRule="auto"/>
              <w:ind w:firstLine="480" w:firstLineChars="200"/>
              <w:textAlignment w:val="auto"/>
              <w:rPr>
                <w:rFonts w:hint="eastAsia"/>
                <w:color w:val="000000" w:themeColor="text1"/>
                <w:sz w:val="24"/>
                <w:szCs w:val="24"/>
                <w:lang w:eastAsia="zh-CN"/>
                <w14:textFill>
                  <w14:solidFill>
                    <w14:schemeClr w14:val="tx1"/>
                  </w14:solidFill>
                </w14:textFill>
              </w:rPr>
            </w:pPr>
            <w:r>
              <w:rPr>
                <w:rFonts w:ascii="宋体" w:hAnsi="宋体" w:cs="宋体"/>
                <w:color w:val="000000" w:themeColor="text1"/>
                <w:sz w:val="24"/>
                <w:szCs w:val="24"/>
                <w14:textFill>
                  <w14:solidFill>
                    <w14:schemeClr w14:val="tx1"/>
                  </w14:solidFill>
                </w14:textFill>
              </w:rPr>
              <w:t>然后按照室外声源预测方法计算预测点处的A声级。</w:t>
            </w:r>
          </w:p>
          <w:p w14:paraId="1FE53F9B">
            <w:pPr>
              <w:pageBreakBefore w:val="0"/>
              <w:kinsoku/>
              <w:wordWrap/>
              <w:overflowPunct/>
              <w:topLinePunct w:val="0"/>
              <w:autoSpaceDE/>
              <w:autoSpaceDN/>
              <w:bidi w:val="0"/>
              <w:adjustRightInd w:val="0"/>
              <w:snapToGrid w:val="0"/>
              <w:spacing w:line="360" w:lineRule="auto"/>
              <w:ind w:firstLine="480" w:firstLineChars="200"/>
              <w:textAlignment w:val="auto"/>
              <w:rPr>
                <w:color w:val="000000" w:themeColor="text1"/>
                <w:sz w:val="24"/>
                <w:szCs w:val="24"/>
                <w14:textFill>
                  <w14:solidFill>
                    <w14:schemeClr w14:val="tx1"/>
                  </w14:solidFill>
                </w14:textFill>
              </w:rPr>
            </w:pPr>
            <w:r>
              <w:rPr>
                <w:rFonts w:hint="eastAsia"/>
                <w:color w:val="000000" w:themeColor="text1"/>
                <w:sz w:val="24"/>
                <w:szCs w:val="24"/>
                <w:lang w:eastAsia="zh-CN"/>
                <w14:textFill>
                  <w14:solidFill>
                    <w14:schemeClr w14:val="tx1"/>
                  </w14:solidFill>
                </w14:textFill>
              </w:rPr>
              <w:t>③</w:t>
            </w:r>
            <w:r>
              <w:rPr>
                <w:color w:val="000000" w:themeColor="text1"/>
                <w:sz w:val="24"/>
                <w:szCs w:val="24"/>
                <w14:textFill>
                  <w14:solidFill>
                    <w14:schemeClr w14:val="tx1"/>
                  </w14:solidFill>
                </w14:textFill>
              </w:rPr>
              <w:t>点源随距离衰减值如式（I）所式。</w:t>
            </w:r>
          </w:p>
          <w:p w14:paraId="76DAA5DD">
            <w:pPr>
              <w:pageBreakBefore w:val="0"/>
              <w:kinsoku/>
              <w:wordWrap/>
              <w:overflowPunct/>
              <w:topLinePunct w:val="0"/>
              <w:autoSpaceDE/>
              <w:autoSpaceDN/>
              <w:bidi w:val="0"/>
              <w:spacing w:line="360" w:lineRule="auto"/>
              <w:ind w:firstLine="1924" w:firstLineChars="802"/>
              <w:textAlignment w:val="auto"/>
              <w:rPr>
                <w:bCs/>
                <w:color w:val="000000" w:themeColor="text1"/>
                <w:sz w:val="24"/>
                <w:szCs w:val="24"/>
                <w14:textFill>
                  <w14:solidFill>
                    <w14:schemeClr w14:val="tx1"/>
                  </w14:solidFill>
                </w14:textFill>
              </w:rPr>
            </w:pPr>
            <w:r>
              <w:rPr>
                <w:rFonts w:hint="eastAsia"/>
                <w:bCs/>
                <w:color w:val="000000" w:themeColor="text1"/>
                <w:sz w:val="24"/>
                <w:szCs w:val="24"/>
                <w14:textFill>
                  <w14:solidFill>
                    <w14:schemeClr w14:val="tx1"/>
                  </w14:solidFill>
                </w14:textFill>
              </w:rPr>
              <w:t>L</w:t>
            </w:r>
            <w:r>
              <w:rPr>
                <w:rFonts w:hint="eastAsia"/>
                <w:bCs/>
                <w:color w:val="000000" w:themeColor="text1"/>
                <w:sz w:val="24"/>
                <w:szCs w:val="24"/>
                <w:vertAlign w:val="subscript"/>
                <w14:textFill>
                  <w14:solidFill>
                    <w14:schemeClr w14:val="tx1"/>
                  </w14:solidFill>
                </w14:textFill>
              </w:rPr>
              <w:t>A</w:t>
            </w:r>
            <w:r>
              <w:rPr>
                <w:rFonts w:hint="eastAsia"/>
                <w:bCs/>
                <w:color w:val="000000" w:themeColor="text1"/>
                <w:sz w:val="24"/>
                <w:szCs w:val="24"/>
                <w14:textFill>
                  <w14:solidFill>
                    <w14:schemeClr w14:val="tx1"/>
                  </w14:solidFill>
                </w14:textFill>
              </w:rPr>
              <w:t>（r）=L</w:t>
            </w:r>
            <w:r>
              <w:rPr>
                <w:rFonts w:hint="eastAsia"/>
                <w:bCs/>
                <w:color w:val="000000" w:themeColor="text1"/>
                <w:sz w:val="24"/>
                <w:szCs w:val="24"/>
                <w:vertAlign w:val="subscript"/>
                <w14:textFill>
                  <w14:solidFill>
                    <w14:schemeClr w14:val="tx1"/>
                  </w14:solidFill>
                </w14:textFill>
              </w:rPr>
              <w:t>A</w:t>
            </w:r>
            <w:r>
              <w:rPr>
                <w:rFonts w:hint="eastAsia"/>
                <w:bCs/>
                <w:color w:val="000000" w:themeColor="text1"/>
                <w:sz w:val="24"/>
                <w:szCs w:val="24"/>
                <w14:textFill>
                  <w14:solidFill>
                    <w14:schemeClr w14:val="tx1"/>
                  </w14:solidFill>
                </w14:textFill>
              </w:rPr>
              <w:t>（r</w:t>
            </w:r>
            <w:r>
              <w:rPr>
                <w:rFonts w:hint="eastAsia"/>
                <w:bCs/>
                <w:color w:val="000000" w:themeColor="text1"/>
                <w:sz w:val="24"/>
                <w:szCs w:val="24"/>
                <w:vertAlign w:val="subscript"/>
                <w14:textFill>
                  <w14:solidFill>
                    <w14:schemeClr w14:val="tx1"/>
                  </w14:solidFill>
                </w14:textFill>
              </w:rPr>
              <w:t>0</w:t>
            </w:r>
            <w:r>
              <w:rPr>
                <w:rFonts w:hint="eastAsia"/>
                <w:bCs/>
                <w:color w:val="000000" w:themeColor="text1"/>
                <w:sz w:val="24"/>
                <w:szCs w:val="24"/>
                <w14:textFill>
                  <w14:solidFill>
                    <w14:schemeClr w14:val="tx1"/>
                  </w14:solidFill>
                </w14:textFill>
              </w:rPr>
              <w:t>）-20lg（r/r</w:t>
            </w:r>
            <w:r>
              <w:rPr>
                <w:rFonts w:hint="eastAsia"/>
                <w:bCs/>
                <w:color w:val="000000" w:themeColor="text1"/>
                <w:sz w:val="24"/>
                <w:szCs w:val="24"/>
                <w:vertAlign w:val="subscript"/>
                <w14:textFill>
                  <w14:solidFill>
                    <w14:schemeClr w14:val="tx1"/>
                  </w14:solidFill>
                </w14:textFill>
              </w:rPr>
              <w:t>0</w:t>
            </w:r>
            <w:r>
              <w:rPr>
                <w:rFonts w:hint="eastAsia"/>
                <w:bCs/>
                <w:color w:val="000000" w:themeColor="text1"/>
                <w:sz w:val="24"/>
                <w:szCs w:val="24"/>
                <w14:textFill>
                  <w14:solidFill>
                    <w14:schemeClr w14:val="tx1"/>
                  </w14:solidFill>
                </w14:textFill>
              </w:rPr>
              <w:t>）</w:t>
            </w:r>
          </w:p>
          <w:p w14:paraId="19A3095E">
            <w:pPr>
              <w:pageBreakBefore w:val="0"/>
              <w:kinsoku/>
              <w:wordWrap/>
              <w:overflowPunct/>
              <w:topLinePunct w:val="0"/>
              <w:autoSpaceDE/>
              <w:autoSpaceDN/>
              <w:bidi w:val="0"/>
              <w:spacing w:line="360" w:lineRule="auto"/>
              <w:ind w:firstLine="1200" w:firstLineChars="500"/>
              <w:textAlignment w:val="auto"/>
              <w:rPr>
                <w:bCs/>
                <w:color w:val="000000" w:themeColor="text1"/>
                <w:sz w:val="24"/>
                <w:szCs w:val="24"/>
                <w14:textFill>
                  <w14:solidFill>
                    <w14:schemeClr w14:val="tx1"/>
                  </w14:solidFill>
                </w14:textFill>
              </w:rPr>
            </w:pPr>
            <w:r>
              <w:rPr>
                <w:bCs/>
                <w:color w:val="000000" w:themeColor="text1"/>
                <w:sz w:val="24"/>
                <w:szCs w:val="24"/>
                <w14:textFill>
                  <w14:solidFill>
                    <w14:schemeClr w14:val="tx1"/>
                  </w14:solidFill>
                </w14:textFill>
              </w:rPr>
              <w:t>式中：L</w:t>
            </w:r>
            <w:r>
              <w:rPr>
                <w:bCs/>
                <w:color w:val="000000" w:themeColor="text1"/>
                <w:sz w:val="24"/>
                <w:szCs w:val="24"/>
                <w:vertAlign w:val="subscript"/>
                <w14:textFill>
                  <w14:solidFill>
                    <w14:schemeClr w14:val="tx1"/>
                  </w14:solidFill>
                </w14:textFill>
              </w:rPr>
              <w:t>A(r)</w:t>
            </w:r>
            <w:r>
              <w:rPr>
                <w:bCs/>
                <w:color w:val="000000" w:themeColor="text1"/>
                <w:sz w:val="24"/>
                <w:szCs w:val="24"/>
                <w14:textFill>
                  <w14:solidFill>
                    <w14:schemeClr w14:val="tx1"/>
                  </w14:solidFill>
                </w14:textFill>
              </w:rPr>
              <w:t>—距声源r（m）处的A声级（dB）；</w:t>
            </w:r>
          </w:p>
          <w:p w14:paraId="3DA37A62">
            <w:pPr>
              <w:pageBreakBefore w:val="0"/>
              <w:kinsoku/>
              <w:wordWrap/>
              <w:overflowPunct/>
              <w:topLinePunct w:val="0"/>
              <w:autoSpaceDE/>
              <w:autoSpaceDN/>
              <w:bidi w:val="0"/>
              <w:spacing w:line="360" w:lineRule="auto"/>
              <w:ind w:firstLine="1924" w:firstLineChars="802"/>
              <w:textAlignment w:val="auto"/>
              <w:rPr>
                <w:bCs/>
                <w:color w:val="000000" w:themeColor="text1"/>
                <w:sz w:val="24"/>
                <w:szCs w:val="24"/>
                <w14:textFill>
                  <w14:solidFill>
                    <w14:schemeClr w14:val="tx1"/>
                  </w14:solidFill>
                </w14:textFill>
              </w:rPr>
            </w:pPr>
            <w:r>
              <w:rPr>
                <w:rFonts w:hint="eastAsia"/>
                <w:bCs/>
                <w:color w:val="000000" w:themeColor="text1"/>
                <w:sz w:val="24"/>
                <w:szCs w:val="24"/>
                <w14:textFill>
                  <w14:solidFill>
                    <w14:schemeClr w14:val="tx1"/>
                  </w14:solidFill>
                </w14:textFill>
              </w:rPr>
              <w:t>L</w:t>
            </w:r>
            <w:r>
              <w:rPr>
                <w:rFonts w:hint="eastAsia"/>
                <w:bCs/>
                <w:color w:val="000000" w:themeColor="text1"/>
                <w:sz w:val="24"/>
                <w:szCs w:val="24"/>
                <w:vertAlign w:val="subscript"/>
                <w14:textFill>
                  <w14:solidFill>
                    <w14:schemeClr w14:val="tx1"/>
                  </w14:solidFill>
                </w14:textFill>
              </w:rPr>
              <w:t>A</w:t>
            </w:r>
            <w:r>
              <w:rPr>
                <w:rFonts w:hint="eastAsia"/>
                <w:bCs/>
                <w:color w:val="000000" w:themeColor="text1"/>
                <w:sz w:val="24"/>
                <w:szCs w:val="24"/>
                <w14:textFill>
                  <w14:solidFill>
                    <w14:schemeClr w14:val="tx1"/>
                  </w14:solidFill>
                </w14:textFill>
              </w:rPr>
              <w:t>（r</w:t>
            </w:r>
            <w:r>
              <w:rPr>
                <w:rFonts w:hint="eastAsia"/>
                <w:bCs/>
                <w:color w:val="000000" w:themeColor="text1"/>
                <w:sz w:val="24"/>
                <w:szCs w:val="24"/>
                <w:vertAlign w:val="subscript"/>
                <w14:textFill>
                  <w14:solidFill>
                    <w14:schemeClr w14:val="tx1"/>
                  </w14:solidFill>
                </w14:textFill>
              </w:rPr>
              <w:t>0</w:t>
            </w:r>
            <w:r>
              <w:rPr>
                <w:rFonts w:hint="eastAsia"/>
                <w:bCs/>
                <w:color w:val="000000" w:themeColor="text1"/>
                <w:sz w:val="24"/>
                <w:szCs w:val="24"/>
                <w14:textFill>
                  <w14:solidFill>
                    <w14:schemeClr w14:val="tx1"/>
                  </w14:solidFill>
                </w14:textFill>
              </w:rPr>
              <w:t>）</w:t>
            </w:r>
            <w:r>
              <w:rPr>
                <w:bCs/>
                <w:color w:val="000000" w:themeColor="text1"/>
                <w:sz w:val="24"/>
                <w:szCs w:val="24"/>
                <w14:textFill>
                  <w14:solidFill>
                    <w14:schemeClr w14:val="tx1"/>
                  </w14:solidFill>
                </w14:textFill>
              </w:rPr>
              <w:t>—</w:t>
            </w:r>
            <w:r>
              <w:rPr>
                <w:rFonts w:hint="eastAsia"/>
                <w:bCs/>
                <w:color w:val="000000" w:themeColor="text1"/>
                <w:sz w:val="24"/>
                <w:szCs w:val="24"/>
                <w14:textFill>
                  <w14:solidFill>
                    <w14:schemeClr w14:val="tx1"/>
                  </w14:solidFill>
                </w14:textFill>
              </w:rPr>
              <w:t>参考位置r0处的A声级，dB</w:t>
            </w:r>
            <w:r>
              <w:rPr>
                <w:bCs/>
                <w:color w:val="000000" w:themeColor="text1"/>
                <w:sz w:val="24"/>
                <w:szCs w:val="24"/>
                <w14:textFill>
                  <w14:solidFill>
                    <w14:schemeClr w14:val="tx1"/>
                  </w14:solidFill>
                </w14:textFill>
              </w:rPr>
              <w:t>；</w:t>
            </w:r>
          </w:p>
          <w:p w14:paraId="0796856A">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bCs/>
                <w:color w:val="000000" w:themeColor="text1"/>
                <w:sz w:val="24"/>
                <w:szCs w:val="24"/>
                <w14:textFill>
                  <w14:solidFill>
                    <w14:schemeClr w14:val="tx1"/>
                  </w14:solidFill>
                </w14:textFill>
              </w:rPr>
              <w:t>r—</w:t>
            </w:r>
            <w:r>
              <w:rPr>
                <w:rFonts w:hint="eastAsia"/>
                <w:bCs/>
                <w:color w:val="000000" w:themeColor="text1"/>
                <w:sz w:val="24"/>
                <w:szCs w:val="24"/>
                <w14:textFill>
                  <w14:solidFill>
                    <w14:schemeClr w14:val="tx1"/>
                  </w14:solidFill>
                </w14:textFill>
              </w:rPr>
              <w:t>预测点距声源的距离，m</w:t>
            </w:r>
            <w:r>
              <w:rPr>
                <w:bCs/>
                <w:color w:val="000000" w:themeColor="text1"/>
                <w:sz w:val="24"/>
                <w:szCs w:val="24"/>
                <w14:textFill>
                  <w14:solidFill>
                    <w14:schemeClr w14:val="tx1"/>
                  </w14:solidFill>
                </w14:textFill>
              </w:rPr>
              <w:t>；</w:t>
            </w:r>
          </w:p>
          <w:p w14:paraId="4688A58A">
            <w:pPr>
              <w:pageBreakBefore w:val="0"/>
              <w:kinsoku/>
              <w:wordWrap/>
              <w:overflowPunct/>
              <w:topLinePunct w:val="0"/>
              <w:autoSpaceDE/>
              <w:autoSpaceDN/>
              <w:bidi w:val="0"/>
              <w:spacing w:line="360" w:lineRule="auto"/>
              <w:ind w:firstLine="480" w:firstLineChars="200"/>
              <w:textAlignment w:val="auto"/>
              <w:rPr>
                <w:rFonts w:hint="eastAsia" w:eastAsia="宋体"/>
                <w:color w:val="000000" w:themeColor="text1"/>
                <w:sz w:val="24"/>
                <w:szCs w:val="24"/>
                <w:lang w:eastAsia="zh-CN"/>
                <w14:textFill>
                  <w14:solidFill>
                    <w14:schemeClr w14:val="tx1"/>
                  </w14:solidFill>
                </w14:textFill>
              </w:rPr>
            </w:pPr>
            <w:r>
              <w:rPr>
                <w:rFonts w:hint="eastAsia"/>
                <w:color w:val="000000" w:themeColor="text1"/>
                <w:sz w:val="24"/>
                <w:szCs w:val="24"/>
                <w:lang w:eastAsia="zh-CN"/>
                <w14:textFill>
                  <w14:solidFill>
                    <w14:schemeClr w14:val="tx1"/>
                  </w14:solidFill>
                </w14:textFill>
              </w:rPr>
              <w:t>④</w:t>
            </w:r>
            <w:r>
              <w:rPr>
                <w:color w:val="000000" w:themeColor="text1"/>
                <w:sz w:val="24"/>
                <w:szCs w:val="24"/>
                <w14:textFill>
                  <w14:solidFill>
                    <w14:schemeClr w14:val="tx1"/>
                  </w14:solidFill>
                </w14:textFill>
              </w:rPr>
              <w:t>噪声叠加模式</w:t>
            </w:r>
            <w:r>
              <w:rPr>
                <w:rFonts w:hint="eastAsia"/>
                <w:color w:val="000000" w:themeColor="text1"/>
                <w:sz w:val="24"/>
                <w:szCs w:val="24"/>
                <w:lang w:eastAsia="zh-CN"/>
                <w14:textFill>
                  <w14:solidFill>
                    <w14:schemeClr w14:val="tx1"/>
                  </w14:solidFill>
                </w14:textFill>
              </w:rPr>
              <w:t>：</w:t>
            </w:r>
          </w:p>
          <w:p w14:paraId="2BB7336C">
            <w:pPr>
              <w:pStyle w:val="5"/>
              <w:pageBreakBefore w:val="0"/>
              <w:kinsoku/>
              <w:wordWrap/>
              <w:overflowPunct/>
              <w:topLinePunct w:val="0"/>
              <w:autoSpaceDE/>
              <w:autoSpaceDN/>
              <w:bidi w:val="0"/>
              <w:spacing w:before="0" w:after="0" w:line="360" w:lineRule="auto"/>
              <w:jc w:val="center"/>
              <w:textAlignment w:val="auto"/>
              <w:rPr>
                <w:rFonts w:ascii="Times New Roman" w:hAnsi="Times New Roman"/>
                <w:b w:val="0"/>
                <w:color w:val="000000" w:themeColor="text1"/>
                <w:sz w:val="24"/>
                <w:szCs w:val="24"/>
                <w14:textFill>
                  <w14:solidFill>
                    <w14:schemeClr w14:val="tx1"/>
                  </w14:solidFill>
                </w14:textFill>
              </w:rPr>
            </w:pPr>
            <w:r>
              <w:rPr>
                <w:rFonts w:ascii="Times New Roman" w:hAnsi="Times New Roman"/>
                <w:color w:val="000000" w:themeColor="text1"/>
                <w:sz w:val="24"/>
                <w:szCs w:val="24"/>
                <w14:textFill>
                  <w14:solidFill>
                    <w14:schemeClr w14:val="tx1"/>
                  </w14:solidFill>
                </w14:textFill>
              </w:rPr>
              <w:drawing>
                <wp:inline distT="0" distB="0" distL="0" distR="0">
                  <wp:extent cx="2447925" cy="619125"/>
                  <wp:effectExtent l="0" t="0" r="9525" b="9525"/>
                  <wp:docPr id="5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a:xfrm>
                            <a:off x="0" y="0"/>
                            <a:ext cx="2447925" cy="619125"/>
                          </a:xfrm>
                          <a:prstGeom prst="rect">
                            <a:avLst/>
                          </a:prstGeom>
                          <a:noFill/>
                          <a:ln>
                            <a:noFill/>
                          </a:ln>
                        </pic:spPr>
                      </pic:pic>
                    </a:graphicData>
                  </a:graphic>
                </wp:inline>
              </w:drawing>
            </w:r>
          </w:p>
          <w:p w14:paraId="22AC479C">
            <w:pPr>
              <w:pageBreakBefore w:val="0"/>
              <w:kinsoku/>
              <w:wordWrap/>
              <w:overflowPunct/>
              <w:topLinePunct w:val="0"/>
              <w:autoSpaceDE/>
              <w:autoSpaceDN/>
              <w:bidi w:val="0"/>
              <w:spacing w:line="360" w:lineRule="auto"/>
              <w:ind w:firstLine="960" w:firstLineChars="400"/>
              <w:jc w:val="left"/>
              <w:textAlignment w:val="auto"/>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式中：L</w:t>
            </w:r>
            <w:r>
              <w:rPr>
                <w:color w:val="000000" w:themeColor="text1"/>
                <w:sz w:val="24"/>
                <w:szCs w:val="24"/>
                <w:vertAlign w:val="subscript"/>
                <w14:textFill>
                  <w14:solidFill>
                    <w14:schemeClr w14:val="tx1"/>
                  </w14:solidFill>
                </w14:textFill>
              </w:rPr>
              <w:t>总</w:t>
            </w:r>
            <w:r>
              <w:rPr>
                <w:color w:val="000000" w:themeColor="text1"/>
                <w:sz w:val="24"/>
                <w:szCs w:val="24"/>
                <w14:textFill>
                  <w14:solidFill>
                    <w14:schemeClr w14:val="tx1"/>
                  </w14:solidFill>
                </w14:textFill>
              </w:rPr>
              <w:t>－多个噪声源在某点的叠加声压级，dB（A）；</w:t>
            </w:r>
          </w:p>
          <w:p w14:paraId="7409A462">
            <w:pPr>
              <w:pageBreakBefore w:val="0"/>
              <w:kinsoku/>
              <w:wordWrap/>
              <w:overflowPunct/>
              <w:topLinePunct w:val="0"/>
              <w:autoSpaceDE/>
              <w:autoSpaceDN/>
              <w:bidi w:val="0"/>
              <w:spacing w:line="360" w:lineRule="auto"/>
              <w:ind w:firstLine="960" w:firstLineChars="400"/>
              <w:jc w:val="left"/>
              <w:textAlignment w:val="auto"/>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Li－第i个声源在某点的声压级，dB（A）；</w:t>
            </w:r>
          </w:p>
          <w:p w14:paraId="4911329A">
            <w:pPr>
              <w:keepNext w:val="0"/>
              <w:keepLines w:val="0"/>
              <w:pageBreakBefore w:val="0"/>
              <w:widowControl/>
              <w:suppressLineNumbers w:val="0"/>
              <w:kinsoku/>
              <w:wordWrap/>
              <w:overflowPunct/>
              <w:topLinePunct w:val="0"/>
              <w:autoSpaceDE/>
              <w:autoSpaceDN/>
              <w:bidi w:val="0"/>
              <w:adjustRightInd/>
              <w:snapToGrid/>
              <w:spacing w:line="360" w:lineRule="auto"/>
              <w:ind w:firstLine="960" w:firstLineChars="400"/>
              <w:jc w:val="left"/>
              <w:textAlignment w:val="auto"/>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color w:val="000000" w:themeColor="text1"/>
                <w:sz w:val="24"/>
                <w:szCs w:val="24"/>
                <w14:textFill>
                  <w14:solidFill>
                    <w14:schemeClr w14:val="tx1"/>
                  </w14:solidFill>
                </w14:textFill>
              </w:rPr>
              <w:t>N－噪声源的个数。</w:t>
            </w:r>
          </w:p>
          <w:p w14:paraId="6009F36A">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FF0000"/>
                <w:kern w:val="0"/>
                <w:sz w:val="24"/>
                <w:szCs w:val="24"/>
                <w:lang w:val="en-US" w:eastAsia="zh-CN" w:bidi="ar"/>
              </w:rPr>
            </w:pPr>
            <w:r>
              <w:rPr>
                <w:rFonts w:hint="eastAsia" w:ascii="宋体" w:hAnsi="宋体" w:cs="宋体"/>
                <w:color w:val="FF0000"/>
                <w:kern w:val="0"/>
                <w:sz w:val="24"/>
                <w:szCs w:val="24"/>
                <w:lang w:val="en-US" w:eastAsia="zh-CN" w:bidi="ar"/>
              </w:rPr>
              <w:t>⑤</w:t>
            </w:r>
            <w:r>
              <w:rPr>
                <w:rFonts w:hint="eastAsia"/>
                <w:color w:val="FF0000"/>
                <w:sz w:val="24"/>
                <w:lang w:val="en-US" w:eastAsia="zh-CN"/>
              </w:rPr>
              <w:t>预测点产生的等效声级贡献值</w:t>
            </w:r>
            <w:r>
              <w:rPr>
                <w:rFonts w:hint="eastAsia"/>
                <w:color w:val="FF0000"/>
                <w:position w:val="-14"/>
                <w:sz w:val="24"/>
                <w:lang w:val="en-US" w:eastAsia="zh-CN"/>
              </w:rPr>
              <w:object>
                <v:shape id="_x0000_i1025" o:spt="75" type="#_x0000_t75" style="height:19pt;width:21pt;" o:ole="t" filled="f" o:preferrelative="t" stroked="f" coordsize="21600,21600">
                  <v:path/>
                  <v:fill on="f" focussize="0,0"/>
                  <v:stroke on="f"/>
                  <v:imagedata r:id="rId24" o:title=""/>
                  <o:lock v:ext="edit" aspectratio="t"/>
                  <w10:wrap type="none"/>
                  <w10:anchorlock/>
                </v:shape>
                <o:OLEObject Type="Embed" ProgID="Equation.KSEE3" ShapeID="_x0000_i1025" DrawAspect="Content" ObjectID="_1468075725" r:id="rId23">
                  <o:LockedField>false</o:LockedField>
                </o:OLEObject>
              </w:object>
            </w:r>
            <w:r>
              <w:rPr>
                <w:rFonts w:hint="eastAsia"/>
                <w:color w:val="FF0000"/>
                <w:sz w:val="24"/>
                <w:lang w:val="en-US" w:eastAsia="zh-CN"/>
              </w:rPr>
              <w:t>计算公示</w:t>
            </w:r>
          </w:p>
          <w:p w14:paraId="74CF582A">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center"/>
              <w:textAlignment w:val="auto"/>
              <w:rPr>
                <w:rFonts w:hint="eastAsia" w:ascii="宋体" w:hAnsi="宋体" w:eastAsia="宋体" w:cs="宋体"/>
                <w:color w:val="FF0000"/>
                <w:kern w:val="0"/>
                <w:sz w:val="24"/>
                <w:szCs w:val="24"/>
                <w:lang w:val="en-US" w:eastAsia="zh-CN" w:bidi="ar"/>
              </w:rPr>
            </w:pPr>
            <w:r>
              <w:rPr>
                <w:rFonts w:hint="default"/>
                <w:color w:val="FF0000"/>
                <w:sz w:val="24"/>
                <w:lang w:val="en-US" w:eastAsia="zh-CN"/>
              </w:rPr>
              <w:object>
                <v:shape id="_x0000_i1026" o:spt="75" type="#_x0000_t75" style="height:36pt;width:128pt;" o:ole="t" filled="f" o:preferrelative="t" stroked="f" coordsize="21600,21600">
                  <v:path/>
                  <v:fill on="f" focussize="0,0"/>
                  <v:stroke on="f"/>
                  <v:imagedata r:id="rId26" o:title=""/>
                  <o:lock v:ext="edit" aspectratio="t"/>
                  <w10:wrap type="none"/>
                  <w10:anchorlock/>
                </v:shape>
                <o:OLEObject Type="Embed" ProgID="Equation.KSEE3" ShapeID="_x0000_i1026" DrawAspect="Content" ObjectID="_1468075726" r:id="rId25">
                  <o:LockedField>false</o:LockedField>
                </o:OLEObject>
              </w:object>
            </w:r>
          </w:p>
          <w:p w14:paraId="3517CA8E">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FF0000"/>
                <w:sz w:val="24"/>
                <w:szCs w:val="24"/>
                <w:lang w:val="en-US" w:eastAsia="zh-CN"/>
              </w:rPr>
            </w:pPr>
            <w:r>
              <w:rPr>
                <w:rFonts w:hint="default" w:ascii="Times New Roman" w:hAnsi="Times New Roman" w:eastAsia="宋体" w:cs="Times New Roman"/>
                <w:color w:val="FF0000"/>
                <w:sz w:val="24"/>
                <w:szCs w:val="24"/>
                <w:lang w:val="en-US" w:eastAsia="zh-CN"/>
              </w:rPr>
              <w:t>式中：</w:t>
            </w:r>
          </w:p>
          <w:p w14:paraId="131D1DAA">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FF0000"/>
                <w:sz w:val="24"/>
                <w:szCs w:val="24"/>
                <w:lang w:val="en-US" w:eastAsia="zh-CN"/>
              </w:rPr>
            </w:pPr>
            <w:r>
              <w:rPr>
                <w:rFonts w:hint="default" w:ascii="Times New Roman" w:hAnsi="Times New Roman" w:eastAsia="宋体" w:cs="Times New Roman"/>
                <w:color w:val="FF0000"/>
                <w:sz w:val="24"/>
                <w:szCs w:val="24"/>
                <w:lang w:val="en-US" w:eastAsia="zh-CN"/>
              </w:rPr>
              <w:t>L</w:t>
            </w:r>
            <w:r>
              <w:rPr>
                <w:rFonts w:hint="default" w:ascii="Times New Roman" w:hAnsi="Times New Roman" w:eastAsia="宋体" w:cs="Times New Roman"/>
                <w:color w:val="FF0000"/>
                <w:sz w:val="24"/>
                <w:szCs w:val="24"/>
                <w:vertAlign w:val="subscript"/>
                <w:lang w:val="en-US" w:eastAsia="zh-CN"/>
              </w:rPr>
              <w:t>eqg</w:t>
            </w:r>
            <w:r>
              <w:rPr>
                <w:rFonts w:hint="default" w:ascii="Times New Roman" w:hAnsi="Times New Roman" w:eastAsia="宋体" w:cs="Times New Roman"/>
                <w:color w:val="FF0000"/>
                <w:sz w:val="24"/>
                <w:szCs w:val="24"/>
                <w:lang w:val="en-US" w:eastAsia="zh-CN"/>
              </w:rPr>
              <w:t>——建设项目声源在预测点的等效声级贡献值，dB(A)；</w:t>
            </w:r>
          </w:p>
          <w:p w14:paraId="67B19654">
            <w:pPr>
              <w:pStyle w:val="22"/>
              <w:keepNext w:val="0"/>
              <w:keepLines w:val="0"/>
              <w:pageBreakBefore w:val="0"/>
              <w:kinsoku/>
              <w:wordWrap/>
              <w:overflowPunct/>
              <w:topLinePunct w:val="0"/>
              <w:autoSpaceDE/>
              <w:autoSpaceDN/>
              <w:bidi w:val="0"/>
              <w:adjustRightInd/>
              <w:snapToGrid/>
              <w:spacing w:after="0" w:line="360" w:lineRule="auto"/>
              <w:ind w:left="0" w:leftChars="0" w:firstLine="480" w:firstLineChars="200"/>
              <w:jc w:val="left"/>
              <w:textAlignment w:val="auto"/>
              <w:rPr>
                <w:rFonts w:hint="default" w:ascii="Times New Roman" w:hAnsi="Times New Roman" w:eastAsia="宋体" w:cs="Times New Roman"/>
                <w:b w:val="0"/>
                <w:bCs/>
                <w:color w:val="FF0000"/>
                <w:sz w:val="24"/>
                <w:szCs w:val="24"/>
                <w:lang w:val="en-US" w:eastAsia="zh-CN"/>
              </w:rPr>
            </w:pPr>
            <w:r>
              <w:rPr>
                <w:rFonts w:hint="default" w:ascii="Times New Roman" w:hAnsi="Times New Roman" w:eastAsia="宋体" w:cs="Times New Roman"/>
                <w:b w:val="0"/>
                <w:bCs/>
                <w:color w:val="FF0000"/>
                <w:sz w:val="24"/>
                <w:szCs w:val="24"/>
                <w:lang w:val="en-US" w:eastAsia="zh-CN"/>
              </w:rPr>
              <w:t>L</w:t>
            </w:r>
            <w:r>
              <w:rPr>
                <w:rFonts w:hint="default" w:ascii="Times New Roman" w:hAnsi="Times New Roman" w:eastAsia="宋体" w:cs="Times New Roman"/>
                <w:b w:val="0"/>
                <w:bCs/>
                <w:color w:val="FF0000"/>
                <w:sz w:val="24"/>
                <w:szCs w:val="24"/>
                <w:vertAlign w:val="subscript"/>
                <w:lang w:val="en-US" w:eastAsia="zh-CN"/>
              </w:rPr>
              <w:t>Ai</w:t>
            </w:r>
            <w:r>
              <w:rPr>
                <w:rFonts w:hint="default" w:ascii="Times New Roman" w:hAnsi="Times New Roman" w:eastAsia="宋体" w:cs="Times New Roman"/>
                <w:b w:val="0"/>
                <w:bCs/>
                <w:color w:val="FF0000"/>
                <w:sz w:val="24"/>
                <w:szCs w:val="24"/>
                <w:lang w:val="en-US" w:eastAsia="zh-CN"/>
              </w:rPr>
              <w:t>——i声源在预测点产生的A声级，dB(A)；</w:t>
            </w:r>
          </w:p>
          <w:p w14:paraId="1B55F963">
            <w:pPr>
              <w:keepNext w:val="0"/>
              <w:keepLines w:val="0"/>
              <w:pageBreakBefore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FF0000"/>
                <w:sz w:val="24"/>
                <w:szCs w:val="24"/>
                <w:lang w:val="en-US" w:eastAsia="zh-CN"/>
              </w:rPr>
            </w:pPr>
            <w:r>
              <w:rPr>
                <w:rFonts w:hint="default" w:ascii="Times New Roman" w:hAnsi="Times New Roman" w:eastAsia="宋体" w:cs="Times New Roman"/>
                <w:color w:val="FF0000"/>
                <w:sz w:val="24"/>
                <w:szCs w:val="24"/>
                <w:lang w:val="en-US" w:eastAsia="zh-CN"/>
              </w:rPr>
              <w:t>T——预测计算的时间段，s；</w:t>
            </w:r>
          </w:p>
          <w:p w14:paraId="1EF2589D">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FF0000"/>
                <w:kern w:val="0"/>
                <w:sz w:val="24"/>
                <w:szCs w:val="24"/>
                <w:lang w:val="en-US" w:eastAsia="zh-CN" w:bidi="ar"/>
              </w:rPr>
            </w:pPr>
            <w:r>
              <w:rPr>
                <w:rFonts w:hint="default" w:ascii="Times New Roman" w:hAnsi="Times New Roman" w:eastAsia="宋体" w:cs="Times New Roman"/>
                <w:color w:val="FF0000"/>
                <w:sz w:val="24"/>
                <w:szCs w:val="24"/>
                <w:lang w:val="en-US" w:eastAsia="zh-CN"/>
              </w:rPr>
              <w:t>t</w:t>
            </w:r>
            <w:r>
              <w:rPr>
                <w:rFonts w:hint="default" w:ascii="Times New Roman" w:hAnsi="Times New Roman" w:eastAsia="宋体" w:cs="Times New Roman"/>
                <w:color w:val="FF0000"/>
                <w:sz w:val="24"/>
                <w:szCs w:val="24"/>
                <w:vertAlign w:val="subscript"/>
                <w:lang w:val="en-US" w:eastAsia="zh-CN"/>
              </w:rPr>
              <w:t>i</w:t>
            </w:r>
            <w:r>
              <w:rPr>
                <w:rFonts w:hint="default" w:ascii="Times New Roman" w:hAnsi="Times New Roman" w:eastAsia="宋体" w:cs="Times New Roman"/>
                <w:color w:val="FF0000"/>
                <w:sz w:val="24"/>
                <w:szCs w:val="24"/>
                <w:lang w:val="en-US" w:eastAsia="zh-CN"/>
              </w:rPr>
              <w:t>——i声源在T时段内的运行时间，s。</w:t>
            </w:r>
          </w:p>
          <w:p w14:paraId="2EEE53C4">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color w:val="000000" w:themeColor="text1"/>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2</w:t>
            </w:r>
            <w:r>
              <w:rPr>
                <w:rFonts w:hint="eastAsia" w:ascii="宋体" w:hAnsi="宋体" w:eastAsia="宋体" w:cs="宋体"/>
                <w:color w:val="000000" w:themeColor="text1"/>
                <w:kern w:val="0"/>
                <w:sz w:val="24"/>
                <w:szCs w:val="24"/>
                <w:lang w:val="en-US" w:eastAsia="zh-CN" w:bidi="ar"/>
                <w14:textFill>
                  <w14:solidFill>
                    <w14:schemeClr w14:val="tx1"/>
                  </w14:solidFill>
                </w14:textFill>
              </w:rPr>
              <w:t>）噪声源强</w:t>
            </w:r>
          </w:p>
          <w:p w14:paraId="0A1A627F">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000000" w:themeColor="text1"/>
                <w:kern w:val="0"/>
                <w:sz w:val="24"/>
                <w:szCs w:val="24"/>
                <w:lang w:val="en-US" w:eastAsia="zh-CN" w:bidi="ar"/>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本项目变电站运行期间噪声源主要为变压器，本期工程变压器选用低噪声设备，户外地上布置，</w:t>
            </w:r>
            <w:r>
              <w:rPr>
                <w:rFonts w:hint="eastAsia" w:ascii="宋体" w:hAnsi="宋体" w:eastAsia="宋体" w:cs="宋体"/>
                <w:color w:val="FF0000"/>
                <w:kern w:val="0"/>
                <w:sz w:val="24"/>
                <w:szCs w:val="24"/>
                <w:lang w:val="en-US" w:eastAsia="zh-CN" w:bidi="ar"/>
              </w:rPr>
              <w:t>主</w:t>
            </w:r>
            <w:r>
              <w:rPr>
                <w:rFonts w:hint="eastAsia" w:ascii="Times New Roman" w:hAnsi="Times New Roman" w:eastAsia="宋体" w:cs="Times New Roman"/>
                <w:color w:val="FF0000"/>
                <w:sz w:val="24"/>
                <w:szCs w:val="32"/>
                <w:lang w:val="en-US" w:eastAsia="zh-CN"/>
              </w:rPr>
              <w:t>变压器声功率级选用《变电站噪声控制技术导则》（</w:t>
            </w:r>
            <w:r>
              <w:rPr>
                <w:rFonts w:hint="default" w:ascii="Times New Roman" w:hAnsi="Times New Roman" w:eastAsia="宋体" w:cs="Times New Roman"/>
                <w:color w:val="FF0000"/>
                <w:sz w:val="24"/>
                <w:szCs w:val="32"/>
                <w:lang w:val="en-US" w:eastAsia="zh-CN"/>
              </w:rPr>
              <w:t>DL/T1518-2016</w:t>
            </w:r>
            <w:r>
              <w:rPr>
                <w:rFonts w:hint="eastAsia" w:ascii="Times New Roman" w:hAnsi="Times New Roman" w:eastAsia="宋体" w:cs="Times New Roman"/>
                <w:color w:val="FF0000"/>
                <w:sz w:val="24"/>
                <w:szCs w:val="32"/>
                <w:lang w:val="en-US" w:eastAsia="zh-CN"/>
              </w:rPr>
              <w:t>）中附录</w:t>
            </w:r>
            <w:r>
              <w:rPr>
                <w:rFonts w:hint="default" w:ascii="Times New Roman" w:hAnsi="Times New Roman" w:eastAsia="宋体" w:cs="Times New Roman"/>
                <w:color w:val="FF0000"/>
                <w:sz w:val="24"/>
                <w:szCs w:val="32"/>
                <w:lang w:val="en-US" w:eastAsia="zh-CN"/>
              </w:rPr>
              <w:t>B</w:t>
            </w:r>
            <w:r>
              <w:rPr>
                <w:rFonts w:hint="eastAsia" w:ascii="Times New Roman" w:hAnsi="Times New Roman" w:eastAsia="宋体" w:cs="Times New Roman"/>
                <w:color w:val="FF0000"/>
                <w:sz w:val="24"/>
                <w:szCs w:val="32"/>
                <w:lang w:val="en-US" w:eastAsia="zh-CN"/>
              </w:rPr>
              <w:t>的噪声源强</w:t>
            </w:r>
            <w:r>
              <w:rPr>
                <w:rFonts w:hint="eastAsia" w:cs="Times New Roman"/>
                <w:color w:val="FF0000"/>
                <w:sz w:val="24"/>
                <w:szCs w:val="32"/>
                <w:lang w:val="en-US" w:eastAsia="zh-CN"/>
              </w:rPr>
              <w:t>中表B.1中“</w:t>
            </w:r>
            <w:r>
              <w:rPr>
                <w:rFonts w:hint="eastAsia" w:ascii="Times New Roman" w:hAnsi="Times New Roman" w:eastAsia="宋体" w:cs="Times New Roman"/>
                <w:color w:val="FF0000"/>
                <w:sz w:val="24"/>
                <w:szCs w:val="32"/>
                <w:lang w:val="en-US" w:eastAsia="zh-CN"/>
              </w:rPr>
              <w:t>变电站</w:t>
            </w:r>
            <w:r>
              <w:rPr>
                <w:rFonts w:hint="eastAsia" w:cs="Times New Roman"/>
                <w:color w:val="FF0000"/>
                <w:sz w:val="24"/>
                <w:szCs w:val="32"/>
                <w:lang w:val="en-US" w:eastAsia="zh-CN"/>
              </w:rPr>
              <w:t>220kV油浸变压器声压级为</w:t>
            </w:r>
            <w:r>
              <w:rPr>
                <w:rFonts w:hint="eastAsia" w:ascii="Times New Roman" w:hAnsi="Times New Roman" w:eastAsia="宋体" w:cs="Times New Roman"/>
                <w:color w:val="FF0000"/>
                <w:sz w:val="24"/>
                <w:szCs w:val="32"/>
                <w:lang w:val="en-US" w:eastAsia="zh-CN"/>
              </w:rPr>
              <w:t>为</w:t>
            </w:r>
            <w:r>
              <w:rPr>
                <w:rFonts w:hint="default" w:ascii="Times New Roman" w:hAnsi="Times New Roman" w:eastAsia="宋体" w:cs="Times New Roman"/>
                <w:color w:val="FF0000"/>
                <w:sz w:val="24"/>
                <w:szCs w:val="32"/>
                <w:lang w:val="en-US" w:eastAsia="zh-CN"/>
              </w:rPr>
              <w:t>67.9dB</w:t>
            </w:r>
            <w:r>
              <w:rPr>
                <w:rFonts w:hint="eastAsia" w:ascii="Times New Roman" w:hAnsi="Times New Roman" w:eastAsia="宋体" w:cs="Times New Roman"/>
                <w:color w:val="FF0000"/>
                <w:sz w:val="24"/>
                <w:szCs w:val="32"/>
                <w:lang w:val="en-US" w:eastAsia="zh-CN"/>
              </w:rPr>
              <w:t>（</w:t>
            </w:r>
            <w:r>
              <w:rPr>
                <w:rFonts w:hint="default" w:ascii="Times New Roman" w:hAnsi="Times New Roman" w:eastAsia="宋体" w:cs="Times New Roman"/>
                <w:color w:val="FF0000"/>
                <w:sz w:val="24"/>
                <w:szCs w:val="32"/>
                <w:lang w:val="en-US" w:eastAsia="zh-CN"/>
              </w:rPr>
              <w:t>A</w:t>
            </w:r>
            <w:r>
              <w:rPr>
                <w:rFonts w:hint="eastAsia" w:ascii="Times New Roman" w:hAnsi="Times New Roman" w:eastAsia="宋体" w:cs="Times New Roman"/>
                <w:color w:val="FF0000"/>
                <w:sz w:val="24"/>
                <w:szCs w:val="32"/>
                <w:lang w:val="en-US" w:eastAsia="zh-CN"/>
              </w:rPr>
              <w:t>）</w:t>
            </w:r>
            <w:r>
              <w:rPr>
                <w:rFonts w:hint="eastAsia" w:cs="Times New Roman"/>
                <w:color w:val="FF0000"/>
                <w:sz w:val="24"/>
                <w:szCs w:val="32"/>
                <w:lang w:val="en-US" w:eastAsia="zh-CN"/>
              </w:rPr>
              <w:t>”</w:t>
            </w:r>
            <w:r>
              <w:rPr>
                <w:rFonts w:hint="eastAsia" w:ascii="Times New Roman" w:hAnsi="Times New Roman" w:eastAsia="宋体" w:cs="Times New Roman"/>
                <w:color w:val="000000" w:themeColor="text1"/>
                <w:sz w:val="24"/>
                <w:szCs w:val="32"/>
                <w:lang w:val="en-US" w:eastAsia="zh-CN"/>
                <w14:textFill>
                  <w14:solidFill>
                    <w14:schemeClr w14:val="tx1"/>
                  </w14:solidFill>
                </w14:textFill>
              </w:rPr>
              <w:t>，主变位于室外</w:t>
            </w:r>
            <w:r>
              <w:rPr>
                <w:rFonts w:hint="eastAsia" w:cs="Times New Roman"/>
                <w:color w:val="000000" w:themeColor="text1"/>
                <w:sz w:val="24"/>
                <w:szCs w:val="32"/>
                <w:lang w:val="en-US" w:eastAsia="zh-CN"/>
                <w14:textFill>
                  <w14:solidFill>
                    <w14:schemeClr w14:val="tx1"/>
                  </w14:solidFill>
                </w14:textFill>
              </w:rPr>
              <w:t>。</w:t>
            </w:r>
            <w:r>
              <w:rPr>
                <w:rFonts w:hint="eastAsia" w:ascii="Times New Roman" w:hAnsi="Times New Roman" w:eastAsia="宋体" w:cs="Times New Roman"/>
                <w:color w:val="000000" w:themeColor="text1"/>
                <w:sz w:val="24"/>
                <w:szCs w:val="32"/>
                <w:lang w:val="en-US" w:eastAsia="zh-CN"/>
                <w14:textFill>
                  <w14:solidFill>
                    <w14:schemeClr w14:val="tx1"/>
                  </w14:solidFill>
                </w14:textFill>
              </w:rPr>
              <w:t>本项目无功补偿为配置3套，参考《</w:t>
            </w:r>
            <w:r>
              <w:rPr>
                <w:rFonts w:hint="default" w:ascii="Times New Roman" w:hAnsi="Times New Roman" w:eastAsia="宋体" w:cs="Times New Roman"/>
                <w:color w:val="000000" w:themeColor="text1"/>
                <w:sz w:val="24"/>
                <w:szCs w:val="32"/>
                <w:lang w:val="en-US" w:eastAsia="zh-CN"/>
                <w14:textFill>
                  <w14:solidFill>
                    <w14:schemeClr w14:val="tx1"/>
                  </w14:solidFill>
                </w14:textFill>
              </w:rPr>
              <w:t>35kV~220kV</w:t>
            </w:r>
            <w:r>
              <w:rPr>
                <w:rFonts w:hint="eastAsia" w:ascii="Times New Roman" w:hAnsi="Times New Roman" w:eastAsia="宋体" w:cs="Times New Roman"/>
                <w:color w:val="000000" w:themeColor="text1"/>
                <w:sz w:val="24"/>
                <w:szCs w:val="32"/>
                <w:lang w:val="en-US" w:eastAsia="zh-CN"/>
                <w14:textFill>
                  <w14:solidFill>
                    <w14:schemeClr w14:val="tx1"/>
                  </w14:solidFill>
                </w14:textFill>
              </w:rPr>
              <w:t>变电站无功补偿设计技术规定》中</w:t>
            </w:r>
            <w:r>
              <w:rPr>
                <w:rFonts w:hint="default" w:ascii="Times New Roman" w:hAnsi="Times New Roman" w:eastAsia="宋体" w:cs="Times New Roman"/>
                <w:color w:val="000000" w:themeColor="text1"/>
                <w:sz w:val="24"/>
                <w:szCs w:val="32"/>
                <w:lang w:val="en-US" w:eastAsia="zh-CN"/>
                <w14:textFill>
                  <w14:solidFill>
                    <w14:schemeClr w14:val="tx1"/>
                  </w14:solidFill>
                </w14:textFill>
              </w:rPr>
              <w:t>7.3</w:t>
            </w:r>
            <w:r>
              <w:rPr>
                <w:rFonts w:hint="eastAsia" w:ascii="Times New Roman" w:hAnsi="Times New Roman" w:eastAsia="宋体" w:cs="Times New Roman"/>
                <w:color w:val="000000" w:themeColor="text1"/>
                <w:sz w:val="24"/>
                <w:szCs w:val="32"/>
                <w:lang w:val="en-US" w:eastAsia="zh-CN"/>
                <w14:textFill>
                  <w14:solidFill>
                    <w14:schemeClr w14:val="tx1"/>
                  </w14:solidFill>
                </w14:textFill>
              </w:rPr>
              <w:t>并联电抗器噪声源强不应超过</w:t>
            </w:r>
            <w:r>
              <w:rPr>
                <w:rFonts w:hint="default" w:ascii="Times New Roman" w:hAnsi="Times New Roman" w:eastAsia="宋体" w:cs="Times New Roman"/>
                <w:color w:val="000000" w:themeColor="text1"/>
                <w:sz w:val="24"/>
                <w:szCs w:val="32"/>
                <w:lang w:val="en-US" w:eastAsia="zh-CN"/>
                <w14:textFill>
                  <w14:solidFill>
                    <w14:schemeClr w14:val="tx1"/>
                  </w14:solidFill>
                </w14:textFill>
              </w:rPr>
              <w:t>62dB(A)</w:t>
            </w:r>
            <w:r>
              <w:rPr>
                <w:rFonts w:hint="eastAsia" w:ascii="Times New Roman" w:hAnsi="Times New Roman" w:eastAsia="宋体" w:cs="Times New Roman"/>
                <w:color w:val="000000" w:themeColor="text1"/>
                <w:sz w:val="24"/>
                <w:szCs w:val="32"/>
                <w:lang w:val="en-US" w:eastAsia="zh-CN"/>
                <w14:textFill>
                  <w14:solidFill>
                    <w14:schemeClr w14:val="tx1"/>
                  </w14:solidFill>
                </w14:textFill>
              </w:rPr>
              <w:t>，本项目保守按照</w:t>
            </w:r>
            <w:r>
              <w:rPr>
                <w:rFonts w:hint="default" w:ascii="Times New Roman" w:hAnsi="Times New Roman" w:eastAsia="宋体" w:cs="Times New Roman"/>
                <w:color w:val="000000" w:themeColor="text1"/>
                <w:sz w:val="24"/>
                <w:szCs w:val="32"/>
                <w:lang w:val="en-US" w:eastAsia="zh-CN"/>
                <w14:textFill>
                  <w14:solidFill>
                    <w14:schemeClr w14:val="tx1"/>
                  </w14:solidFill>
                </w14:textFill>
              </w:rPr>
              <w:t>62dB(A)</w:t>
            </w:r>
            <w:r>
              <w:rPr>
                <w:rFonts w:hint="eastAsia" w:ascii="Times New Roman" w:hAnsi="Times New Roman" w:eastAsia="宋体" w:cs="Times New Roman"/>
                <w:color w:val="000000" w:themeColor="text1"/>
                <w:sz w:val="24"/>
                <w:szCs w:val="32"/>
                <w:lang w:val="en-US" w:eastAsia="zh-CN"/>
                <w14:textFill>
                  <w14:solidFill>
                    <w14:schemeClr w14:val="tx1"/>
                  </w14:solidFill>
                </w14:textFill>
              </w:rPr>
              <w:t>进行预测；设计单位提供的资料，水泵为室内点声源，水泵</w:t>
            </w:r>
            <w:r>
              <w:rPr>
                <w:rFonts w:hint="default" w:ascii="Times New Roman" w:hAnsi="Times New Roman" w:eastAsia="宋体" w:cs="Times New Roman"/>
                <w:color w:val="000000" w:themeColor="text1"/>
                <w:sz w:val="24"/>
                <w:szCs w:val="32"/>
                <w:lang w:val="en-US" w:eastAsia="zh-CN"/>
                <w14:textFill>
                  <w14:solidFill>
                    <w14:schemeClr w14:val="tx1"/>
                  </w14:solidFill>
                </w14:textFill>
              </w:rPr>
              <w:t>1m</w:t>
            </w:r>
            <w:r>
              <w:rPr>
                <w:rFonts w:hint="eastAsia" w:ascii="Times New Roman" w:hAnsi="Times New Roman" w:eastAsia="宋体" w:cs="Times New Roman"/>
                <w:color w:val="000000" w:themeColor="text1"/>
                <w:sz w:val="24"/>
                <w:szCs w:val="32"/>
                <w:lang w:val="en-US" w:eastAsia="zh-CN"/>
                <w14:textFill>
                  <w14:solidFill>
                    <w14:schemeClr w14:val="tx1"/>
                  </w14:solidFill>
                </w14:textFill>
              </w:rPr>
              <w:t>处声源等效声级为90</w:t>
            </w:r>
            <w:r>
              <w:rPr>
                <w:rFonts w:hint="default" w:ascii="Times New Roman" w:hAnsi="Times New Roman" w:eastAsia="宋体" w:cs="Times New Roman"/>
                <w:color w:val="000000" w:themeColor="text1"/>
                <w:sz w:val="24"/>
                <w:szCs w:val="32"/>
                <w:lang w:val="en-US" w:eastAsia="zh-CN"/>
                <w14:textFill>
                  <w14:solidFill>
                    <w14:schemeClr w14:val="tx1"/>
                  </w14:solidFill>
                </w14:textFill>
              </w:rPr>
              <w:t>dB</w:t>
            </w:r>
            <w:r>
              <w:rPr>
                <w:rFonts w:hint="eastAsia" w:ascii="Times New Roman" w:hAnsi="Times New Roman" w:eastAsia="宋体" w:cs="Times New Roman"/>
                <w:color w:val="000000" w:themeColor="text1"/>
                <w:sz w:val="24"/>
                <w:szCs w:val="32"/>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32"/>
                <w:lang w:val="en-US" w:eastAsia="zh-CN"/>
                <w14:textFill>
                  <w14:solidFill>
                    <w14:schemeClr w14:val="tx1"/>
                  </w14:solidFill>
                </w14:textFill>
              </w:rPr>
              <w:t>A</w:t>
            </w:r>
            <w:r>
              <w:rPr>
                <w:rFonts w:hint="eastAsia" w:ascii="Times New Roman" w:hAnsi="Times New Roman" w:eastAsia="宋体" w:cs="Times New Roman"/>
                <w:color w:val="000000" w:themeColor="text1"/>
                <w:sz w:val="24"/>
                <w:szCs w:val="32"/>
                <w:lang w:val="en-US" w:eastAsia="zh-CN"/>
                <w14:textFill>
                  <w14:solidFill>
                    <w14:schemeClr w14:val="tx1"/>
                  </w14:solidFill>
                </w14:textFill>
              </w:rPr>
              <w:t>）。</w:t>
            </w:r>
            <w:r>
              <w:rPr>
                <w:rFonts w:hint="eastAsia" w:ascii="宋体" w:hAnsi="宋体" w:eastAsia="宋体" w:cs="宋体"/>
                <w:color w:val="000000" w:themeColor="text1"/>
                <w:kern w:val="0"/>
                <w:sz w:val="24"/>
                <w:szCs w:val="24"/>
                <w:lang w:val="en-US" w:eastAsia="zh-CN" w:bidi="ar"/>
                <w14:textFill>
                  <w14:solidFill>
                    <w14:schemeClr w14:val="tx1"/>
                  </w14:solidFill>
                </w14:textFill>
              </w:rPr>
              <w:t>站内高压带电设备及线路运行过程中产生的电晕噪声源强远低于主变源强，可忽略不计。</w:t>
            </w:r>
          </w:p>
          <w:p w14:paraId="2EF66477">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宋体" w:hAnsi="宋体" w:eastAsia="宋体" w:cs="宋体"/>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t>表4-</w:t>
            </w:r>
            <w:r>
              <w:rPr>
                <w:rFonts w:hint="eastAsia" w:ascii="Times New Roman" w:hAnsi="Times New Roman" w:eastAsia="宋体" w:cs="Times New Roman"/>
                <w:b/>
                <w:bCs/>
                <w:color w:val="000000" w:themeColor="text1"/>
                <w:kern w:val="0"/>
                <w:sz w:val="24"/>
                <w:szCs w:val="24"/>
                <w:lang w:val="en-US" w:eastAsia="zh-CN" w:bidi="ar"/>
                <w14:textFill>
                  <w14:solidFill>
                    <w14:schemeClr w14:val="tx1"/>
                  </w14:solidFill>
                </w14:textFill>
              </w:rPr>
              <w:t>4工业企业噪声源强调查清单（室外）</w:t>
            </w:r>
          </w:p>
          <w:tbl>
            <w:tblPr>
              <w:tblStyle w:val="29"/>
              <w:tblW w:w="825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7"/>
              <w:gridCol w:w="1125"/>
              <w:gridCol w:w="917"/>
              <w:gridCol w:w="917"/>
              <w:gridCol w:w="917"/>
              <w:gridCol w:w="917"/>
              <w:gridCol w:w="917"/>
              <w:gridCol w:w="917"/>
              <w:gridCol w:w="917"/>
            </w:tblGrid>
            <w:tr w14:paraId="5CB02E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7" w:hRule="atLeast"/>
              </w:trPr>
              <w:tc>
                <w:tcPr>
                  <w:tcW w:w="707" w:type="dxa"/>
                  <w:vMerge w:val="restart"/>
                </w:tcPr>
                <w:p w14:paraId="0035DF0F">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cs="Times New Roman"/>
                      <w:color w:val="000000" w:themeColor="text1"/>
                      <w:kern w:val="0"/>
                      <w:sz w:val="21"/>
                      <w:szCs w:val="21"/>
                      <w:vertAlign w:val="baseline"/>
                      <w:lang w:val="en-US" w:eastAsia="zh-CN" w:bidi="ar"/>
                      <w14:textFill>
                        <w14:solidFill>
                          <w14:schemeClr w14:val="tx1"/>
                        </w14:solidFill>
                      </w14:textFill>
                    </w:rPr>
                    <w:t>序号</w:t>
                  </w:r>
                </w:p>
              </w:tc>
              <w:tc>
                <w:tcPr>
                  <w:tcW w:w="1125" w:type="dxa"/>
                  <w:vMerge w:val="restart"/>
                </w:tcPr>
                <w:p w14:paraId="467C051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声源名称</w:t>
                  </w:r>
                </w:p>
              </w:tc>
              <w:tc>
                <w:tcPr>
                  <w:tcW w:w="917" w:type="dxa"/>
                  <w:vMerge w:val="restart"/>
                </w:tcPr>
                <w:p w14:paraId="366F27D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型号</w:t>
                  </w:r>
                </w:p>
              </w:tc>
              <w:tc>
                <w:tcPr>
                  <w:tcW w:w="2751" w:type="dxa"/>
                  <w:gridSpan w:val="3"/>
                </w:tcPr>
                <w:p w14:paraId="0AB1A14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空间相对位置</w:t>
                  </w:r>
                </w:p>
              </w:tc>
              <w:tc>
                <w:tcPr>
                  <w:tcW w:w="917" w:type="dxa"/>
                  <w:vMerge w:val="restart"/>
                </w:tcPr>
                <w:p w14:paraId="75449EF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声源源强dB</w:t>
                  </w: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A</w:t>
                  </w: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w:t>
                  </w:r>
                </w:p>
              </w:tc>
              <w:tc>
                <w:tcPr>
                  <w:tcW w:w="917" w:type="dxa"/>
                  <w:vMerge w:val="restart"/>
                </w:tcPr>
                <w:p w14:paraId="5665624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生源控制措施</w:t>
                  </w:r>
                </w:p>
              </w:tc>
              <w:tc>
                <w:tcPr>
                  <w:tcW w:w="917" w:type="dxa"/>
                  <w:vMerge w:val="restart"/>
                </w:tcPr>
                <w:p w14:paraId="240D43C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运行时段</w:t>
                  </w:r>
                </w:p>
              </w:tc>
            </w:tr>
            <w:tr w14:paraId="5854C8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trPr>
              <w:tc>
                <w:tcPr>
                  <w:tcW w:w="707" w:type="dxa"/>
                  <w:vMerge w:val="continue"/>
                </w:tcPr>
                <w:p w14:paraId="4384F207">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color w:val="000000" w:themeColor="text1"/>
                      <w:kern w:val="0"/>
                      <w:sz w:val="21"/>
                      <w:szCs w:val="21"/>
                      <w:vertAlign w:val="baseline"/>
                      <w:lang w:val="en-US" w:eastAsia="zh-CN" w:bidi="ar"/>
                      <w14:textFill>
                        <w14:solidFill>
                          <w14:schemeClr w14:val="tx1"/>
                        </w14:solidFill>
                      </w14:textFill>
                    </w:rPr>
                  </w:pPr>
                </w:p>
              </w:tc>
              <w:tc>
                <w:tcPr>
                  <w:tcW w:w="1125" w:type="dxa"/>
                  <w:vMerge w:val="continue"/>
                </w:tcPr>
                <w:p w14:paraId="2ECA6A3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p>
              </w:tc>
              <w:tc>
                <w:tcPr>
                  <w:tcW w:w="917" w:type="dxa"/>
                  <w:vMerge w:val="continue"/>
                </w:tcPr>
                <w:p w14:paraId="6E68120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p>
              </w:tc>
              <w:tc>
                <w:tcPr>
                  <w:tcW w:w="917" w:type="dxa"/>
                </w:tcPr>
                <w:p w14:paraId="1742DFE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X</w:t>
                  </w:r>
                </w:p>
              </w:tc>
              <w:tc>
                <w:tcPr>
                  <w:tcW w:w="917" w:type="dxa"/>
                </w:tcPr>
                <w:p w14:paraId="3687972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Y</w:t>
                  </w:r>
                </w:p>
              </w:tc>
              <w:tc>
                <w:tcPr>
                  <w:tcW w:w="917" w:type="dxa"/>
                </w:tcPr>
                <w:p w14:paraId="7D96EF7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Z</w:t>
                  </w:r>
                </w:p>
              </w:tc>
              <w:tc>
                <w:tcPr>
                  <w:tcW w:w="917" w:type="dxa"/>
                  <w:vMerge w:val="continue"/>
                </w:tcPr>
                <w:p w14:paraId="2651B64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p>
              </w:tc>
              <w:tc>
                <w:tcPr>
                  <w:tcW w:w="917" w:type="dxa"/>
                  <w:vMerge w:val="continue"/>
                </w:tcPr>
                <w:p w14:paraId="66DE764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p>
              </w:tc>
              <w:tc>
                <w:tcPr>
                  <w:tcW w:w="917" w:type="dxa"/>
                  <w:vMerge w:val="continue"/>
                </w:tcPr>
                <w:p w14:paraId="660AB50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p>
              </w:tc>
            </w:tr>
            <w:tr w14:paraId="12DCF9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7" w:type="dxa"/>
                </w:tcPr>
                <w:p w14:paraId="0B7AFD13">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cs="Times New Roman"/>
                      <w:color w:val="000000" w:themeColor="text1"/>
                      <w:kern w:val="0"/>
                      <w:sz w:val="21"/>
                      <w:szCs w:val="21"/>
                      <w:vertAlign w:val="baseline"/>
                      <w:lang w:val="en-US" w:eastAsia="zh-CN" w:bidi="ar"/>
                      <w14:textFill>
                        <w14:solidFill>
                          <w14:schemeClr w14:val="tx1"/>
                        </w14:solidFill>
                      </w14:textFill>
                    </w:rPr>
                    <w:t>1</w:t>
                  </w:r>
                </w:p>
              </w:tc>
              <w:tc>
                <w:tcPr>
                  <w:tcW w:w="1125" w:type="dxa"/>
                </w:tcPr>
                <w:p w14:paraId="64DD876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主变</w:t>
                  </w:r>
                </w:p>
              </w:tc>
              <w:tc>
                <w:tcPr>
                  <w:tcW w:w="917" w:type="dxa"/>
                </w:tcPr>
                <w:p w14:paraId="1FF2785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100MW</w:t>
                  </w:r>
                </w:p>
              </w:tc>
              <w:tc>
                <w:tcPr>
                  <w:tcW w:w="917" w:type="dxa"/>
                  <w:shd w:val="clear" w:color="auto" w:fill="auto"/>
                  <w:vAlign w:val="center"/>
                </w:tcPr>
                <w:p w14:paraId="7595C63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cs="Times New Roman"/>
                      <w:color w:val="000000" w:themeColor="text1"/>
                      <w:kern w:val="0"/>
                      <w:sz w:val="21"/>
                      <w:szCs w:val="21"/>
                      <w:vertAlign w:val="baseline"/>
                      <w:lang w:val="en-US" w:eastAsia="zh-CN" w:bidi="ar"/>
                      <w14:textFill>
                        <w14:solidFill>
                          <w14:schemeClr w14:val="tx1"/>
                        </w14:solidFill>
                      </w14:textFill>
                    </w:rPr>
                    <w:t>335</w:t>
                  </w:r>
                </w:p>
              </w:tc>
              <w:tc>
                <w:tcPr>
                  <w:tcW w:w="917" w:type="dxa"/>
                  <w:shd w:val="clear" w:color="auto" w:fill="auto"/>
                  <w:vAlign w:val="center"/>
                </w:tcPr>
                <w:p w14:paraId="534AF79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cs="Times New Roman"/>
                      <w:color w:val="000000" w:themeColor="text1"/>
                      <w:kern w:val="0"/>
                      <w:sz w:val="21"/>
                      <w:szCs w:val="21"/>
                      <w:vertAlign w:val="baseline"/>
                      <w:lang w:val="en-US" w:eastAsia="zh-CN" w:bidi="ar"/>
                      <w14:textFill>
                        <w14:solidFill>
                          <w14:schemeClr w14:val="tx1"/>
                        </w14:solidFill>
                      </w14:textFill>
                    </w:rPr>
                    <w:t>332</w:t>
                  </w:r>
                </w:p>
              </w:tc>
              <w:tc>
                <w:tcPr>
                  <w:tcW w:w="917" w:type="dxa"/>
                </w:tcPr>
                <w:p w14:paraId="2CE8496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1</w:t>
                  </w:r>
                </w:p>
              </w:tc>
              <w:tc>
                <w:tcPr>
                  <w:tcW w:w="917" w:type="dxa"/>
                </w:tcPr>
                <w:p w14:paraId="5305193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67.9</w:t>
                  </w:r>
                </w:p>
              </w:tc>
              <w:tc>
                <w:tcPr>
                  <w:tcW w:w="917" w:type="dxa"/>
                  <w:vMerge w:val="restart"/>
                </w:tcPr>
                <w:p w14:paraId="5AFA83E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基础减振</w:t>
                  </w:r>
                </w:p>
              </w:tc>
              <w:tc>
                <w:tcPr>
                  <w:tcW w:w="917" w:type="dxa"/>
                </w:tcPr>
                <w:p w14:paraId="1513801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24h/d</w:t>
                  </w:r>
                </w:p>
              </w:tc>
            </w:tr>
            <w:tr w14:paraId="183688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7" w:type="dxa"/>
                </w:tcPr>
                <w:p w14:paraId="01410FDD">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cs="Times New Roman"/>
                      <w:color w:val="000000" w:themeColor="text1"/>
                      <w:kern w:val="0"/>
                      <w:sz w:val="21"/>
                      <w:szCs w:val="21"/>
                      <w:vertAlign w:val="baseline"/>
                      <w:lang w:val="en-US" w:eastAsia="zh-CN" w:bidi="ar"/>
                      <w14:textFill>
                        <w14:solidFill>
                          <w14:schemeClr w14:val="tx1"/>
                        </w14:solidFill>
                      </w14:textFill>
                    </w:rPr>
                    <w:t>2</w:t>
                  </w:r>
                </w:p>
              </w:tc>
              <w:tc>
                <w:tcPr>
                  <w:tcW w:w="1125" w:type="dxa"/>
                </w:tcPr>
                <w:p w14:paraId="7191C61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无功补偿器</w:t>
                  </w:r>
                </w:p>
              </w:tc>
              <w:tc>
                <w:tcPr>
                  <w:tcW w:w="917" w:type="dxa"/>
                </w:tcPr>
                <w:p w14:paraId="0ECD072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35kV</w:t>
                  </w:r>
                </w:p>
              </w:tc>
              <w:tc>
                <w:tcPr>
                  <w:tcW w:w="917" w:type="dxa"/>
                  <w:shd w:val="clear" w:color="auto" w:fill="auto"/>
                  <w:vAlign w:val="center"/>
                </w:tcPr>
                <w:p w14:paraId="47E3622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cs="Times New Roman"/>
                      <w:color w:val="000000" w:themeColor="text1"/>
                      <w:kern w:val="0"/>
                      <w:sz w:val="21"/>
                      <w:szCs w:val="21"/>
                      <w:vertAlign w:val="baseline"/>
                      <w:lang w:val="en-US" w:eastAsia="zh-CN" w:bidi="ar"/>
                      <w14:textFill>
                        <w14:solidFill>
                          <w14:schemeClr w14:val="tx1"/>
                        </w14:solidFill>
                      </w14:textFill>
                    </w:rPr>
                    <w:t>399</w:t>
                  </w:r>
                </w:p>
              </w:tc>
              <w:tc>
                <w:tcPr>
                  <w:tcW w:w="917" w:type="dxa"/>
                  <w:shd w:val="clear" w:color="auto" w:fill="auto"/>
                  <w:vAlign w:val="center"/>
                </w:tcPr>
                <w:p w14:paraId="0C088A22">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cs="Times New Roman"/>
                      <w:color w:val="000000" w:themeColor="text1"/>
                      <w:kern w:val="0"/>
                      <w:sz w:val="21"/>
                      <w:szCs w:val="21"/>
                      <w:vertAlign w:val="baseline"/>
                      <w:lang w:val="en-US" w:eastAsia="zh-CN" w:bidi="ar"/>
                      <w14:textFill>
                        <w14:solidFill>
                          <w14:schemeClr w14:val="tx1"/>
                        </w14:solidFill>
                      </w14:textFill>
                    </w:rPr>
                    <w:t>266</w:t>
                  </w:r>
                </w:p>
              </w:tc>
              <w:tc>
                <w:tcPr>
                  <w:tcW w:w="917" w:type="dxa"/>
                </w:tcPr>
                <w:p w14:paraId="22D5552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1</w:t>
                  </w:r>
                </w:p>
              </w:tc>
              <w:tc>
                <w:tcPr>
                  <w:tcW w:w="917" w:type="dxa"/>
                </w:tcPr>
                <w:p w14:paraId="7D5B184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6</w:t>
                  </w: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2</w:t>
                  </w:r>
                </w:p>
              </w:tc>
              <w:tc>
                <w:tcPr>
                  <w:tcW w:w="917" w:type="dxa"/>
                  <w:vMerge w:val="continue"/>
                </w:tcPr>
                <w:p w14:paraId="36B5399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p>
              </w:tc>
              <w:tc>
                <w:tcPr>
                  <w:tcW w:w="917" w:type="dxa"/>
                </w:tcPr>
                <w:p w14:paraId="526148F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24h/d</w:t>
                  </w:r>
                </w:p>
              </w:tc>
            </w:tr>
          </w:tbl>
          <w:p w14:paraId="2BC6CC78">
            <w:pPr>
              <w:keepNext w:val="0"/>
              <w:keepLines w:val="0"/>
              <w:pageBreakBefore w:val="0"/>
              <w:widowControl/>
              <w:suppressLineNumbers w:val="0"/>
              <w:kinsoku/>
              <w:wordWrap/>
              <w:overflowPunct/>
              <w:topLinePunct w:val="0"/>
              <w:autoSpaceDE/>
              <w:autoSpaceDN/>
              <w:bidi w:val="0"/>
              <w:adjustRightInd/>
              <w:snapToGrid/>
              <w:spacing w:line="360" w:lineRule="auto"/>
              <w:jc w:val="center"/>
              <w:textAlignment w:val="auto"/>
              <w:rPr>
                <w:rFonts w:hint="default" w:ascii="宋体" w:hAnsi="宋体" w:eastAsia="宋体" w:cs="宋体"/>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t>表4-</w:t>
            </w:r>
            <w:r>
              <w:rPr>
                <w:rFonts w:hint="eastAsia" w:ascii="Times New Roman" w:hAnsi="Times New Roman" w:eastAsia="宋体" w:cs="Times New Roman"/>
                <w:b/>
                <w:bCs/>
                <w:color w:val="000000" w:themeColor="text1"/>
                <w:kern w:val="0"/>
                <w:sz w:val="24"/>
                <w:szCs w:val="24"/>
                <w:lang w:val="en-US" w:eastAsia="zh-CN" w:bidi="ar"/>
                <w14:textFill>
                  <w14:solidFill>
                    <w14:schemeClr w14:val="tx1"/>
                  </w14:solidFill>
                </w14:textFill>
              </w:rPr>
              <w:t>5工业企业噪声源强调查清单（室内）</w:t>
            </w:r>
          </w:p>
          <w:tbl>
            <w:tblPr>
              <w:tblStyle w:val="28"/>
              <w:tblW w:w="4998"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fixed"/>
              <w:tblCellMar>
                <w:top w:w="0" w:type="dxa"/>
                <w:left w:w="0" w:type="dxa"/>
                <w:bottom w:w="0" w:type="dxa"/>
                <w:right w:w="0" w:type="dxa"/>
              </w:tblCellMar>
            </w:tblPr>
            <w:tblGrid>
              <w:gridCol w:w="750"/>
              <w:gridCol w:w="873"/>
              <w:gridCol w:w="689"/>
              <w:gridCol w:w="748"/>
              <w:gridCol w:w="918"/>
              <w:gridCol w:w="362"/>
              <w:gridCol w:w="376"/>
              <w:gridCol w:w="372"/>
              <w:gridCol w:w="461"/>
              <w:gridCol w:w="601"/>
              <w:gridCol w:w="499"/>
              <w:gridCol w:w="616"/>
              <w:gridCol w:w="528"/>
              <w:gridCol w:w="451"/>
            </w:tblGrid>
            <w:tr w14:paraId="2C8F0B51">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20" w:hRule="atLeast"/>
                <w:jc w:val="center"/>
              </w:trPr>
              <w:tc>
                <w:tcPr>
                  <w:tcW w:w="454" w:type="pct"/>
                  <w:vMerge w:val="restart"/>
                  <w:vAlign w:val="center"/>
                </w:tcPr>
                <w:p w14:paraId="3308B4C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序号</w:t>
                  </w:r>
                </w:p>
              </w:tc>
              <w:tc>
                <w:tcPr>
                  <w:tcW w:w="529" w:type="pct"/>
                  <w:vMerge w:val="restart"/>
                  <w:vAlign w:val="center"/>
                </w:tcPr>
                <w:p w14:paraId="700BF80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建筑物名称</w:t>
                  </w:r>
                </w:p>
              </w:tc>
              <w:tc>
                <w:tcPr>
                  <w:tcW w:w="417" w:type="pct"/>
                  <w:vMerge w:val="restart"/>
                  <w:vAlign w:val="center"/>
                </w:tcPr>
                <w:p w14:paraId="163623A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声源名称</w:t>
                  </w:r>
                </w:p>
              </w:tc>
              <w:tc>
                <w:tcPr>
                  <w:tcW w:w="453" w:type="pct"/>
                  <w:vAlign w:val="center"/>
                </w:tcPr>
                <w:p w14:paraId="360320C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声源源强</w:t>
                  </w:r>
                </w:p>
              </w:tc>
              <w:tc>
                <w:tcPr>
                  <w:tcW w:w="556" w:type="pct"/>
                  <w:vMerge w:val="restart"/>
                  <w:vAlign w:val="center"/>
                </w:tcPr>
                <w:p w14:paraId="310D3AF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声源控制措施</w:t>
                  </w:r>
                </w:p>
              </w:tc>
              <w:tc>
                <w:tcPr>
                  <w:tcW w:w="673" w:type="pct"/>
                  <w:gridSpan w:val="3"/>
                  <w:vAlign w:val="center"/>
                </w:tcPr>
                <w:p w14:paraId="639C43A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空间相对位置</w:t>
                  </w:r>
                </w:p>
              </w:tc>
              <w:tc>
                <w:tcPr>
                  <w:tcW w:w="279" w:type="pct"/>
                  <w:vMerge w:val="restart"/>
                  <w:vAlign w:val="center"/>
                </w:tcPr>
                <w:p w14:paraId="7CDBB49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距室边界距离/m</w:t>
                  </w:r>
                </w:p>
              </w:tc>
              <w:tc>
                <w:tcPr>
                  <w:tcW w:w="364" w:type="pct"/>
                  <w:vMerge w:val="restart"/>
                  <w:vAlign w:val="center"/>
                </w:tcPr>
                <w:p w14:paraId="13AC89D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室内边界</w:t>
                  </w:r>
                </w:p>
                <w:p w14:paraId="5D307D0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声级/dB(A)</w:t>
                  </w:r>
                </w:p>
              </w:tc>
              <w:tc>
                <w:tcPr>
                  <w:tcW w:w="302" w:type="pct"/>
                  <w:vMerge w:val="restart"/>
                  <w:vAlign w:val="center"/>
                </w:tcPr>
                <w:p w14:paraId="28396EC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运行时段</w:t>
                  </w:r>
                </w:p>
              </w:tc>
              <w:tc>
                <w:tcPr>
                  <w:tcW w:w="373" w:type="pct"/>
                  <w:vMerge w:val="restart"/>
                  <w:vAlign w:val="center"/>
                </w:tcPr>
                <w:p w14:paraId="3E5B9E1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建筑物插</w:t>
                  </w:r>
                </w:p>
                <w:p w14:paraId="5BCC8B0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入损失/dB(A)</w:t>
                  </w:r>
                </w:p>
              </w:tc>
              <w:tc>
                <w:tcPr>
                  <w:tcW w:w="593" w:type="pct"/>
                  <w:gridSpan w:val="2"/>
                  <w:vAlign w:val="center"/>
                </w:tcPr>
                <w:p w14:paraId="50FD9D7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建筑物外噪声</w:t>
                  </w:r>
                </w:p>
              </w:tc>
            </w:tr>
            <w:tr w14:paraId="5022DC8A">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720" w:hRule="atLeast"/>
                <w:jc w:val="center"/>
              </w:trPr>
              <w:tc>
                <w:tcPr>
                  <w:tcW w:w="454" w:type="pct"/>
                  <w:vMerge w:val="continue"/>
                  <w:vAlign w:val="center"/>
                </w:tcPr>
                <w:p w14:paraId="06B1EC8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p>
              </w:tc>
              <w:tc>
                <w:tcPr>
                  <w:tcW w:w="529" w:type="pct"/>
                  <w:vMerge w:val="continue"/>
                  <w:vAlign w:val="center"/>
                </w:tcPr>
                <w:p w14:paraId="72CBE98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p>
              </w:tc>
              <w:tc>
                <w:tcPr>
                  <w:tcW w:w="417" w:type="pct"/>
                  <w:vMerge w:val="continue"/>
                  <w:vAlign w:val="center"/>
                </w:tcPr>
                <w:p w14:paraId="13CAF53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p>
              </w:tc>
              <w:tc>
                <w:tcPr>
                  <w:tcW w:w="453" w:type="pct"/>
                  <w:vAlign w:val="center"/>
                </w:tcPr>
                <w:p w14:paraId="6C2E7E6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声压级/据声</w:t>
                  </w:r>
                </w:p>
                <w:p w14:paraId="4EB4D29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源距离/(dB(A)/m)</w:t>
                  </w:r>
                </w:p>
              </w:tc>
              <w:tc>
                <w:tcPr>
                  <w:tcW w:w="556" w:type="pct"/>
                  <w:vMerge w:val="continue"/>
                  <w:tcBorders>
                    <w:bottom w:val="single" w:color="auto" w:sz="4" w:space="0"/>
                  </w:tcBorders>
                  <w:vAlign w:val="center"/>
                </w:tcPr>
                <w:p w14:paraId="09FFF7A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p>
              </w:tc>
              <w:tc>
                <w:tcPr>
                  <w:tcW w:w="362" w:type="dxa"/>
                  <w:vAlign w:val="center"/>
                </w:tcPr>
                <w:p w14:paraId="3BCC5A6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X</w:t>
                  </w:r>
                </w:p>
              </w:tc>
              <w:tc>
                <w:tcPr>
                  <w:tcW w:w="376" w:type="dxa"/>
                  <w:vAlign w:val="center"/>
                </w:tcPr>
                <w:p w14:paraId="29B4AC4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Y</w:t>
                  </w:r>
                </w:p>
              </w:tc>
              <w:tc>
                <w:tcPr>
                  <w:tcW w:w="372" w:type="dxa"/>
                  <w:vAlign w:val="center"/>
                </w:tcPr>
                <w:p w14:paraId="13422CF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Z</w:t>
                  </w:r>
                </w:p>
              </w:tc>
              <w:tc>
                <w:tcPr>
                  <w:tcW w:w="279" w:type="pct"/>
                  <w:vMerge w:val="continue"/>
                  <w:vAlign w:val="center"/>
                </w:tcPr>
                <w:p w14:paraId="6CC394E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p>
              </w:tc>
              <w:tc>
                <w:tcPr>
                  <w:tcW w:w="364" w:type="pct"/>
                  <w:vMerge w:val="continue"/>
                  <w:vAlign w:val="center"/>
                </w:tcPr>
                <w:p w14:paraId="26357E2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p>
              </w:tc>
              <w:tc>
                <w:tcPr>
                  <w:tcW w:w="302" w:type="pct"/>
                  <w:vMerge w:val="continue"/>
                  <w:vAlign w:val="center"/>
                </w:tcPr>
                <w:p w14:paraId="6D3646C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p>
              </w:tc>
              <w:tc>
                <w:tcPr>
                  <w:tcW w:w="373" w:type="pct"/>
                  <w:vMerge w:val="continue"/>
                  <w:vAlign w:val="center"/>
                </w:tcPr>
                <w:p w14:paraId="5647517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p>
              </w:tc>
              <w:tc>
                <w:tcPr>
                  <w:tcW w:w="320" w:type="pct"/>
                  <w:vAlign w:val="center"/>
                </w:tcPr>
                <w:p w14:paraId="090CE2D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声压级/dB(A)</w:t>
                  </w:r>
                </w:p>
              </w:tc>
              <w:tc>
                <w:tcPr>
                  <w:tcW w:w="273" w:type="pct"/>
                  <w:vAlign w:val="center"/>
                </w:tcPr>
                <w:p w14:paraId="4E66930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建筑物外距离/m</w:t>
                  </w:r>
                </w:p>
              </w:tc>
            </w:tr>
            <w:tr w14:paraId="4CE9F4C5">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240" w:hRule="atLeast"/>
                <w:jc w:val="center"/>
              </w:trPr>
              <w:tc>
                <w:tcPr>
                  <w:tcW w:w="454" w:type="pct"/>
                  <w:vAlign w:val="center"/>
                </w:tcPr>
                <w:p w14:paraId="3E929FB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1</w:t>
                  </w:r>
                </w:p>
              </w:tc>
              <w:tc>
                <w:tcPr>
                  <w:tcW w:w="529" w:type="pct"/>
                  <w:tcBorders>
                    <w:top w:val="single" w:color="auto" w:sz="4" w:space="0"/>
                  </w:tcBorders>
                  <w:vAlign w:val="center"/>
                </w:tcPr>
                <w:p w14:paraId="1A06565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辅助用房</w:t>
                  </w:r>
                </w:p>
              </w:tc>
              <w:tc>
                <w:tcPr>
                  <w:tcW w:w="417" w:type="pct"/>
                  <w:vAlign w:val="center"/>
                </w:tcPr>
                <w:p w14:paraId="002B5B8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综合水泵</w:t>
                  </w:r>
                </w:p>
              </w:tc>
              <w:tc>
                <w:tcPr>
                  <w:tcW w:w="453" w:type="pct"/>
                  <w:vAlign w:val="center"/>
                </w:tcPr>
                <w:p w14:paraId="1A629FD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90/1</w:t>
                  </w:r>
                </w:p>
              </w:tc>
              <w:tc>
                <w:tcPr>
                  <w:tcW w:w="556" w:type="pct"/>
                  <w:tcBorders>
                    <w:top w:val="single" w:color="auto" w:sz="4" w:space="0"/>
                    <w:bottom w:val="single" w:color="auto" w:sz="4" w:space="0"/>
                  </w:tcBorders>
                  <w:vAlign w:val="center"/>
                </w:tcPr>
                <w:p w14:paraId="549B8AA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隔声罩壳、基础减振、厂房隔声</w:t>
                  </w:r>
                </w:p>
              </w:tc>
              <w:tc>
                <w:tcPr>
                  <w:tcW w:w="219" w:type="pct"/>
                  <w:vAlign w:val="center"/>
                </w:tcPr>
                <w:p w14:paraId="6E22CE5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cs="Times New Roman"/>
                      <w:color w:val="000000" w:themeColor="text1"/>
                      <w:kern w:val="0"/>
                      <w:sz w:val="21"/>
                      <w:szCs w:val="21"/>
                      <w:vertAlign w:val="baseline"/>
                      <w:lang w:val="en-US" w:eastAsia="zh-CN" w:bidi="ar"/>
                      <w14:textFill>
                        <w14:solidFill>
                          <w14:schemeClr w14:val="tx1"/>
                        </w14:solidFill>
                      </w14:textFill>
                    </w:rPr>
                    <w:t>238</w:t>
                  </w:r>
                </w:p>
              </w:tc>
              <w:tc>
                <w:tcPr>
                  <w:tcW w:w="228" w:type="pct"/>
                  <w:vAlign w:val="center"/>
                </w:tcPr>
                <w:p w14:paraId="4852A8F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cs="Times New Roman"/>
                      <w:color w:val="000000" w:themeColor="text1"/>
                      <w:kern w:val="0"/>
                      <w:sz w:val="21"/>
                      <w:szCs w:val="21"/>
                      <w:vertAlign w:val="baseline"/>
                      <w:lang w:val="en-US" w:eastAsia="zh-CN" w:bidi="ar"/>
                      <w14:textFill>
                        <w14:solidFill>
                          <w14:schemeClr w14:val="tx1"/>
                        </w14:solidFill>
                      </w14:textFill>
                    </w:rPr>
                    <w:t>337</w:t>
                  </w:r>
                </w:p>
              </w:tc>
              <w:tc>
                <w:tcPr>
                  <w:tcW w:w="225" w:type="pct"/>
                  <w:vAlign w:val="center"/>
                </w:tcPr>
                <w:p w14:paraId="2628B89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1.5</w:t>
                  </w:r>
                </w:p>
              </w:tc>
              <w:tc>
                <w:tcPr>
                  <w:tcW w:w="279" w:type="pct"/>
                  <w:vAlign w:val="center"/>
                </w:tcPr>
                <w:p w14:paraId="033F314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3</w:t>
                  </w:r>
                </w:p>
              </w:tc>
              <w:tc>
                <w:tcPr>
                  <w:tcW w:w="364" w:type="pct"/>
                  <w:vAlign w:val="center"/>
                </w:tcPr>
                <w:p w14:paraId="2A53681C">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90</w:t>
                  </w:r>
                </w:p>
              </w:tc>
              <w:tc>
                <w:tcPr>
                  <w:tcW w:w="302" w:type="pct"/>
                  <w:vAlign w:val="center"/>
                </w:tcPr>
                <w:p w14:paraId="5CCDCDC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正常</w:t>
                  </w:r>
                </w:p>
              </w:tc>
              <w:tc>
                <w:tcPr>
                  <w:tcW w:w="373" w:type="pct"/>
                  <w:vAlign w:val="center"/>
                </w:tcPr>
                <w:p w14:paraId="5E5CCA7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20</w:t>
                  </w:r>
                </w:p>
              </w:tc>
              <w:tc>
                <w:tcPr>
                  <w:tcW w:w="320" w:type="pct"/>
                  <w:vAlign w:val="center"/>
                </w:tcPr>
                <w:p w14:paraId="28D15D9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70</w:t>
                  </w:r>
                </w:p>
              </w:tc>
              <w:tc>
                <w:tcPr>
                  <w:tcW w:w="273" w:type="pct"/>
                  <w:vAlign w:val="center"/>
                </w:tcPr>
                <w:p w14:paraId="0300B34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1</w:t>
                  </w:r>
                </w:p>
              </w:tc>
            </w:tr>
          </w:tbl>
          <w:p w14:paraId="75F1B197">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000000" w:themeColor="text1"/>
                <w:kern w:val="0"/>
                <w:sz w:val="24"/>
                <w:szCs w:val="24"/>
                <w:lang w:val="en-US" w:eastAsia="zh-CN" w:bidi="ar"/>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2</w:t>
            </w:r>
            <w:r>
              <w:rPr>
                <w:rFonts w:hint="eastAsia" w:ascii="宋体" w:hAnsi="宋体" w:eastAsia="宋体" w:cs="宋体"/>
                <w:color w:val="000000" w:themeColor="text1"/>
                <w:kern w:val="0"/>
                <w:sz w:val="24"/>
                <w:szCs w:val="24"/>
                <w:lang w:val="en-US" w:eastAsia="zh-CN" w:bidi="ar"/>
                <w14:textFill>
                  <w14:solidFill>
                    <w14:schemeClr w14:val="tx1"/>
                  </w14:solidFill>
                </w14:textFill>
              </w:rPr>
              <w:t>）预测结果</w:t>
            </w:r>
          </w:p>
          <w:p w14:paraId="0DF6AA2E">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本项目运行后，根据储能电站平</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面布置图，预测结果见表4-6</w:t>
            </w:r>
            <w:r>
              <w:rPr>
                <w:rFonts w:hint="eastAsia" w:cs="Times New Roman"/>
                <w:color w:val="000000" w:themeColor="text1"/>
                <w:kern w:val="0"/>
                <w:sz w:val="24"/>
                <w:szCs w:val="24"/>
                <w:lang w:val="en-US" w:eastAsia="zh-CN" w:bidi="ar"/>
                <w14:textFill>
                  <w14:solidFill>
                    <w14:schemeClr w14:val="tx1"/>
                  </w14:solidFill>
                </w14:textFill>
              </w:rPr>
              <w:t>。</w:t>
            </w:r>
          </w:p>
          <w:p w14:paraId="331B7EC8">
            <w:pPr>
              <w:keepNext w:val="0"/>
              <w:keepLines w:val="0"/>
              <w:pageBreakBefore w:val="0"/>
              <w:widowControl/>
              <w:suppressLineNumbers w:val="0"/>
              <w:kinsoku/>
              <w:wordWrap/>
              <w:overflowPunct/>
              <w:topLinePunct w:val="0"/>
              <w:autoSpaceDE/>
              <w:autoSpaceDN/>
              <w:bidi w:val="0"/>
              <w:adjustRightInd/>
              <w:snapToGrid/>
              <w:spacing w:line="360" w:lineRule="auto"/>
              <w:ind w:firstLine="482" w:firstLineChars="200"/>
              <w:jc w:val="center"/>
              <w:textAlignment w:val="auto"/>
              <w:rPr>
                <w:rFonts w:hint="default" w:ascii="宋体" w:hAnsi="宋体" w:eastAsia="宋体" w:cs="宋体"/>
                <w:color w:val="000000" w:themeColor="text1"/>
                <w:kern w:val="0"/>
                <w:sz w:val="24"/>
                <w:szCs w:val="24"/>
                <w:lang w:val="en-US" w:eastAsia="zh-CN" w:bidi="ar"/>
                <w14:textFill>
                  <w14:solidFill>
                    <w14:schemeClr w14:val="tx1"/>
                  </w14:solidFill>
                </w14:textFill>
              </w:rPr>
            </w:pPr>
            <w: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t>表4-</w:t>
            </w:r>
            <w:r>
              <w:rPr>
                <w:rFonts w:hint="eastAsia" w:cs="Times New Roman"/>
                <w:b/>
                <w:bCs/>
                <w:color w:val="000000" w:themeColor="text1"/>
                <w:kern w:val="0"/>
                <w:sz w:val="24"/>
                <w:szCs w:val="24"/>
                <w:lang w:val="en-US" w:eastAsia="zh-CN" w:bidi="ar"/>
                <w14:textFill>
                  <w14:solidFill>
                    <w14:schemeClr w14:val="tx1"/>
                  </w14:solidFill>
                </w14:textFill>
              </w:rPr>
              <w:t>6厂界噪声环境影响预测结果</w:t>
            </w:r>
          </w:p>
          <w:tbl>
            <w:tblPr>
              <w:tblStyle w:val="29"/>
              <w:tblW w:w="827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76"/>
              <w:gridCol w:w="1344"/>
              <w:gridCol w:w="1250"/>
              <w:gridCol w:w="1263"/>
              <w:gridCol w:w="1150"/>
              <w:gridCol w:w="1193"/>
            </w:tblGrid>
            <w:tr w14:paraId="56F7E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6" w:type="dxa"/>
                  <w:vMerge w:val="restart"/>
                  <w:vAlign w:val="center"/>
                </w:tcPr>
                <w:p w14:paraId="37446A1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themeColor="text1"/>
                      <w:kern w:val="0"/>
                      <w:sz w:val="21"/>
                      <w:szCs w:val="21"/>
                      <w:vertAlign w:val="baseline"/>
                      <w:lang w:val="en-US" w:eastAsia="zh-CN" w:bidi="ar"/>
                      <w14:textFill>
                        <w14:solidFill>
                          <w14:schemeClr w14:val="tx1"/>
                        </w14:solidFill>
                      </w14:textFill>
                    </w:rPr>
                  </w:pPr>
                  <w:r>
                    <w:rPr>
                      <w:rFonts w:hint="eastAsia" w:ascii="宋体" w:hAnsi="宋体" w:cs="宋体"/>
                      <w:color w:val="000000" w:themeColor="text1"/>
                      <w:kern w:val="0"/>
                      <w:sz w:val="21"/>
                      <w:szCs w:val="21"/>
                      <w:vertAlign w:val="baseline"/>
                      <w:lang w:val="en-US" w:eastAsia="zh-CN" w:bidi="ar"/>
                      <w14:textFill>
                        <w14:solidFill>
                          <w14:schemeClr w14:val="tx1"/>
                        </w14:solidFill>
                      </w14:textFill>
                    </w:rPr>
                    <w:t>预测位置</w:t>
                  </w:r>
                </w:p>
              </w:tc>
              <w:tc>
                <w:tcPr>
                  <w:tcW w:w="1344" w:type="dxa"/>
                  <w:vMerge w:val="restart"/>
                  <w:vAlign w:val="center"/>
                </w:tcPr>
                <w:p w14:paraId="30802FBA">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themeColor="text1"/>
                      <w:kern w:val="0"/>
                      <w:sz w:val="21"/>
                      <w:szCs w:val="21"/>
                      <w:vertAlign w:val="baseline"/>
                      <w:lang w:val="en-US" w:eastAsia="zh-CN" w:bidi="ar"/>
                      <w14:textFill>
                        <w14:solidFill>
                          <w14:schemeClr w14:val="tx1"/>
                        </w14:solidFill>
                      </w14:textFill>
                    </w:rPr>
                  </w:pPr>
                  <w:r>
                    <w:rPr>
                      <w:rFonts w:hint="eastAsia" w:ascii="宋体" w:hAnsi="宋体" w:cs="宋体"/>
                      <w:color w:val="000000" w:themeColor="text1"/>
                      <w:kern w:val="0"/>
                      <w:sz w:val="21"/>
                      <w:szCs w:val="21"/>
                      <w:vertAlign w:val="baseline"/>
                      <w:lang w:val="en-US" w:eastAsia="zh-CN" w:bidi="ar"/>
                      <w14:textFill>
                        <w14:solidFill>
                          <w14:schemeClr w14:val="tx1"/>
                        </w14:solidFill>
                      </w14:textFill>
                    </w:rPr>
                    <w:t>贡献值</w:t>
                  </w:r>
                </w:p>
              </w:tc>
              <w:tc>
                <w:tcPr>
                  <w:tcW w:w="1250" w:type="dxa"/>
                  <w:vMerge w:val="restart"/>
                  <w:vAlign w:val="center"/>
                </w:tcPr>
                <w:p w14:paraId="7B7A12D7">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cs="宋体"/>
                      <w:color w:val="FF0000"/>
                      <w:kern w:val="0"/>
                      <w:sz w:val="21"/>
                      <w:szCs w:val="21"/>
                      <w:vertAlign w:val="baseline"/>
                      <w:lang w:val="en-US" w:eastAsia="zh-CN" w:bidi="ar"/>
                    </w:rPr>
                  </w:pPr>
                  <w:r>
                    <w:rPr>
                      <w:rFonts w:hint="eastAsia" w:ascii="宋体" w:hAnsi="宋体" w:cs="宋体"/>
                      <w:color w:val="FF0000"/>
                      <w:kern w:val="0"/>
                      <w:sz w:val="21"/>
                      <w:szCs w:val="21"/>
                      <w:vertAlign w:val="baseline"/>
                      <w:lang w:val="en-US" w:eastAsia="zh-CN" w:bidi="ar"/>
                    </w:rPr>
                    <w:t>昼间</w:t>
                  </w:r>
                </w:p>
                <w:p w14:paraId="6E505D8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cs="宋体"/>
                      <w:color w:val="FF0000"/>
                      <w:kern w:val="0"/>
                      <w:sz w:val="21"/>
                      <w:szCs w:val="21"/>
                      <w:vertAlign w:val="baseline"/>
                      <w:lang w:val="en-US" w:eastAsia="zh-CN" w:bidi="ar"/>
                    </w:rPr>
                  </w:pPr>
                  <w:r>
                    <w:rPr>
                      <w:rFonts w:hint="eastAsia" w:ascii="宋体" w:hAnsi="宋体" w:cs="宋体"/>
                      <w:color w:val="FF0000"/>
                      <w:kern w:val="0"/>
                      <w:sz w:val="21"/>
                      <w:szCs w:val="21"/>
                      <w:vertAlign w:val="baseline"/>
                      <w:lang w:val="en-US" w:eastAsia="zh-CN" w:bidi="ar"/>
                    </w:rPr>
                    <w:t>背景值</w:t>
                  </w:r>
                </w:p>
              </w:tc>
              <w:tc>
                <w:tcPr>
                  <w:tcW w:w="1263" w:type="dxa"/>
                  <w:vMerge w:val="restart"/>
                  <w:vAlign w:val="center"/>
                </w:tcPr>
                <w:p w14:paraId="3678870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cs="宋体"/>
                      <w:color w:val="FF0000"/>
                      <w:kern w:val="0"/>
                      <w:sz w:val="21"/>
                      <w:szCs w:val="21"/>
                      <w:vertAlign w:val="baseline"/>
                      <w:lang w:val="en-US" w:eastAsia="zh-CN" w:bidi="ar"/>
                    </w:rPr>
                  </w:pPr>
                  <w:r>
                    <w:rPr>
                      <w:rFonts w:hint="eastAsia" w:ascii="宋体" w:hAnsi="宋体" w:cs="宋体"/>
                      <w:color w:val="FF0000"/>
                      <w:kern w:val="0"/>
                      <w:sz w:val="21"/>
                      <w:szCs w:val="21"/>
                      <w:vertAlign w:val="baseline"/>
                      <w:lang w:val="en-US" w:eastAsia="zh-CN" w:bidi="ar"/>
                    </w:rPr>
                    <w:t>夜间</w:t>
                  </w:r>
                </w:p>
                <w:p w14:paraId="49934DB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cs="宋体"/>
                      <w:color w:val="FF0000"/>
                      <w:kern w:val="0"/>
                      <w:sz w:val="21"/>
                      <w:szCs w:val="21"/>
                      <w:vertAlign w:val="baseline"/>
                      <w:lang w:val="en-US" w:eastAsia="zh-CN" w:bidi="ar"/>
                    </w:rPr>
                  </w:pPr>
                  <w:r>
                    <w:rPr>
                      <w:rFonts w:hint="eastAsia" w:ascii="宋体" w:hAnsi="宋体" w:cs="宋体"/>
                      <w:color w:val="FF0000"/>
                      <w:kern w:val="0"/>
                      <w:sz w:val="21"/>
                      <w:szCs w:val="21"/>
                      <w:vertAlign w:val="baseline"/>
                      <w:lang w:val="en-US" w:eastAsia="zh-CN" w:bidi="ar"/>
                    </w:rPr>
                    <w:t>背景值</w:t>
                  </w:r>
                </w:p>
              </w:tc>
              <w:tc>
                <w:tcPr>
                  <w:tcW w:w="2343" w:type="dxa"/>
                  <w:gridSpan w:val="2"/>
                  <w:vAlign w:val="center"/>
                </w:tcPr>
                <w:p w14:paraId="48AD003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themeColor="text1"/>
                      <w:kern w:val="0"/>
                      <w:sz w:val="21"/>
                      <w:szCs w:val="21"/>
                      <w:vertAlign w:val="baseline"/>
                      <w:lang w:val="en-US" w:eastAsia="zh-CN" w:bidi="ar"/>
                      <w14:textFill>
                        <w14:solidFill>
                          <w14:schemeClr w14:val="tx1"/>
                        </w14:solidFill>
                      </w14:textFill>
                    </w:rPr>
                  </w:pPr>
                  <w:r>
                    <w:rPr>
                      <w:rFonts w:hint="eastAsia" w:ascii="宋体" w:hAnsi="宋体" w:cs="宋体"/>
                      <w:color w:val="000000" w:themeColor="text1"/>
                      <w:kern w:val="0"/>
                      <w:sz w:val="21"/>
                      <w:szCs w:val="21"/>
                      <w:vertAlign w:val="baseline"/>
                      <w:lang w:val="en-US" w:eastAsia="zh-CN" w:bidi="ar"/>
                      <w14:textFill>
                        <w14:solidFill>
                          <w14:schemeClr w14:val="tx1"/>
                        </w14:solidFill>
                      </w14:textFill>
                    </w:rPr>
                    <w:t>标准值</w:t>
                  </w:r>
                </w:p>
              </w:tc>
            </w:tr>
            <w:tr w14:paraId="3E90BC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6" w:type="dxa"/>
                  <w:vMerge w:val="continue"/>
                  <w:vAlign w:val="center"/>
                </w:tcPr>
                <w:p w14:paraId="07C3F44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cs="宋体"/>
                      <w:color w:val="000000" w:themeColor="text1"/>
                      <w:kern w:val="0"/>
                      <w:sz w:val="21"/>
                      <w:szCs w:val="21"/>
                      <w:vertAlign w:val="baseline"/>
                      <w:lang w:val="en-US" w:eastAsia="zh-CN" w:bidi="ar"/>
                      <w14:textFill>
                        <w14:solidFill>
                          <w14:schemeClr w14:val="tx1"/>
                        </w14:solidFill>
                      </w14:textFill>
                    </w:rPr>
                  </w:pPr>
                </w:p>
              </w:tc>
              <w:tc>
                <w:tcPr>
                  <w:tcW w:w="1344" w:type="dxa"/>
                  <w:vMerge w:val="continue"/>
                  <w:vAlign w:val="center"/>
                </w:tcPr>
                <w:p w14:paraId="74D4C56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themeColor="text1"/>
                      <w:kern w:val="0"/>
                      <w:sz w:val="21"/>
                      <w:szCs w:val="21"/>
                      <w:vertAlign w:val="baseline"/>
                      <w:lang w:val="en-US" w:eastAsia="zh-CN" w:bidi="ar"/>
                      <w14:textFill>
                        <w14:solidFill>
                          <w14:schemeClr w14:val="tx1"/>
                        </w14:solidFill>
                      </w14:textFill>
                    </w:rPr>
                  </w:pPr>
                </w:p>
              </w:tc>
              <w:tc>
                <w:tcPr>
                  <w:tcW w:w="1250" w:type="dxa"/>
                  <w:vMerge w:val="continue"/>
                  <w:vAlign w:val="center"/>
                </w:tcPr>
                <w:p w14:paraId="5772279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FF0000"/>
                      <w:kern w:val="0"/>
                      <w:sz w:val="21"/>
                      <w:szCs w:val="21"/>
                      <w:vertAlign w:val="baseline"/>
                      <w:lang w:val="en-US" w:eastAsia="zh-CN" w:bidi="ar"/>
                    </w:rPr>
                  </w:pPr>
                </w:p>
              </w:tc>
              <w:tc>
                <w:tcPr>
                  <w:tcW w:w="1263" w:type="dxa"/>
                  <w:vMerge w:val="continue"/>
                  <w:vAlign w:val="center"/>
                </w:tcPr>
                <w:p w14:paraId="473B662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FF0000"/>
                      <w:kern w:val="0"/>
                      <w:sz w:val="21"/>
                      <w:szCs w:val="21"/>
                      <w:vertAlign w:val="baseline"/>
                      <w:lang w:val="en-US" w:eastAsia="zh-CN" w:bidi="ar"/>
                    </w:rPr>
                  </w:pPr>
                </w:p>
              </w:tc>
              <w:tc>
                <w:tcPr>
                  <w:tcW w:w="1150" w:type="dxa"/>
                  <w:vAlign w:val="center"/>
                </w:tcPr>
                <w:p w14:paraId="10700C4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themeColor="text1"/>
                      <w:kern w:val="0"/>
                      <w:sz w:val="21"/>
                      <w:szCs w:val="21"/>
                      <w:vertAlign w:val="baseline"/>
                      <w:lang w:val="en-US" w:eastAsia="zh-CN" w:bidi="ar"/>
                      <w14:textFill>
                        <w14:solidFill>
                          <w14:schemeClr w14:val="tx1"/>
                        </w14:solidFill>
                      </w14:textFill>
                    </w:rPr>
                  </w:pPr>
                  <w:r>
                    <w:rPr>
                      <w:rFonts w:hint="eastAsia" w:ascii="宋体" w:hAnsi="宋体" w:cs="宋体"/>
                      <w:color w:val="000000" w:themeColor="text1"/>
                      <w:kern w:val="0"/>
                      <w:sz w:val="21"/>
                      <w:szCs w:val="21"/>
                      <w:vertAlign w:val="baseline"/>
                      <w:lang w:val="en-US" w:eastAsia="zh-CN" w:bidi="ar"/>
                      <w14:textFill>
                        <w14:solidFill>
                          <w14:schemeClr w14:val="tx1"/>
                        </w14:solidFill>
                      </w14:textFill>
                    </w:rPr>
                    <w:t>昼间</w:t>
                  </w:r>
                </w:p>
              </w:tc>
              <w:tc>
                <w:tcPr>
                  <w:tcW w:w="1193" w:type="dxa"/>
                  <w:vAlign w:val="center"/>
                </w:tcPr>
                <w:p w14:paraId="39B3E72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宋体" w:hAnsi="宋体" w:eastAsia="宋体" w:cs="宋体"/>
                      <w:color w:val="000000" w:themeColor="text1"/>
                      <w:kern w:val="0"/>
                      <w:sz w:val="21"/>
                      <w:szCs w:val="21"/>
                      <w:vertAlign w:val="baseline"/>
                      <w:lang w:val="en-US" w:eastAsia="zh-CN" w:bidi="ar"/>
                      <w14:textFill>
                        <w14:solidFill>
                          <w14:schemeClr w14:val="tx1"/>
                        </w14:solidFill>
                      </w14:textFill>
                    </w:rPr>
                  </w:pPr>
                  <w:r>
                    <w:rPr>
                      <w:rFonts w:hint="eastAsia" w:ascii="宋体" w:hAnsi="宋体" w:cs="宋体"/>
                      <w:color w:val="000000" w:themeColor="text1"/>
                      <w:kern w:val="0"/>
                      <w:sz w:val="21"/>
                      <w:szCs w:val="21"/>
                      <w:vertAlign w:val="baseline"/>
                      <w:lang w:val="en-US" w:eastAsia="zh-CN" w:bidi="ar"/>
                      <w14:textFill>
                        <w14:solidFill>
                          <w14:schemeClr w14:val="tx1"/>
                        </w14:solidFill>
                      </w14:textFill>
                    </w:rPr>
                    <w:t>夜间</w:t>
                  </w:r>
                </w:p>
              </w:tc>
            </w:tr>
            <w:tr w14:paraId="448958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6" w:type="dxa"/>
                  <w:vAlign w:val="center"/>
                </w:tcPr>
                <w:p w14:paraId="2967C403">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厂址东侧</w:t>
                  </w:r>
                </w:p>
              </w:tc>
              <w:tc>
                <w:tcPr>
                  <w:tcW w:w="1344" w:type="dxa"/>
                  <w:vAlign w:val="center"/>
                </w:tcPr>
                <w:p w14:paraId="786EAA1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41.06</w:t>
                  </w:r>
                </w:p>
              </w:tc>
              <w:tc>
                <w:tcPr>
                  <w:tcW w:w="1250" w:type="dxa"/>
                  <w:vAlign w:val="center"/>
                </w:tcPr>
                <w:p w14:paraId="7B4C5571">
                  <w:pPr>
                    <w:keepNext/>
                    <w:adjustRightInd w:val="0"/>
                    <w:snapToGrid w:val="0"/>
                    <w:jc w:val="center"/>
                    <w:rPr>
                      <w:rFonts w:hint="eastAsia" w:ascii="Times New Roman" w:hAnsi="Times New Roman" w:eastAsia="宋体" w:cs="Times New Roman"/>
                      <w:color w:val="FF0000"/>
                      <w:kern w:val="0"/>
                      <w:sz w:val="21"/>
                      <w:szCs w:val="21"/>
                      <w:vertAlign w:val="baseline"/>
                      <w:lang w:val="en-US" w:eastAsia="zh-CN" w:bidi="ar"/>
                    </w:rPr>
                  </w:pPr>
                  <w:r>
                    <w:rPr>
                      <w:rFonts w:hint="eastAsia"/>
                      <w:color w:val="FF0000"/>
                      <w:szCs w:val="21"/>
                      <w:lang w:val="en-US" w:eastAsia="zh-CN"/>
                    </w:rPr>
                    <w:t>38</w:t>
                  </w:r>
                </w:p>
              </w:tc>
              <w:tc>
                <w:tcPr>
                  <w:tcW w:w="1263" w:type="dxa"/>
                  <w:vAlign w:val="center"/>
                </w:tcPr>
                <w:p w14:paraId="716E2D7C">
                  <w:pPr>
                    <w:keepNext/>
                    <w:adjustRightInd w:val="0"/>
                    <w:snapToGrid w:val="0"/>
                    <w:jc w:val="center"/>
                    <w:rPr>
                      <w:rFonts w:hint="eastAsia" w:ascii="Times New Roman" w:hAnsi="Times New Roman" w:eastAsia="宋体" w:cs="Times New Roman"/>
                      <w:color w:val="FF0000"/>
                      <w:kern w:val="0"/>
                      <w:sz w:val="21"/>
                      <w:szCs w:val="21"/>
                      <w:vertAlign w:val="baseline"/>
                      <w:lang w:val="en-US" w:eastAsia="zh-CN" w:bidi="ar"/>
                    </w:rPr>
                  </w:pPr>
                  <w:r>
                    <w:rPr>
                      <w:rFonts w:hint="eastAsia"/>
                      <w:color w:val="FF0000"/>
                      <w:szCs w:val="21"/>
                      <w:lang w:val="en-US" w:eastAsia="zh-CN"/>
                    </w:rPr>
                    <w:t>37</w:t>
                  </w:r>
                </w:p>
              </w:tc>
              <w:tc>
                <w:tcPr>
                  <w:tcW w:w="1150" w:type="dxa"/>
                  <w:vAlign w:val="center"/>
                </w:tcPr>
                <w:p w14:paraId="699B198E">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60</w:t>
                  </w:r>
                </w:p>
              </w:tc>
              <w:tc>
                <w:tcPr>
                  <w:tcW w:w="1193" w:type="dxa"/>
                  <w:vAlign w:val="center"/>
                </w:tcPr>
                <w:p w14:paraId="0CBEF405">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50</w:t>
                  </w:r>
                </w:p>
              </w:tc>
            </w:tr>
            <w:tr w14:paraId="3A88E7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6" w:type="dxa"/>
                  <w:vAlign w:val="center"/>
                </w:tcPr>
                <w:p w14:paraId="740579A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厂址南侧</w:t>
                  </w:r>
                </w:p>
              </w:tc>
              <w:tc>
                <w:tcPr>
                  <w:tcW w:w="1344" w:type="dxa"/>
                  <w:vAlign w:val="center"/>
                </w:tcPr>
                <w:p w14:paraId="19E273C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20.92</w:t>
                  </w:r>
                </w:p>
              </w:tc>
              <w:tc>
                <w:tcPr>
                  <w:tcW w:w="1250" w:type="dxa"/>
                  <w:vAlign w:val="center"/>
                </w:tcPr>
                <w:p w14:paraId="5C574F0A">
                  <w:pPr>
                    <w:keepNext/>
                    <w:adjustRightInd w:val="0"/>
                    <w:snapToGrid w:val="0"/>
                    <w:jc w:val="center"/>
                    <w:rPr>
                      <w:rFonts w:hint="eastAsia" w:ascii="Times New Roman" w:hAnsi="Times New Roman" w:eastAsia="宋体" w:cs="Times New Roman"/>
                      <w:color w:val="FF0000"/>
                      <w:kern w:val="0"/>
                      <w:sz w:val="21"/>
                      <w:szCs w:val="21"/>
                      <w:vertAlign w:val="baseline"/>
                      <w:lang w:val="en-US" w:eastAsia="zh-CN" w:bidi="ar"/>
                    </w:rPr>
                  </w:pPr>
                  <w:r>
                    <w:rPr>
                      <w:rFonts w:hint="eastAsia"/>
                      <w:color w:val="FF0000"/>
                      <w:szCs w:val="21"/>
                      <w:lang w:val="en-US" w:eastAsia="zh-CN"/>
                    </w:rPr>
                    <w:t>38</w:t>
                  </w:r>
                </w:p>
              </w:tc>
              <w:tc>
                <w:tcPr>
                  <w:tcW w:w="1263" w:type="dxa"/>
                  <w:vAlign w:val="center"/>
                </w:tcPr>
                <w:p w14:paraId="18654F7E">
                  <w:pPr>
                    <w:keepNext/>
                    <w:adjustRightInd w:val="0"/>
                    <w:snapToGrid w:val="0"/>
                    <w:jc w:val="center"/>
                    <w:rPr>
                      <w:rFonts w:hint="eastAsia" w:ascii="Times New Roman" w:hAnsi="Times New Roman" w:eastAsia="宋体" w:cs="Times New Roman"/>
                      <w:color w:val="FF0000"/>
                      <w:kern w:val="0"/>
                      <w:sz w:val="21"/>
                      <w:szCs w:val="21"/>
                      <w:vertAlign w:val="baseline"/>
                      <w:lang w:val="en-US" w:eastAsia="zh-CN" w:bidi="ar"/>
                    </w:rPr>
                  </w:pPr>
                  <w:r>
                    <w:rPr>
                      <w:rFonts w:hint="eastAsia"/>
                      <w:color w:val="FF0000"/>
                      <w:szCs w:val="21"/>
                      <w:lang w:val="en-US" w:eastAsia="zh-CN"/>
                    </w:rPr>
                    <w:t>37</w:t>
                  </w:r>
                </w:p>
              </w:tc>
              <w:tc>
                <w:tcPr>
                  <w:tcW w:w="1150" w:type="dxa"/>
                  <w:vAlign w:val="center"/>
                </w:tcPr>
                <w:p w14:paraId="5F4A5EA8">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60</w:t>
                  </w:r>
                </w:p>
              </w:tc>
              <w:tc>
                <w:tcPr>
                  <w:tcW w:w="1193" w:type="dxa"/>
                  <w:vAlign w:val="center"/>
                </w:tcPr>
                <w:p w14:paraId="6AF16AF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50</w:t>
                  </w:r>
                </w:p>
              </w:tc>
            </w:tr>
            <w:tr w14:paraId="286581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6" w:type="dxa"/>
                  <w:vAlign w:val="center"/>
                </w:tcPr>
                <w:p w14:paraId="75EB210D">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厂址西侧</w:t>
                  </w:r>
                </w:p>
              </w:tc>
              <w:tc>
                <w:tcPr>
                  <w:tcW w:w="1344" w:type="dxa"/>
                  <w:vAlign w:val="center"/>
                </w:tcPr>
                <w:p w14:paraId="5EC2951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16.34</w:t>
                  </w:r>
                </w:p>
              </w:tc>
              <w:tc>
                <w:tcPr>
                  <w:tcW w:w="1250" w:type="dxa"/>
                  <w:vAlign w:val="center"/>
                </w:tcPr>
                <w:p w14:paraId="53AC9A61">
                  <w:pPr>
                    <w:keepNext/>
                    <w:adjustRightInd w:val="0"/>
                    <w:snapToGrid w:val="0"/>
                    <w:jc w:val="center"/>
                    <w:rPr>
                      <w:rFonts w:hint="eastAsia" w:ascii="Times New Roman" w:hAnsi="Times New Roman" w:eastAsia="宋体" w:cs="Times New Roman"/>
                      <w:color w:val="FF0000"/>
                      <w:kern w:val="0"/>
                      <w:sz w:val="21"/>
                      <w:szCs w:val="21"/>
                      <w:vertAlign w:val="baseline"/>
                      <w:lang w:val="en-US" w:eastAsia="zh-CN" w:bidi="ar"/>
                    </w:rPr>
                  </w:pPr>
                  <w:r>
                    <w:rPr>
                      <w:rFonts w:hint="eastAsia"/>
                      <w:color w:val="FF0000"/>
                      <w:szCs w:val="21"/>
                      <w:lang w:val="en-US" w:eastAsia="zh-CN"/>
                    </w:rPr>
                    <w:t>38</w:t>
                  </w:r>
                </w:p>
              </w:tc>
              <w:tc>
                <w:tcPr>
                  <w:tcW w:w="1263" w:type="dxa"/>
                  <w:vAlign w:val="center"/>
                </w:tcPr>
                <w:p w14:paraId="52C30D12">
                  <w:pPr>
                    <w:keepNext/>
                    <w:adjustRightInd w:val="0"/>
                    <w:snapToGrid w:val="0"/>
                    <w:jc w:val="center"/>
                    <w:rPr>
                      <w:rFonts w:hint="eastAsia" w:ascii="Times New Roman" w:hAnsi="Times New Roman" w:eastAsia="宋体" w:cs="Times New Roman"/>
                      <w:color w:val="FF0000"/>
                      <w:kern w:val="0"/>
                      <w:sz w:val="21"/>
                      <w:szCs w:val="21"/>
                      <w:vertAlign w:val="baseline"/>
                      <w:lang w:val="en-US" w:eastAsia="zh-CN" w:bidi="ar"/>
                    </w:rPr>
                  </w:pPr>
                  <w:r>
                    <w:rPr>
                      <w:rFonts w:hint="eastAsia"/>
                      <w:color w:val="FF0000"/>
                      <w:szCs w:val="21"/>
                      <w:lang w:val="en-US" w:eastAsia="zh-CN"/>
                    </w:rPr>
                    <w:t>37</w:t>
                  </w:r>
                </w:p>
              </w:tc>
              <w:tc>
                <w:tcPr>
                  <w:tcW w:w="1150" w:type="dxa"/>
                  <w:vAlign w:val="center"/>
                </w:tcPr>
                <w:p w14:paraId="7D562B0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60</w:t>
                  </w:r>
                </w:p>
              </w:tc>
              <w:tc>
                <w:tcPr>
                  <w:tcW w:w="1193" w:type="dxa"/>
                  <w:vAlign w:val="center"/>
                </w:tcPr>
                <w:p w14:paraId="07FFD159">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50</w:t>
                  </w:r>
                </w:p>
              </w:tc>
            </w:tr>
            <w:tr w14:paraId="66A60B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6" w:type="dxa"/>
                  <w:vAlign w:val="center"/>
                </w:tcPr>
                <w:p w14:paraId="5AB2091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厂址北侧</w:t>
                  </w:r>
                </w:p>
              </w:tc>
              <w:tc>
                <w:tcPr>
                  <w:tcW w:w="1344" w:type="dxa"/>
                  <w:vAlign w:val="center"/>
                </w:tcPr>
                <w:p w14:paraId="6C78C091">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29.84</w:t>
                  </w:r>
                </w:p>
              </w:tc>
              <w:tc>
                <w:tcPr>
                  <w:tcW w:w="1250" w:type="dxa"/>
                  <w:vAlign w:val="center"/>
                </w:tcPr>
                <w:p w14:paraId="5C2586F4">
                  <w:pPr>
                    <w:keepNext/>
                    <w:adjustRightInd w:val="0"/>
                    <w:snapToGrid w:val="0"/>
                    <w:jc w:val="center"/>
                    <w:rPr>
                      <w:rFonts w:hint="eastAsia" w:ascii="Times New Roman" w:hAnsi="Times New Roman" w:eastAsia="宋体" w:cs="Times New Roman"/>
                      <w:color w:val="FF0000"/>
                      <w:kern w:val="0"/>
                      <w:sz w:val="21"/>
                      <w:szCs w:val="21"/>
                      <w:vertAlign w:val="baseline"/>
                      <w:lang w:val="en-US" w:eastAsia="zh-CN" w:bidi="ar"/>
                    </w:rPr>
                  </w:pPr>
                  <w:r>
                    <w:rPr>
                      <w:rFonts w:hint="eastAsia"/>
                      <w:color w:val="FF0000"/>
                      <w:szCs w:val="21"/>
                      <w:lang w:val="en-US" w:eastAsia="zh-CN"/>
                    </w:rPr>
                    <w:t>38</w:t>
                  </w:r>
                </w:p>
              </w:tc>
              <w:tc>
                <w:tcPr>
                  <w:tcW w:w="1263" w:type="dxa"/>
                  <w:vAlign w:val="center"/>
                </w:tcPr>
                <w:p w14:paraId="191F122E">
                  <w:pPr>
                    <w:keepNext/>
                    <w:adjustRightInd w:val="0"/>
                    <w:snapToGrid w:val="0"/>
                    <w:jc w:val="center"/>
                    <w:rPr>
                      <w:rFonts w:hint="eastAsia" w:ascii="Times New Roman" w:hAnsi="Times New Roman" w:eastAsia="宋体" w:cs="Times New Roman"/>
                      <w:color w:val="FF0000"/>
                      <w:kern w:val="0"/>
                      <w:sz w:val="21"/>
                      <w:szCs w:val="21"/>
                      <w:vertAlign w:val="baseline"/>
                      <w:lang w:val="en-US" w:eastAsia="zh-CN" w:bidi="ar"/>
                    </w:rPr>
                  </w:pPr>
                  <w:r>
                    <w:rPr>
                      <w:rFonts w:hint="eastAsia"/>
                      <w:color w:val="FF0000"/>
                      <w:szCs w:val="21"/>
                      <w:lang w:val="en-US" w:eastAsia="zh-CN"/>
                    </w:rPr>
                    <w:t>37</w:t>
                  </w:r>
                </w:p>
              </w:tc>
              <w:tc>
                <w:tcPr>
                  <w:tcW w:w="1150" w:type="dxa"/>
                  <w:vAlign w:val="center"/>
                </w:tcPr>
                <w:p w14:paraId="46A294F6">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60</w:t>
                  </w:r>
                </w:p>
              </w:tc>
              <w:tc>
                <w:tcPr>
                  <w:tcW w:w="1193" w:type="dxa"/>
                  <w:vAlign w:val="center"/>
                </w:tcPr>
                <w:p w14:paraId="7BF0B98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50</w:t>
                  </w:r>
                </w:p>
              </w:tc>
            </w:tr>
            <w:tr w14:paraId="0CB9A6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76" w:type="dxa"/>
                  <w:vAlign w:val="center"/>
                </w:tcPr>
                <w:p w14:paraId="2C36318F">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敏感目标</w:t>
                  </w:r>
                  <w:r>
                    <w:rPr>
                      <w:rFonts w:hint="eastAsia" w:cs="Times New Roman"/>
                      <w:color w:val="000000" w:themeColor="text1"/>
                      <w:kern w:val="0"/>
                      <w:sz w:val="21"/>
                      <w:szCs w:val="21"/>
                      <w:vertAlign w:val="baseline"/>
                      <w:lang w:val="en-US" w:eastAsia="zh-CN" w:bidi="ar"/>
                      <w14:textFill>
                        <w14:solidFill>
                          <w14:schemeClr w14:val="tx1"/>
                        </w14:solidFill>
                      </w14:textFill>
                    </w:rPr>
                    <w:t>（青林村）</w:t>
                  </w:r>
                </w:p>
              </w:tc>
              <w:tc>
                <w:tcPr>
                  <w:tcW w:w="1344" w:type="dxa"/>
                  <w:vAlign w:val="center"/>
                </w:tcPr>
                <w:p w14:paraId="097E6F3B">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31.16</w:t>
                  </w:r>
                </w:p>
              </w:tc>
              <w:tc>
                <w:tcPr>
                  <w:tcW w:w="1250" w:type="dxa"/>
                  <w:vAlign w:val="center"/>
                </w:tcPr>
                <w:p w14:paraId="7D9EA0A2">
                  <w:pPr>
                    <w:keepNext/>
                    <w:adjustRightInd w:val="0"/>
                    <w:snapToGrid w:val="0"/>
                    <w:jc w:val="center"/>
                    <w:rPr>
                      <w:rFonts w:hint="eastAsia" w:ascii="Times New Roman" w:hAnsi="Times New Roman" w:eastAsia="宋体" w:cs="Times New Roman"/>
                      <w:color w:val="FF0000"/>
                      <w:kern w:val="0"/>
                      <w:sz w:val="21"/>
                      <w:szCs w:val="21"/>
                      <w:vertAlign w:val="baseline"/>
                      <w:lang w:val="en-US" w:eastAsia="zh-CN" w:bidi="ar"/>
                    </w:rPr>
                  </w:pPr>
                  <w:r>
                    <w:rPr>
                      <w:rFonts w:hint="eastAsia"/>
                      <w:color w:val="FF0000"/>
                      <w:szCs w:val="21"/>
                      <w:lang w:val="en-US" w:eastAsia="zh-CN"/>
                    </w:rPr>
                    <w:t>38</w:t>
                  </w:r>
                </w:p>
              </w:tc>
              <w:tc>
                <w:tcPr>
                  <w:tcW w:w="1263" w:type="dxa"/>
                  <w:vAlign w:val="center"/>
                </w:tcPr>
                <w:p w14:paraId="078BE1F5">
                  <w:pPr>
                    <w:keepNext/>
                    <w:adjustRightInd w:val="0"/>
                    <w:snapToGrid w:val="0"/>
                    <w:jc w:val="center"/>
                    <w:rPr>
                      <w:rFonts w:hint="eastAsia" w:ascii="Times New Roman" w:hAnsi="Times New Roman" w:eastAsia="宋体" w:cs="Times New Roman"/>
                      <w:color w:val="FF0000"/>
                      <w:kern w:val="0"/>
                      <w:sz w:val="21"/>
                      <w:szCs w:val="21"/>
                      <w:vertAlign w:val="baseline"/>
                      <w:lang w:val="en-US" w:eastAsia="zh-CN" w:bidi="ar"/>
                    </w:rPr>
                  </w:pPr>
                  <w:r>
                    <w:rPr>
                      <w:rFonts w:hint="eastAsia"/>
                      <w:color w:val="FF0000"/>
                      <w:szCs w:val="21"/>
                      <w:lang w:val="en-US" w:eastAsia="zh-CN"/>
                    </w:rPr>
                    <w:t>37</w:t>
                  </w:r>
                </w:p>
              </w:tc>
              <w:tc>
                <w:tcPr>
                  <w:tcW w:w="1150" w:type="dxa"/>
                  <w:vAlign w:val="center"/>
                </w:tcPr>
                <w:p w14:paraId="50F45DF4">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60</w:t>
                  </w:r>
                </w:p>
              </w:tc>
              <w:tc>
                <w:tcPr>
                  <w:tcW w:w="1193" w:type="dxa"/>
                  <w:vAlign w:val="center"/>
                </w:tcPr>
                <w:p w14:paraId="624EE410">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vertAlign w:val="baseline"/>
                      <w:lang w:val="en-US" w:eastAsia="zh-CN" w:bidi="ar"/>
                      <w14:textFill>
                        <w14:solidFill>
                          <w14:schemeClr w14:val="tx1"/>
                        </w14:solidFill>
                      </w14:textFill>
                    </w:rPr>
                    <w:t>50</w:t>
                  </w:r>
                </w:p>
              </w:tc>
            </w:tr>
          </w:tbl>
          <w:p w14:paraId="43E25333">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FF0000"/>
                <w:kern w:val="0"/>
                <w:sz w:val="24"/>
                <w:szCs w:val="24"/>
                <w:lang w:val="en-US" w:eastAsia="zh-CN" w:bidi="ar"/>
              </w:rPr>
            </w:pPr>
            <w:r>
              <w:rPr>
                <w:rFonts w:hint="eastAsia" w:ascii="宋体" w:hAnsi="宋体" w:eastAsia="宋体" w:cs="宋体"/>
                <w:color w:val="FF0000"/>
                <w:kern w:val="0"/>
                <w:sz w:val="24"/>
                <w:szCs w:val="24"/>
                <w:lang w:val="en-US" w:eastAsia="zh-CN" w:bidi="ar"/>
              </w:rPr>
              <w:t>根据上表可知，</w:t>
            </w:r>
            <w:r>
              <w:rPr>
                <w:rFonts w:hint="eastAsia" w:cs="Times New Roman"/>
                <w:color w:val="FF0000"/>
                <w:kern w:val="0"/>
                <w:sz w:val="24"/>
                <w:szCs w:val="24"/>
                <w:lang w:val="en-US" w:eastAsia="zh-CN" w:bidi="ar"/>
              </w:rPr>
              <w:t>本项目</w:t>
            </w:r>
            <w:r>
              <w:rPr>
                <w:rFonts w:hint="eastAsia" w:ascii="宋体" w:hAnsi="宋体" w:cs="宋体"/>
                <w:color w:val="FF0000"/>
                <w:kern w:val="0"/>
                <w:sz w:val="24"/>
                <w:szCs w:val="24"/>
                <w:lang w:val="en-US" w:eastAsia="zh-CN" w:bidi="ar"/>
              </w:rPr>
              <w:t>厂界（</w:t>
            </w:r>
            <w:r>
              <w:rPr>
                <w:rFonts w:hint="eastAsia" w:ascii="Times New Roman" w:hAnsi="Times New Roman" w:eastAsia="宋体" w:cs="Times New Roman"/>
                <w:caps/>
                <w:color w:val="FF0000"/>
                <w:kern w:val="2"/>
                <w:sz w:val="24"/>
                <w:szCs w:val="24"/>
                <w:lang w:val="en-US" w:eastAsia="zh-CN" w:bidi="ar-SA"/>
              </w:rPr>
              <w:t>升压站区与储能区合并区域</w:t>
            </w:r>
            <w:r>
              <w:rPr>
                <w:rFonts w:hint="eastAsia" w:ascii="宋体" w:hAnsi="宋体" w:cs="宋体"/>
                <w:color w:val="FF0000"/>
                <w:kern w:val="0"/>
                <w:sz w:val="24"/>
                <w:szCs w:val="24"/>
                <w:lang w:val="en-US" w:eastAsia="zh-CN" w:bidi="ar"/>
              </w:rPr>
              <w:t>）</w:t>
            </w:r>
            <w:r>
              <w:rPr>
                <w:rFonts w:hint="default" w:ascii="Times New Roman" w:hAnsi="Times New Roman" w:eastAsia="宋体" w:cs="Times New Roman"/>
                <w:color w:val="FF0000"/>
                <w:kern w:val="0"/>
                <w:sz w:val="24"/>
                <w:szCs w:val="24"/>
                <w:lang w:val="en-US" w:eastAsia="zh-CN" w:bidi="ar"/>
              </w:rPr>
              <w:t>四周围墙处噪声贡献值为（16.34～41.06）dB（A），昼间满足《工业企业厂界环境噪声排放标准》（GB12348-2008）2类区排放限值要求，夜间满足《工业企业厂界环境噪声排放标准》（GB12348-2008）2类噪声排放限值要求。</w:t>
            </w:r>
            <w:r>
              <w:rPr>
                <w:rFonts w:hint="eastAsia" w:cs="Times New Roman"/>
                <w:color w:val="FF0000"/>
                <w:kern w:val="0"/>
                <w:sz w:val="24"/>
                <w:szCs w:val="24"/>
                <w:lang w:val="en-US" w:eastAsia="zh-CN" w:bidi="ar"/>
              </w:rPr>
              <w:t>敏感目标处的预测值为31.16</w:t>
            </w:r>
            <w:r>
              <w:rPr>
                <w:rFonts w:hint="default" w:ascii="Times New Roman" w:hAnsi="Times New Roman" w:eastAsia="宋体" w:cs="Times New Roman"/>
                <w:color w:val="FF0000"/>
                <w:kern w:val="0"/>
                <w:sz w:val="24"/>
                <w:szCs w:val="24"/>
                <w:lang w:val="en-US" w:eastAsia="zh-CN" w:bidi="ar"/>
              </w:rPr>
              <w:t>dB（A）</w:t>
            </w:r>
            <w:r>
              <w:rPr>
                <w:rFonts w:hint="eastAsia" w:ascii="Times New Roman" w:hAnsi="Times New Roman" w:eastAsia="宋体" w:cs="Times New Roman"/>
                <w:color w:val="FF0000"/>
                <w:kern w:val="0"/>
                <w:sz w:val="24"/>
                <w:szCs w:val="24"/>
                <w:lang w:val="en-US" w:eastAsia="zh-CN" w:bidi="ar"/>
              </w:rPr>
              <w:t>经过辅助楼的阻隔厂区种植植被的吸收与距离的衰减效果</w:t>
            </w:r>
            <w:r>
              <w:rPr>
                <w:rFonts w:hint="default" w:ascii="Times New Roman" w:hAnsi="Times New Roman" w:eastAsia="宋体" w:cs="Times New Roman"/>
                <w:color w:val="FF0000"/>
                <w:kern w:val="0"/>
                <w:sz w:val="24"/>
                <w:szCs w:val="24"/>
                <w:lang w:val="en-US" w:eastAsia="zh-CN" w:bidi="ar"/>
              </w:rPr>
              <w:t>昼间满足《工业企业厂界环境噪声排放标准》（GB12348-2008）2类区排放限值要求，夜间满足《工业企业厂界环境噪声排放标准》（GB12348-2008）2类噪声排放限值要求</w:t>
            </w:r>
            <w:r>
              <w:rPr>
                <w:rFonts w:hint="eastAsia" w:ascii="Times New Roman" w:hAnsi="Times New Roman" w:eastAsia="宋体" w:cs="Times New Roman"/>
                <w:color w:val="FF0000"/>
                <w:kern w:val="0"/>
                <w:sz w:val="24"/>
                <w:szCs w:val="24"/>
                <w:lang w:val="en-US" w:eastAsia="zh-CN" w:bidi="ar"/>
              </w:rPr>
              <w:t>。</w:t>
            </w:r>
          </w:p>
          <w:p w14:paraId="6F137BCF">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color w:val="000000" w:themeColor="text1"/>
                <w:sz w:val="24"/>
                <w:szCs w:val="24"/>
                <w14:textFill>
                  <w14:solidFill>
                    <w14:schemeClr w14:val="tx1"/>
                  </w14:solidFill>
                </w14:textFill>
              </w:rPr>
            </w:pPr>
            <w:r>
              <w:rPr>
                <w:rFonts w:hint="eastAsia" w:cs="Times New Roman"/>
                <w:color w:val="FF0000"/>
                <w:kern w:val="0"/>
                <w:sz w:val="24"/>
                <w:szCs w:val="24"/>
                <w:lang w:val="en-US" w:eastAsia="zh-CN" w:bidi="ar"/>
              </w:rPr>
              <w:t>本项目</w:t>
            </w:r>
            <w:r>
              <w:rPr>
                <w:rFonts w:hint="eastAsia" w:ascii="宋体" w:hAnsi="宋体" w:cs="宋体"/>
                <w:color w:val="FF0000"/>
                <w:kern w:val="0"/>
                <w:sz w:val="24"/>
                <w:szCs w:val="24"/>
                <w:lang w:val="en-US" w:eastAsia="zh-CN" w:bidi="ar"/>
              </w:rPr>
              <w:t>厂界（</w:t>
            </w:r>
            <w:r>
              <w:rPr>
                <w:rFonts w:hint="eastAsia" w:ascii="Times New Roman" w:hAnsi="Times New Roman" w:eastAsia="宋体" w:cs="Times New Roman"/>
                <w:caps/>
                <w:color w:val="FF0000"/>
                <w:kern w:val="2"/>
                <w:sz w:val="24"/>
                <w:szCs w:val="24"/>
                <w:lang w:val="en-US" w:eastAsia="zh-CN" w:bidi="ar-SA"/>
              </w:rPr>
              <w:t>升压站区与储能区合并区域</w:t>
            </w:r>
            <w:r>
              <w:rPr>
                <w:rFonts w:hint="eastAsia" w:ascii="宋体" w:hAnsi="宋体" w:cs="宋体"/>
                <w:color w:val="FF0000"/>
                <w:kern w:val="0"/>
                <w:sz w:val="24"/>
                <w:szCs w:val="24"/>
                <w:lang w:val="en-US" w:eastAsia="zh-CN" w:bidi="ar"/>
              </w:rPr>
              <w:t>）</w:t>
            </w:r>
            <w:r>
              <w:rPr>
                <w:rFonts w:hint="default" w:ascii="Times New Roman" w:hAnsi="Times New Roman" w:eastAsia="宋体" w:cs="Times New Roman"/>
                <w:color w:val="FF0000"/>
                <w:kern w:val="0"/>
                <w:sz w:val="24"/>
                <w:szCs w:val="24"/>
                <w:lang w:val="en-US" w:eastAsia="zh-CN" w:bidi="ar"/>
              </w:rPr>
              <w:t>运行过程中应采取必要的噪声防护措施，如采取隔声、减震、消声等降噪措施，加强场区绿化，在临近环境</w:t>
            </w:r>
            <w:r>
              <w:rPr>
                <w:rFonts w:hint="eastAsia" w:ascii="Times New Roman" w:hAnsi="Times New Roman" w:cs="Times New Roman"/>
                <w:color w:val="FF0000"/>
                <w:kern w:val="0"/>
                <w:sz w:val="24"/>
                <w:szCs w:val="24"/>
                <w:lang w:val="en-US" w:eastAsia="zh-CN" w:bidi="ar"/>
              </w:rPr>
              <w:t>敏感</w:t>
            </w:r>
            <w:r>
              <w:rPr>
                <w:rFonts w:hint="default" w:ascii="Times New Roman" w:hAnsi="Times New Roman" w:eastAsia="宋体" w:cs="Times New Roman"/>
                <w:color w:val="FF0000"/>
                <w:kern w:val="0"/>
                <w:sz w:val="24"/>
                <w:szCs w:val="24"/>
                <w:lang w:val="en-US" w:eastAsia="zh-CN" w:bidi="ar"/>
              </w:rPr>
              <w:t>目标一侧</w:t>
            </w:r>
            <w:r>
              <w:rPr>
                <w:rFonts w:hint="eastAsia" w:ascii="Times New Roman" w:hAnsi="Times New Roman" w:cs="Times New Roman"/>
                <w:color w:val="FF0000"/>
                <w:kern w:val="0"/>
                <w:sz w:val="24"/>
                <w:szCs w:val="24"/>
                <w:lang w:val="en-US" w:eastAsia="zh-CN" w:bidi="ar"/>
              </w:rPr>
              <w:t>种植绿植</w:t>
            </w:r>
            <w:r>
              <w:rPr>
                <w:rFonts w:hint="default" w:ascii="Times New Roman" w:hAnsi="Times New Roman" w:eastAsia="宋体" w:cs="Times New Roman"/>
                <w:color w:val="FF0000"/>
                <w:kern w:val="0"/>
                <w:sz w:val="24"/>
                <w:szCs w:val="24"/>
                <w:lang w:val="en-US" w:eastAsia="zh-CN" w:bidi="ar"/>
              </w:rPr>
              <w:t>，减少对外环境的影响。在采取噪声防护措施后，</w:t>
            </w:r>
            <w:r>
              <w:rPr>
                <w:rFonts w:hint="eastAsia" w:cs="Times New Roman"/>
                <w:color w:val="FF0000"/>
                <w:kern w:val="0"/>
                <w:sz w:val="24"/>
                <w:szCs w:val="24"/>
                <w:lang w:val="en-US" w:eastAsia="zh-CN" w:bidi="ar"/>
              </w:rPr>
              <w:t>本项目厂界</w:t>
            </w:r>
            <w:r>
              <w:rPr>
                <w:rFonts w:hint="eastAsia" w:ascii="宋体" w:hAnsi="宋体" w:cs="宋体"/>
                <w:color w:val="FF0000"/>
                <w:kern w:val="0"/>
                <w:sz w:val="24"/>
                <w:szCs w:val="24"/>
                <w:lang w:val="en-US" w:eastAsia="zh-CN" w:bidi="ar"/>
              </w:rPr>
              <w:t>（</w:t>
            </w:r>
            <w:r>
              <w:rPr>
                <w:rFonts w:hint="eastAsia" w:ascii="Times New Roman" w:hAnsi="Times New Roman" w:eastAsia="宋体" w:cs="Times New Roman"/>
                <w:caps/>
                <w:color w:val="FF0000"/>
                <w:kern w:val="2"/>
                <w:sz w:val="24"/>
                <w:szCs w:val="24"/>
                <w:lang w:val="en-US" w:eastAsia="zh-CN" w:bidi="ar-SA"/>
              </w:rPr>
              <w:t>升压站区与储能区合并区域</w:t>
            </w:r>
            <w:r>
              <w:rPr>
                <w:rFonts w:hint="eastAsia" w:ascii="宋体" w:hAnsi="宋体" w:cs="宋体"/>
                <w:color w:val="FF0000"/>
                <w:kern w:val="0"/>
                <w:sz w:val="24"/>
                <w:szCs w:val="24"/>
                <w:lang w:val="en-US" w:eastAsia="zh-CN" w:bidi="ar"/>
              </w:rPr>
              <w:t>）</w:t>
            </w:r>
            <w:r>
              <w:rPr>
                <w:rFonts w:hint="default" w:ascii="Times New Roman" w:hAnsi="Times New Roman" w:eastAsia="宋体" w:cs="Times New Roman"/>
                <w:color w:val="FF0000"/>
                <w:kern w:val="0"/>
                <w:sz w:val="24"/>
                <w:szCs w:val="24"/>
                <w:lang w:val="en-US" w:eastAsia="zh-CN" w:bidi="ar"/>
              </w:rPr>
              <w:t>噪声满足《工业企业厂界环境噪声排放标准》（GB12348-2008）2类标</w:t>
            </w:r>
            <w:r>
              <w:rPr>
                <w:rFonts w:hint="eastAsia" w:ascii="宋体" w:hAnsi="宋体" w:eastAsia="宋体" w:cs="宋体"/>
                <w:color w:val="FF0000"/>
                <w:kern w:val="0"/>
                <w:sz w:val="24"/>
                <w:szCs w:val="24"/>
                <w:lang w:val="en-US" w:eastAsia="zh-CN" w:bidi="ar"/>
              </w:rPr>
              <w:t>准的要求，对敏感目标和外环境的影响可接受。</w:t>
            </w:r>
          </w:p>
          <w:p w14:paraId="0F9AD8D3">
            <w:pPr>
              <w:adjustRightInd w:val="0"/>
              <w:snapToGrid w:val="0"/>
              <w:spacing w:line="360" w:lineRule="auto"/>
              <w:ind w:firstLine="482" w:firstLineChars="200"/>
              <w:rPr>
                <w:rFonts w:hint="eastAsia" w:ascii="Times New Roman" w:hAnsi="Times New Roman" w:cs="Times New Roman"/>
                <w:b/>
                <w:bCs/>
                <w:color w:val="000000" w:themeColor="text1"/>
                <w:sz w:val="24"/>
                <w:szCs w:val="24"/>
                <w:lang w:val="en-US" w:eastAsia="zh-CN"/>
                <w14:textFill>
                  <w14:solidFill>
                    <w14:schemeClr w14:val="tx1"/>
                  </w14:solidFill>
                </w14:textFill>
              </w:rPr>
            </w:pPr>
            <w:r>
              <w:rPr>
                <w:rFonts w:hint="eastAsia" w:ascii="Times New Roman" w:hAnsi="Times New Roman" w:cs="Times New Roman"/>
                <w:b/>
                <w:bCs/>
                <w:color w:val="000000" w:themeColor="text1"/>
                <w:sz w:val="24"/>
                <w:szCs w:val="24"/>
                <w:lang w:val="en-US" w:eastAsia="zh-CN"/>
                <w14:textFill>
                  <w14:solidFill>
                    <w14:schemeClr w14:val="tx1"/>
                  </w14:solidFill>
                </w14:textFill>
              </w:rPr>
              <w:t>5、固废环境影响分析</w:t>
            </w:r>
          </w:p>
          <w:p w14:paraId="6563F0FD">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000000" w:themeColor="text1"/>
                <w:kern w:val="0"/>
                <w:sz w:val="24"/>
                <w:szCs w:val="24"/>
                <w:lang w:val="en-US" w:eastAsia="zh-CN" w:bidi="ar"/>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（1）生活垃圾</w:t>
            </w:r>
          </w:p>
          <w:p w14:paraId="35BAC5A6">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color w:val="000000" w:themeColor="text1"/>
                <w:sz w:val="24"/>
                <w:szCs w:val="24"/>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项目运营后排放的固废物主要来自工作人员的生活垃圾、废磷酸铁锂电池、废变压器油。本项目运营期，生活垃圾产污系数取</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0.5kg/</w:t>
            </w:r>
            <w:r>
              <w:rPr>
                <w:rFonts w:hint="eastAsia" w:ascii="宋体" w:hAnsi="宋体" w:eastAsia="宋体" w:cs="宋体"/>
                <w:color w:val="000000" w:themeColor="text1"/>
                <w:kern w:val="0"/>
                <w:sz w:val="24"/>
                <w:szCs w:val="24"/>
                <w:lang w:val="en-US" w:eastAsia="zh-CN" w:bidi="ar"/>
                <w14:textFill>
                  <w14:solidFill>
                    <w14:schemeClr w14:val="tx1"/>
                  </w14:solidFill>
                </w14:textFill>
              </w:rPr>
              <w:t>人</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·d</w:t>
            </w:r>
            <w:r>
              <w:rPr>
                <w:rFonts w:hint="eastAsia" w:ascii="宋体" w:hAnsi="宋体" w:eastAsia="宋体" w:cs="宋体"/>
                <w:color w:val="000000" w:themeColor="text1"/>
                <w:kern w:val="0"/>
                <w:sz w:val="24"/>
                <w:szCs w:val="24"/>
                <w:lang w:val="en-US" w:eastAsia="zh-CN" w:bidi="ar"/>
                <w14:textFill>
                  <w14:solidFill>
                    <w14:schemeClr w14:val="tx1"/>
                  </w14:solidFill>
                </w14:textFill>
              </w:rPr>
              <w:t>，本项目职工</w:t>
            </w:r>
            <w:r>
              <w:rPr>
                <w:rFonts w:hint="eastAsia" w:cs="Times New Roman"/>
                <w:color w:val="000000" w:themeColor="text1"/>
                <w:kern w:val="0"/>
                <w:sz w:val="24"/>
                <w:szCs w:val="24"/>
                <w:lang w:val="en-US" w:eastAsia="zh-CN" w:bidi="ar"/>
                <w14:textFill>
                  <w14:solidFill>
                    <w14:schemeClr w14:val="tx1"/>
                  </w14:solidFill>
                </w14:textFill>
              </w:rPr>
              <w:t>8</w:t>
            </w:r>
            <w:r>
              <w:rPr>
                <w:rFonts w:hint="eastAsia" w:ascii="宋体" w:hAnsi="宋体" w:eastAsia="宋体" w:cs="宋体"/>
                <w:color w:val="000000" w:themeColor="text1"/>
                <w:kern w:val="0"/>
                <w:sz w:val="24"/>
                <w:szCs w:val="24"/>
                <w:lang w:val="en-US" w:eastAsia="zh-CN" w:bidi="ar"/>
                <w14:textFill>
                  <w14:solidFill>
                    <w14:schemeClr w14:val="tx1"/>
                  </w14:solidFill>
                </w14:textFill>
              </w:rPr>
              <w:t>人，由此计算本项目生活垃圾产生量约为</w:t>
            </w:r>
            <w:r>
              <w:rPr>
                <w:rFonts w:hint="eastAsia" w:cs="Times New Roman"/>
                <w:color w:val="000000" w:themeColor="text1"/>
                <w:kern w:val="0"/>
                <w:sz w:val="24"/>
                <w:szCs w:val="24"/>
                <w:lang w:val="en-US" w:eastAsia="zh-CN" w:bidi="ar"/>
                <w14:textFill>
                  <w14:solidFill>
                    <w14:schemeClr w14:val="tx1"/>
                  </w14:solidFill>
                </w14:textFill>
              </w:rPr>
              <w:t>1.46</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t/a</w:t>
            </w:r>
            <w:r>
              <w:rPr>
                <w:rFonts w:hint="eastAsia" w:ascii="宋体" w:hAnsi="宋体" w:eastAsia="宋体" w:cs="宋体"/>
                <w:color w:val="000000" w:themeColor="text1"/>
                <w:kern w:val="0"/>
                <w:sz w:val="24"/>
                <w:szCs w:val="24"/>
                <w:lang w:val="en-US" w:eastAsia="zh-CN" w:bidi="ar"/>
                <w14:textFill>
                  <w14:solidFill>
                    <w14:schemeClr w14:val="tx1"/>
                  </w14:solidFill>
                </w14:textFill>
              </w:rPr>
              <w:t>。生活垃圾由环卫部门定期清运处理。</w:t>
            </w:r>
          </w:p>
          <w:p w14:paraId="1F1A858B">
            <w:pPr>
              <w:adjustRightInd w:val="0"/>
              <w:snapToGrid w:val="0"/>
              <w:spacing w:line="360" w:lineRule="auto"/>
              <w:ind w:firstLine="480" w:firstLineChars="200"/>
              <w:rPr>
                <w:rFonts w:hint="eastAsia"/>
                <w:color w:val="000000" w:themeColor="text1"/>
                <w:sz w:val="24"/>
                <w:szCs w:val="24"/>
                <w:lang w:eastAsia="zh-CN"/>
                <w14:textFill>
                  <w14:solidFill>
                    <w14:schemeClr w14:val="tx1"/>
                  </w14:solidFill>
                </w14:textFill>
              </w:rPr>
            </w:pP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2</w:t>
            </w:r>
            <w:r>
              <w:rPr>
                <w:rFonts w:hint="eastAsia"/>
                <w:color w:val="000000" w:themeColor="text1"/>
                <w:sz w:val="24"/>
                <w:szCs w:val="24"/>
                <w:lang w:eastAsia="zh-CN"/>
                <w14:textFill>
                  <w14:solidFill>
                    <w14:schemeClr w14:val="tx1"/>
                  </w14:solidFill>
                </w14:textFill>
              </w:rPr>
              <w:t>）废弃磷酸铁锂蓄电池及配件</w:t>
            </w:r>
          </w:p>
          <w:p w14:paraId="2A00AAF6">
            <w:pPr>
              <w:adjustRightInd w:val="0"/>
              <w:snapToGrid w:val="0"/>
              <w:spacing w:line="360" w:lineRule="auto"/>
              <w:ind w:firstLine="480" w:firstLineChars="200"/>
              <w:rPr>
                <w:rFonts w:hint="default" w:eastAsia="宋体"/>
                <w:color w:val="000000" w:themeColor="text1"/>
                <w:sz w:val="24"/>
                <w:szCs w:val="24"/>
                <w:lang w:val="en-US" w:eastAsia="zh-CN"/>
                <w14:textFill>
                  <w14:solidFill>
                    <w14:schemeClr w14:val="tx1"/>
                  </w14:solidFill>
                </w14:textFill>
              </w:rPr>
            </w:pPr>
            <w:r>
              <w:rPr>
                <w:rFonts w:hint="eastAsia"/>
                <w:color w:val="000000" w:themeColor="text1"/>
                <w:sz w:val="24"/>
                <w:szCs w:val="24"/>
                <w:lang w:eastAsia="zh-CN"/>
                <w14:textFill>
                  <w14:solidFill>
                    <w14:schemeClr w14:val="tx1"/>
                  </w14:solidFill>
                </w14:textFill>
              </w:rPr>
              <w:t>本项目储能磷酸铁锂电池可循环使用</w:t>
            </w:r>
            <w:r>
              <w:rPr>
                <w:rFonts w:hint="eastAsia"/>
                <w:color w:val="000000" w:themeColor="text1"/>
                <w:sz w:val="24"/>
                <w:szCs w:val="24"/>
                <w:lang w:val="en-US" w:eastAsia="zh-CN"/>
                <w14:textFill>
                  <w14:solidFill>
                    <w14:schemeClr w14:val="tx1"/>
                  </w14:solidFill>
                </w14:textFill>
              </w:rPr>
              <w:t>6000-8000次，寿命超20年，期间无需更换，因此废旧电池产量为3.5t/20a，产生的蓄电池全部交由厂家进行更换，对环境影响较小。</w:t>
            </w:r>
          </w:p>
          <w:p w14:paraId="1B4B2F9E">
            <w:pPr>
              <w:adjustRightInd w:val="0"/>
              <w:snapToGrid w:val="0"/>
              <w:spacing w:line="360" w:lineRule="auto"/>
              <w:ind w:firstLine="480" w:firstLineChars="200"/>
              <w:rPr>
                <w:rFonts w:hint="eastAsia"/>
                <w:color w:val="000000" w:themeColor="text1"/>
                <w:sz w:val="24"/>
                <w:szCs w:val="24"/>
                <w:lang w:eastAsia="zh-CN"/>
                <w14:textFill>
                  <w14:solidFill>
                    <w14:schemeClr w14:val="tx1"/>
                  </w14:solidFill>
                </w14:textFill>
              </w:rPr>
            </w:pP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3</w:t>
            </w:r>
            <w:r>
              <w:rPr>
                <w:rFonts w:hint="eastAsia"/>
                <w:color w:val="000000" w:themeColor="text1"/>
                <w:sz w:val="24"/>
                <w:szCs w:val="24"/>
                <w:lang w:eastAsia="zh-CN"/>
                <w14:textFill>
                  <w14:solidFill>
                    <w14:schemeClr w14:val="tx1"/>
                  </w14:solidFill>
                </w14:textFill>
              </w:rPr>
              <w:t>）污水处理设施污泥</w:t>
            </w:r>
          </w:p>
          <w:p w14:paraId="1DB32BFC">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color w:val="000000" w:themeColor="text1"/>
                <w:sz w:val="24"/>
                <w:szCs w:val="24"/>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运行期产生的生活污水经一体化生活污水处理设备处理后用作于站内绿化，不外排。污水处理设施会产生一定的污泥，污泥产生量按</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1000m³</w:t>
            </w:r>
            <w:r>
              <w:rPr>
                <w:rFonts w:hint="eastAsia" w:ascii="宋体" w:hAnsi="宋体" w:eastAsia="宋体" w:cs="宋体"/>
                <w:color w:val="000000" w:themeColor="text1"/>
                <w:kern w:val="0"/>
                <w:sz w:val="24"/>
                <w:szCs w:val="24"/>
                <w:lang w:val="en-US" w:eastAsia="zh-CN" w:bidi="ar"/>
                <w14:textFill>
                  <w14:solidFill>
                    <w14:schemeClr w14:val="tx1"/>
                  </w14:solidFill>
                </w14:textFill>
              </w:rPr>
              <w:t>废水产生</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700kg</w:t>
            </w:r>
            <w:r>
              <w:rPr>
                <w:rFonts w:hint="eastAsia" w:ascii="宋体" w:hAnsi="宋体" w:eastAsia="宋体" w:cs="宋体"/>
                <w:color w:val="000000" w:themeColor="text1"/>
                <w:kern w:val="0"/>
                <w:sz w:val="24"/>
                <w:szCs w:val="24"/>
                <w:lang w:val="en-US" w:eastAsia="zh-CN" w:bidi="ar"/>
                <w14:textFill>
                  <w14:solidFill>
                    <w14:schemeClr w14:val="tx1"/>
                  </w14:solidFill>
                </w14:textFill>
              </w:rPr>
              <w:t>污泥计算，项目生活污水总量为</w:t>
            </w:r>
            <w:r>
              <w:rPr>
                <w:rFonts w:hint="eastAsia" w:cs="Times New Roman"/>
                <w:color w:val="000000" w:themeColor="text1"/>
                <w:kern w:val="0"/>
                <w:sz w:val="24"/>
                <w:szCs w:val="24"/>
                <w:lang w:val="en-US" w:eastAsia="zh-CN" w:bidi="ar"/>
                <w14:textFill>
                  <w14:solidFill>
                    <w14:schemeClr w14:val="tx1"/>
                  </w14:solidFill>
                </w14:textFill>
              </w:rPr>
              <w:t>233.6</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m³/a</w:t>
            </w:r>
            <w:r>
              <w:rPr>
                <w:rFonts w:hint="eastAsia" w:ascii="宋体" w:hAnsi="宋体" w:eastAsia="宋体" w:cs="宋体"/>
                <w:color w:val="000000" w:themeColor="text1"/>
                <w:kern w:val="0"/>
                <w:sz w:val="24"/>
                <w:szCs w:val="24"/>
                <w:lang w:val="en-US" w:eastAsia="zh-CN" w:bidi="ar"/>
                <w14:textFill>
                  <w14:solidFill>
                    <w14:schemeClr w14:val="tx1"/>
                  </w14:solidFill>
                </w14:textFill>
              </w:rPr>
              <w:t>，则污泥产生量为</w:t>
            </w:r>
            <w:r>
              <w:rPr>
                <w:rFonts w:hint="eastAsia" w:cs="Times New Roman"/>
                <w:color w:val="000000" w:themeColor="text1"/>
                <w:kern w:val="0"/>
                <w:sz w:val="24"/>
                <w:szCs w:val="24"/>
                <w:lang w:val="en-US" w:eastAsia="zh-CN" w:bidi="ar"/>
                <w14:textFill>
                  <w14:solidFill>
                    <w14:schemeClr w14:val="tx1"/>
                  </w14:solidFill>
                </w14:textFill>
              </w:rPr>
              <w:t>0.16</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t/a</w:t>
            </w:r>
            <w:r>
              <w:rPr>
                <w:rFonts w:hint="eastAsia" w:ascii="宋体" w:hAnsi="宋体" w:eastAsia="宋体" w:cs="宋体"/>
                <w:color w:val="000000" w:themeColor="text1"/>
                <w:kern w:val="0"/>
                <w:sz w:val="24"/>
                <w:szCs w:val="24"/>
                <w:lang w:val="en-US" w:eastAsia="zh-CN" w:bidi="ar"/>
                <w14:textFill>
                  <w14:solidFill>
                    <w14:schemeClr w14:val="tx1"/>
                  </w14:solidFill>
                </w14:textFill>
              </w:rPr>
              <w:t>。污水处理设施污泥需集中收集后委托当地环卫部门处理。</w:t>
            </w:r>
          </w:p>
          <w:p w14:paraId="28E4C04D">
            <w:pPr>
              <w:adjustRightInd w:val="0"/>
              <w:snapToGrid w:val="0"/>
              <w:spacing w:line="360" w:lineRule="auto"/>
              <w:ind w:firstLine="480" w:firstLineChars="200"/>
              <w:rPr>
                <w:rFonts w:hint="eastAsia" w:eastAsia="宋体"/>
                <w:color w:val="000000" w:themeColor="text1"/>
                <w:sz w:val="24"/>
                <w:szCs w:val="24"/>
                <w:lang w:eastAsia="zh-CN"/>
                <w14:textFill>
                  <w14:solidFill>
                    <w14:schemeClr w14:val="tx1"/>
                  </w14:solidFill>
                </w14:textFill>
              </w:rPr>
            </w:pP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eastAsia" w:ascii="Times New Roman" w:hAnsi="Times New Roman" w:cs="Times New Roman"/>
                <w:color w:val="000000" w:themeColor="text1"/>
                <w:sz w:val="24"/>
                <w:szCs w:val="24"/>
                <w:lang w:val="en-US" w:eastAsia="zh-CN"/>
                <w14:textFill>
                  <w14:solidFill>
                    <w14:schemeClr w14:val="tx1"/>
                  </w14:solidFill>
                </w14:textFill>
              </w:rPr>
              <w:t>4</w:t>
            </w:r>
            <w:r>
              <w:rPr>
                <w:rFonts w:hint="eastAsia" w:ascii="Times New Roman" w:hAnsi="Times New Roman" w:cs="Times New Roman"/>
                <w:color w:val="000000" w:themeColor="text1"/>
                <w:sz w:val="24"/>
                <w:szCs w:val="24"/>
                <w:lang w:eastAsia="zh-CN"/>
                <w14:textFill>
                  <w14:solidFill>
                    <w14:schemeClr w14:val="tx1"/>
                  </w14:solidFill>
                </w14:textFill>
              </w:rPr>
              <w:t>）</w:t>
            </w:r>
            <w:r>
              <w:rPr>
                <w:rFonts w:hint="eastAsia"/>
                <w:color w:val="000000" w:themeColor="text1"/>
                <w:sz w:val="24"/>
                <w:szCs w:val="24"/>
                <w:lang w:eastAsia="zh-CN"/>
                <w14:textFill>
                  <w14:solidFill>
                    <w14:schemeClr w14:val="tx1"/>
                  </w14:solidFill>
                </w14:textFill>
              </w:rPr>
              <w:t>废弃铅酸蓄电池</w:t>
            </w:r>
          </w:p>
          <w:p w14:paraId="2D408912">
            <w:pPr>
              <w:adjustRightInd w:val="0"/>
              <w:snapToGrid w:val="0"/>
              <w:spacing w:line="360" w:lineRule="auto"/>
              <w:ind w:firstLine="480" w:firstLineChars="200"/>
              <w:rPr>
                <w:rFonts w:hint="eastAsia" w:ascii="Times New Roman" w:hAnsi="Times New Roman" w:cs="Times New Roman"/>
                <w:color w:val="000000" w:themeColor="text1"/>
                <w:sz w:val="24"/>
                <w:szCs w:val="24"/>
                <w:lang w:val="en-US" w:eastAsia="zh-CN"/>
                <w14:textFill>
                  <w14:solidFill>
                    <w14:schemeClr w14:val="tx1"/>
                  </w14:solidFill>
                </w14:textFill>
              </w:rPr>
            </w:pPr>
            <w:r>
              <w:rPr>
                <w:rFonts w:hint="default" w:ascii="Times New Roman" w:hAnsi="Times New Roman" w:cs="Times New Roman"/>
                <w:color w:val="000000" w:themeColor="text1"/>
                <w:sz w:val="24"/>
                <w:szCs w:val="24"/>
                <w:lang w:val="en-US" w:eastAsia="zh-CN"/>
                <w14:textFill>
                  <w14:solidFill>
                    <w14:schemeClr w14:val="tx1"/>
                  </w14:solidFill>
                </w14:textFill>
              </w:rPr>
              <w:t>220kV</w:t>
            </w:r>
            <w:r>
              <w:rPr>
                <w:rFonts w:hint="eastAsia" w:ascii="Times New Roman" w:hAnsi="Times New Roman" w:cs="Times New Roman"/>
                <w:color w:val="000000" w:themeColor="text1"/>
                <w:sz w:val="24"/>
                <w:szCs w:val="24"/>
                <w:lang w:val="en-US" w:eastAsia="zh-CN"/>
                <w14:textFill>
                  <w14:solidFill>
                    <w14:schemeClr w14:val="tx1"/>
                  </w14:solidFill>
                </w14:textFill>
              </w:rPr>
              <w:t>升压站内设有</w:t>
            </w:r>
            <w:r>
              <w:rPr>
                <w:rFonts w:hint="default" w:ascii="Times New Roman" w:hAnsi="Times New Roman" w:cs="Times New Roman"/>
                <w:color w:val="000000" w:themeColor="text1"/>
                <w:sz w:val="24"/>
                <w:szCs w:val="24"/>
                <w:lang w:val="en-US" w:eastAsia="zh-CN"/>
                <w14:textFill>
                  <w14:solidFill>
                    <w14:schemeClr w14:val="tx1"/>
                  </w14:solidFill>
                </w14:textFill>
              </w:rPr>
              <w:t>2</w:t>
            </w:r>
            <w:r>
              <w:rPr>
                <w:rFonts w:hint="eastAsia" w:ascii="Times New Roman" w:hAnsi="Times New Roman" w:cs="Times New Roman"/>
                <w:color w:val="000000" w:themeColor="text1"/>
                <w:sz w:val="24"/>
                <w:szCs w:val="24"/>
                <w:lang w:val="en-US" w:eastAsia="zh-CN"/>
                <w14:textFill>
                  <w14:solidFill>
                    <w14:schemeClr w14:val="tx1"/>
                  </w14:solidFill>
                </w14:textFill>
              </w:rPr>
              <w:t>组蓄电池组，使用年限约</w:t>
            </w:r>
            <w:r>
              <w:rPr>
                <w:rFonts w:hint="default" w:ascii="Times New Roman" w:hAnsi="Times New Roman" w:cs="Times New Roman"/>
                <w:color w:val="000000" w:themeColor="text1"/>
                <w:sz w:val="24"/>
                <w:szCs w:val="24"/>
                <w:lang w:val="en-US" w:eastAsia="zh-CN"/>
                <w14:textFill>
                  <w14:solidFill>
                    <w14:schemeClr w14:val="tx1"/>
                  </w14:solidFill>
                </w14:textFill>
              </w:rPr>
              <w:t>10</w:t>
            </w:r>
            <w:r>
              <w:rPr>
                <w:rFonts w:hint="eastAsia" w:ascii="Times New Roman" w:hAnsi="Times New Roman" w:cs="Times New Roman"/>
                <w:color w:val="000000" w:themeColor="text1"/>
                <w:sz w:val="24"/>
                <w:szCs w:val="24"/>
                <w:lang w:val="en-US" w:eastAsia="zh-CN"/>
                <w14:textFill>
                  <w14:solidFill>
                    <w14:schemeClr w14:val="tx1"/>
                  </w14:solidFill>
                </w14:textFill>
              </w:rPr>
              <w:t>年，根据《国家危险废物名录》（</w:t>
            </w:r>
            <w:r>
              <w:rPr>
                <w:rFonts w:hint="eastAsia" w:cs="Times New Roman"/>
                <w:color w:val="000000" w:themeColor="text1"/>
                <w:sz w:val="24"/>
                <w:szCs w:val="24"/>
                <w:lang w:val="en-US" w:eastAsia="zh-CN"/>
                <w14:textFill>
                  <w14:solidFill>
                    <w14:schemeClr w14:val="tx1"/>
                  </w14:solidFill>
                </w14:textFill>
              </w:rPr>
              <w:t>2025年版</w:t>
            </w:r>
            <w:r>
              <w:rPr>
                <w:rFonts w:hint="eastAsia" w:ascii="Times New Roman" w:hAnsi="Times New Roman" w:cs="Times New Roman"/>
                <w:color w:val="000000" w:themeColor="text1"/>
                <w:sz w:val="24"/>
                <w:szCs w:val="24"/>
                <w:lang w:val="en-US" w:eastAsia="zh-CN"/>
                <w14:textFill>
                  <w14:solidFill>
                    <w14:schemeClr w14:val="tx1"/>
                  </w14:solidFill>
                </w14:textFill>
              </w:rPr>
              <w:t>），废弃铅酸蓄电池属危险废物，类别代码为</w:t>
            </w:r>
            <w:r>
              <w:rPr>
                <w:rFonts w:hint="default" w:ascii="Times New Roman" w:hAnsi="Times New Roman" w:cs="Times New Roman"/>
                <w:color w:val="000000" w:themeColor="text1"/>
                <w:sz w:val="24"/>
                <w:szCs w:val="24"/>
                <w:lang w:val="en-US" w:eastAsia="zh-CN"/>
                <w14:textFill>
                  <w14:solidFill>
                    <w14:schemeClr w14:val="tx1"/>
                  </w14:solidFill>
                </w14:textFill>
              </w:rPr>
              <w:t>HW31</w:t>
            </w:r>
            <w:r>
              <w:rPr>
                <w:rFonts w:hint="eastAsia" w:ascii="Times New Roman" w:hAnsi="Times New Roman" w:cs="Times New Roman"/>
                <w:color w:val="000000" w:themeColor="text1"/>
                <w:sz w:val="24"/>
                <w:szCs w:val="24"/>
                <w:lang w:val="en-US" w:eastAsia="zh-CN"/>
                <w14:textFill>
                  <w14:solidFill>
                    <w14:schemeClr w14:val="tx1"/>
                  </w14:solidFill>
                </w14:textFill>
              </w:rPr>
              <w:t>，废物代码为</w:t>
            </w:r>
            <w:r>
              <w:rPr>
                <w:rFonts w:hint="default" w:ascii="Times New Roman" w:hAnsi="Times New Roman" w:cs="Times New Roman"/>
                <w:color w:val="000000" w:themeColor="text1"/>
                <w:sz w:val="24"/>
                <w:szCs w:val="24"/>
                <w:lang w:val="en-US" w:eastAsia="zh-CN"/>
                <w14:textFill>
                  <w14:solidFill>
                    <w14:schemeClr w14:val="tx1"/>
                  </w14:solidFill>
                </w14:textFill>
              </w:rPr>
              <w:t>900-052-31</w:t>
            </w:r>
            <w:r>
              <w:rPr>
                <w:rFonts w:hint="eastAsia" w:ascii="Times New Roman" w:hAnsi="Times New Roman" w:cs="Times New Roman"/>
                <w:color w:val="000000" w:themeColor="text1"/>
                <w:sz w:val="24"/>
                <w:szCs w:val="24"/>
                <w:lang w:val="en-US" w:eastAsia="zh-CN"/>
                <w14:textFill>
                  <w14:solidFill>
                    <w14:schemeClr w14:val="tx1"/>
                  </w14:solidFill>
                </w14:textFill>
              </w:rPr>
              <w:t>，产生量约</w:t>
            </w:r>
            <w:r>
              <w:rPr>
                <w:rFonts w:hint="default" w:ascii="Times New Roman" w:hAnsi="Times New Roman" w:cs="Times New Roman"/>
                <w:color w:val="000000" w:themeColor="text1"/>
                <w:sz w:val="24"/>
                <w:szCs w:val="24"/>
                <w:lang w:val="en-US" w:eastAsia="zh-CN"/>
                <w14:textFill>
                  <w14:solidFill>
                    <w14:schemeClr w14:val="tx1"/>
                  </w14:solidFill>
                </w14:textFill>
              </w:rPr>
              <w:t>0.4t/</w:t>
            </w:r>
            <w:r>
              <w:rPr>
                <w:rFonts w:hint="eastAsia" w:ascii="Times New Roman" w:hAnsi="Times New Roman" w:cs="Times New Roman"/>
                <w:color w:val="000000" w:themeColor="text1"/>
                <w:sz w:val="24"/>
                <w:szCs w:val="24"/>
                <w:lang w:val="en-US" w:eastAsia="zh-CN"/>
                <w14:textFill>
                  <w14:solidFill>
                    <w14:schemeClr w14:val="tx1"/>
                  </w14:solidFill>
                </w14:textFill>
              </w:rPr>
              <w:t>a。蓄电池待使用寿命结束后，统一更换，交由有资质单位处理，严禁随意丢弃。</w:t>
            </w:r>
          </w:p>
          <w:p w14:paraId="1BA0C105">
            <w:pPr>
              <w:adjustRightInd w:val="0"/>
              <w:snapToGrid w:val="0"/>
              <w:spacing w:line="360" w:lineRule="auto"/>
              <w:ind w:firstLine="480" w:firstLineChars="200"/>
              <w:rPr>
                <w:rFonts w:hint="eastAsia" w:eastAsia="宋体"/>
                <w:color w:val="000000" w:themeColor="text1"/>
                <w:sz w:val="24"/>
                <w:szCs w:val="24"/>
                <w:lang w:eastAsia="zh-CN"/>
                <w14:textFill>
                  <w14:solidFill>
                    <w14:schemeClr w14:val="tx1"/>
                  </w14:solidFill>
                </w14:textFill>
              </w:rPr>
            </w:pPr>
            <w:r>
              <w:rPr>
                <w:rFonts w:hint="eastAsia"/>
                <w:color w:val="000000" w:themeColor="text1"/>
                <w:sz w:val="24"/>
                <w:szCs w:val="24"/>
                <w:lang w:eastAsia="zh-CN"/>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5</w:t>
            </w:r>
            <w:r>
              <w:rPr>
                <w:rFonts w:hint="eastAsia"/>
                <w:color w:val="000000" w:themeColor="text1"/>
                <w:sz w:val="24"/>
                <w:szCs w:val="24"/>
                <w:lang w:eastAsia="zh-CN"/>
                <w14:textFill>
                  <w14:solidFill>
                    <w14:schemeClr w14:val="tx1"/>
                  </w14:solidFill>
                </w14:textFill>
              </w:rPr>
              <w:t>）废机油</w:t>
            </w:r>
          </w:p>
          <w:p w14:paraId="5A0D36A7">
            <w:pPr>
              <w:adjustRightInd w:val="0"/>
              <w:snapToGrid w:val="0"/>
              <w:spacing w:line="360" w:lineRule="auto"/>
              <w:ind w:firstLine="480" w:firstLineChars="200"/>
              <w:rPr>
                <w:rFonts w:hint="eastAsia" w:ascii="Times New Roman" w:hAnsi="Times New Roman" w:cs="Times New Roman"/>
                <w:color w:val="000000" w:themeColor="text1"/>
                <w:sz w:val="24"/>
                <w:szCs w:val="24"/>
                <w:lang w:val="en-US" w:eastAsia="zh-CN"/>
                <w14:textFill>
                  <w14:solidFill>
                    <w14:schemeClr w14:val="tx1"/>
                  </w14:solidFill>
                </w14:textFill>
              </w:rPr>
            </w:pPr>
            <w:r>
              <w:rPr>
                <w:rFonts w:hint="eastAsia" w:ascii="Times New Roman" w:hAnsi="Times New Roman" w:cs="Times New Roman"/>
                <w:color w:val="000000" w:themeColor="text1"/>
                <w:sz w:val="24"/>
                <w:szCs w:val="24"/>
                <w:lang w:val="en-US" w:eastAsia="zh-CN"/>
                <w14:textFill>
                  <w14:solidFill>
                    <w14:schemeClr w14:val="tx1"/>
                  </w14:solidFill>
                </w14:textFill>
              </w:rPr>
              <w:t>本工程储能电池采用干式变压器，无变压器油。本工程主变压器采用户外油浸式三相铜芯双绕组有载调压变压器，类比同类型项目维修时产生的变压器油进入事故油池，产生量为</w:t>
            </w:r>
            <w:r>
              <w:rPr>
                <w:rFonts w:hint="eastAsia" w:cs="Times New Roman"/>
                <w:color w:val="000000" w:themeColor="text1"/>
                <w:sz w:val="24"/>
                <w:szCs w:val="24"/>
                <w:lang w:val="en-US" w:eastAsia="zh-CN"/>
                <w14:textFill>
                  <w14:solidFill>
                    <w14:schemeClr w14:val="tx1"/>
                  </w14:solidFill>
                </w14:textFill>
              </w:rPr>
              <w:t>40</w:t>
            </w:r>
            <w:r>
              <w:rPr>
                <w:rFonts w:hint="eastAsia" w:ascii="Times New Roman" w:hAnsi="Times New Roman" w:cs="Times New Roman"/>
                <w:color w:val="000000" w:themeColor="text1"/>
                <w:sz w:val="24"/>
                <w:szCs w:val="24"/>
                <w:lang w:val="en-US" w:eastAsia="zh-CN"/>
                <w14:textFill>
                  <w14:solidFill>
                    <w14:schemeClr w14:val="tx1"/>
                  </w14:solidFill>
                </w14:textFill>
              </w:rPr>
              <w:t>t/次，废变压器油属于《国家危险废物名录》（</w:t>
            </w:r>
            <w:r>
              <w:rPr>
                <w:rFonts w:hint="eastAsia" w:cs="Times New Roman"/>
                <w:color w:val="000000" w:themeColor="text1"/>
                <w:sz w:val="24"/>
                <w:szCs w:val="24"/>
                <w:lang w:val="en-US" w:eastAsia="zh-CN"/>
                <w14:textFill>
                  <w14:solidFill>
                    <w14:schemeClr w14:val="tx1"/>
                  </w14:solidFill>
                </w14:textFill>
              </w:rPr>
              <w:t>2025年版</w:t>
            </w:r>
            <w:r>
              <w:rPr>
                <w:rFonts w:hint="eastAsia" w:ascii="Times New Roman" w:hAnsi="Times New Roman" w:cs="Times New Roman"/>
                <w:color w:val="000000" w:themeColor="text1"/>
                <w:sz w:val="24"/>
                <w:szCs w:val="24"/>
                <w:lang w:val="en-US" w:eastAsia="zh-CN"/>
                <w14:textFill>
                  <w14:solidFill>
                    <w14:schemeClr w14:val="tx1"/>
                  </w14:solidFill>
                </w14:textFill>
              </w:rPr>
              <w:t>）中</w:t>
            </w:r>
            <w:r>
              <w:rPr>
                <w:rFonts w:hint="default" w:ascii="Times New Roman" w:hAnsi="Times New Roman" w:cs="Times New Roman"/>
                <w:color w:val="000000" w:themeColor="text1"/>
                <w:sz w:val="24"/>
                <w:szCs w:val="24"/>
                <w:lang w:val="en-US" w:eastAsia="zh-CN"/>
                <w14:textFill>
                  <w14:solidFill>
                    <w14:schemeClr w14:val="tx1"/>
                  </w14:solidFill>
                </w14:textFill>
              </w:rPr>
              <w:t>“HW08</w:t>
            </w:r>
            <w:r>
              <w:rPr>
                <w:rFonts w:hint="eastAsia" w:ascii="Times New Roman" w:hAnsi="Times New Roman" w:cs="Times New Roman"/>
                <w:color w:val="000000" w:themeColor="text1"/>
                <w:sz w:val="24"/>
                <w:szCs w:val="24"/>
                <w:lang w:val="en-US" w:eastAsia="zh-CN"/>
                <w14:textFill>
                  <w14:solidFill>
                    <w14:schemeClr w14:val="tx1"/>
                  </w14:solidFill>
                </w14:textFill>
              </w:rPr>
              <w:t>废矿物油与含矿物油废物</w:t>
            </w:r>
            <w:r>
              <w:rPr>
                <w:rFonts w:hint="default" w:ascii="Times New Roman" w:hAnsi="Times New Roman" w:cs="Times New Roman"/>
                <w:color w:val="000000" w:themeColor="text1"/>
                <w:sz w:val="24"/>
                <w:szCs w:val="24"/>
                <w:lang w:val="en-US" w:eastAsia="zh-CN"/>
                <w14:textFill>
                  <w14:solidFill>
                    <w14:schemeClr w14:val="tx1"/>
                  </w14:solidFill>
                </w14:textFill>
              </w:rPr>
              <w:t>”</w:t>
            </w:r>
            <w:r>
              <w:rPr>
                <w:rFonts w:hint="eastAsia" w:ascii="Times New Roman" w:hAnsi="Times New Roman" w:cs="Times New Roman"/>
                <w:color w:val="000000" w:themeColor="text1"/>
                <w:sz w:val="24"/>
                <w:szCs w:val="24"/>
                <w:lang w:val="en-US" w:eastAsia="zh-CN"/>
                <w14:textFill>
                  <w14:solidFill>
                    <w14:schemeClr w14:val="tx1"/>
                  </w14:solidFill>
                </w14:textFill>
              </w:rPr>
              <w:t>非特定行业中的</w:t>
            </w:r>
            <w:r>
              <w:rPr>
                <w:rFonts w:hint="default" w:ascii="Times New Roman" w:hAnsi="Times New Roman" w:cs="Times New Roman"/>
                <w:color w:val="000000" w:themeColor="text1"/>
                <w:sz w:val="24"/>
                <w:szCs w:val="24"/>
                <w:lang w:val="en-US" w:eastAsia="zh-CN"/>
                <w14:textFill>
                  <w14:solidFill>
                    <w14:schemeClr w14:val="tx1"/>
                  </w14:solidFill>
                </w14:textFill>
              </w:rPr>
              <w:t>900-220-08“</w:t>
            </w:r>
            <w:r>
              <w:rPr>
                <w:rFonts w:hint="eastAsia" w:ascii="Times New Roman" w:hAnsi="Times New Roman" w:cs="Times New Roman"/>
                <w:color w:val="000000" w:themeColor="text1"/>
                <w:sz w:val="24"/>
                <w:szCs w:val="24"/>
                <w:lang w:val="en-US" w:eastAsia="zh-CN"/>
                <w14:textFill>
                  <w14:solidFill>
                    <w14:schemeClr w14:val="tx1"/>
                  </w14:solidFill>
                </w14:textFill>
              </w:rPr>
              <w:t>变压器维护、更换和拆解过程中产生的废变压器油</w:t>
            </w:r>
            <w:r>
              <w:rPr>
                <w:rFonts w:hint="default" w:ascii="Times New Roman" w:hAnsi="Times New Roman" w:cs="Times New Roman"/>
                <w:color w:val="000000" w:themeColor="text1"/>
                <w:sz w:val="24"/>
                <w:szCs w:val="24"/>
                <w:lang w:val="en-US" w:eastAsia="zh-CN"/>
                <w14:textFill>
                  <w14:solidFill>
                    <w14:schemeClr w14:val="tx1"/>
                  </w14:solidFill>
                </w14:textFill>
              </w:rPr>
              <w:t>”</w:t>
            </w:r>
            <w:r>
              <w:rPr>
                <w:rFonts w:hint="eastAsia" w:ascii="Times New Roman" w:hAnsi="Times New Roman" w:cs="Times New Roman"/>
                <w:color w:val="000000" w:themeColor="text1"/>
                <w:sz w:val="24"/>
                <w:szCs w:val="24"/>
                <w:lang w:val="en-US" w:eastAsia="zh-CN"/>
                <w14:textFill>
                  <w14:solidFill>
                    <w14:schemeClr w14:val="tx1"/>
                  </w14:solidFill>
                </w14:textFill>
              </w:rPr>
              <w:t>。废变压器油由有资质单位进行及时清运和处理，不在站内储存。</w:t>
            </w:r>
          </w:p>
          <w:p w14:paraId="1FB039A3">
            <w:pPr>
              <w:pStyle w:val="91"/>
              <w:ind w:firstLine="420"/>
              <w:rPr>
                <w:rFonts w:ascii="Times New Roman" w:hAnsi="Times New Roman"/>
                <w:color w:val="000000" w:themeColor="text1"/>
                <w:sz w:val="24"/>
                <w:szCs w:val="24"/>
                <w14:textFill>
                  <w14:solidFill>
                    <w14:schemeClr w14:val="tx1"/>
                  </w14:solidFill>
                </w14:textFill>
              </w:rPr>
            </w:pPr>
            <w:r>
              <w:rPr>
                <w:rFonts w:hint="eastAsia" w:ascii="Times New Roman" w:hAnsi="Times New Roman"/>
                <w:color w:val="000000" w:themeColor="text1"/>
                <w:sz w:val="24"/>
                <w:szCs w:val="24"/>
                <w:lang w:eastAsia="zh-CN"/>
                <w14:textFill>
                  <w14:solidFill>
                    <w14:schemeClr w14:val="tx1"/>
                  </w14:solidFill>
                </w14:textFill>
              </w:rPr>
              <w:t>（</w:t>
            </w:r>
            <w:r>
              <w:rPr>
                <w:rFonts w:hint="eastAsia" w:ascii="Times New Roman" w:hAnsi="Times New Roman"/>
                <w:color w:val="000000" w:themeColor="text1"/>
                <w:sz w:val="24"/>
                <w:szCs w:val="24"/>
                <w:lang w:val="en-US" w:eastAsia="zh-CN"/>
                <w14:textFill>
                  <w14:solidFill>
                    <w14:schemeClr w14:val="tx1"/>
                  </w14:solidFill>
                </w14:textFill>
              </w:rPr>
              <w:t>6</w:t>
            </w:r>
            <w:r>
              <w:rPr>
                <w:rFonts w:hint="eastAsia" w:ascii="Times New Roman" w:hAnsi="Times New Roman"/>
                <w:color w:val="000000" w:themeColor="text1"/>
                <w:sz w:val="24"/>
                <w:szCs w:val="24"/>
                <w:lang w:eastAsia="zh-CN"/>
                <w14:textFill>
                  <w14:solidFill>
                    <w14:schemeClr w14:val="tx1"/>
                  </w14:solidFill>
                </w14:textFill>
              </w:rPr>
              <w:t>）</w:t>
            </w:r>
            <w:r>
              <w:rPr>
                <w:rFonts w:hint="eastAsia" w:ascii="Times New Roman" w:hAnsi="Times New Roman"/>
                <w:color w:val="000000" w:themeColor="text1"/>
                <w:sz w:val="24"/>
                <w:szCs w:val="24"/>
                <w14:textFill>
                  <w14:solidFill>
                    <w14:schemeClr w14:val="tx1"/>
                  </w14:solidFill>
                </w14:textFill>
              </w:rPr>
              <w:t>废油抹布、油手套</w:t>
            </w:r>
          </w:p>
          <w:p w14:paraId="70CDBBF2">
            <w:pPr>
              <w:pStyle w:val="91"/>
              <w:ind w:firstLine="420"/>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设备检修期间会产生少量的废油抹布、油手套，产生量约为0.05t/a。按照《国家危险废物名录》（</w:t>
            </w:r>
            <w:r>
              <w:rPr>
                <w:rFonts w:hint="eastAsia" w:ascii="Times New Roman" w:hAnsi="Times New Roman" w:cs="Times New Roman"/>
                <w:color w:val="000000" w:themeColor="text1"/>
                <w:kern w:val="2"/>
                <w:sz w:val="24"/>
                <w:szCs w:val="24"/>
                <w:lang w:val="en-US" w:eastAsia="zh-CN" w:bidi="ar-SA"/>
                <w14:textFill>
                  <w14:solidFill>
                    <w14:schemeClr w14:val="tx1"/>
                  </w14:solidFill>
                </w14:textFill>
              </w:rPr>
              <w:t>2025年版</w:t>
            </w: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），废油属于危险废物，废物类别“HW08废矿物油与含矿物油废物，900-220-08变压器维护和拆解过程中产生的废变压器油”。废油抹布、油手套经专用容器收集后交由有资质单位处理。</w:t>
            </w:r>
          </w:p>
          <w:p w14:paraId="7347615E">
            <w:pPr>
              <w:pStyle w:val="91"/>
              <w:ind w:firstLine="420"/>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（7）餐厨废弃物</w:t>
            </w:r>
          </w:p>
          <w:p w14:paraId="0E1FB23E">
            <w:pPr>
              <w:pStyle w:val="91"/>
              <w:ind w:firstLine="420"/>
              <w:rPr>
                <w:rFonts w:hint="eastAsia" w:ascii="Times New Roman" w:hAnsi="Times New Roman"/>
                <w:color w:val="000000" w:themeColor="text1"/>
                <w:sz w:val="24"/>
                <w:szCs w:val="24"/>
                <w14:textFill>
                  <w14:solidFill>
                    <w14:schemeClr w14:val="tx1"/>
                  </w14:solidFill>
                </w14:textFill>
              </w:rPr>
            </w:pP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食堂产生的餐厨垃圾每人产量约200g/d·人，本工程定员</w:t>
            </w:r>
            <w:r>
              <w:rPr>
                <w:rFonts w:hint="eastAsia" w:ascii="Times New Roman" w:hAnsi="Times New Roman" w:cs="Times New Roman"/>
                <w:color w:val="000000" w:themeColor="text1"/>
                <w:kern w:val="2"/>
                <w:sz w:val="24"/>
                <w:szCs w:val="24"/>
                <w:lang w:val="en-US" w:eastAsia="zh-CN" w:bidi="ar-SA"/>
                <w14:textFill>
                  <w14:solidFill>
                    <w14:schemeClr w14:val="tx1"/>
                  </w14:solidFill>
                </w14:textFill>
              </w:rPr>
              <w:t>8</w:t>
            </w: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人，则餐厨垃圾产生总量为</w:t>
            </w:r>
            <w:r>
              <w:rPr>
                <w:rFonts w:hint="eastAsia" w:ascii="Times New Roman" w:hAnsi="Times New Roman" w:cs="Times New Roman"/>
                <w:color w:val="000000" w:themeColor="text1"/>
                <w:kern w:val="2"/>
                <w:sz w:val="24"/>
                <w:szCs w:val="24"/>
                <w:lang w:val="en-US" w:eastAsia="zh-CN" w:bidi="ar-SA"/>
                <w14:textFill>
                  <w14:solidFill>
                    <w14:schemeClr w14:val="tx1"/>
                  </w14:solidFill>
                </w14:textFill>
              </w:rPr>
              <w:t>0.584</w:t>
            </w:r>
            <w:r>
              <w:rPr>
                <w:rFonts w:hint="eastAsia" w:ascii="Times New Roman" w:hAnsi="Times New Roman" w:eastAsia="宋体" w:cs="Times New Roman"/>
                <w:color w:val="000000" w:themeColor="text1"/>
                <w:kern w:val="2"/>
                <w:sz w:val="24"/>
                <w:szCs w:val="24"/>
                <w:lang w:val="en-US" w:eastAsia="zh-CN" w:bidi="ar-SA"/>
                <w14:textFill>
                  <w14:solidFill>
                    <w14:schemeClr w14:val="tx1"/>
                  </w14:solidFill>
                </w14:textFill>
              </w:rPr>
              <w:t>t/a，经收集后由环卫部门统一清运处置。对周围环境影响较小。</w:t>
            </w:r>
          </w:p>
          <w:p w14:paraId="01143B61">
            <w:pPr>
              <w:pStyle w:val="91"/>
              <w:ind w:firstLine="422"/>
              <w:jc w:val="center"/>
              <w:rPr>
                <w:rFonts w:ascii="Times New Roman" w:hAnsi="Times New Roman"/>
                <w:b/>
                <w:color w:val="000000" w:themeColor="text1"/>
                <w:sz w:val="21"/>
                <w:szCs w:val="21"/>
                <w14:textFill>
                  <w14:solidFill>
                    <w14:schemeClr w14:val="tx1"/>
                  </w14:solidFill>
                </w14:textFill>
              </w:rPr>
            </w:pPr>
            <w:r>
              <w:rPr>
                <w:rFonts w:hint="eastAsia" w:ascii="Times New Roman" w:hAnsi="Times New Roman"/>
                <w:b/>
                <w:color w:val="000000" w:themeColor="text1"/>
                <w:sz w:val="24"/>
                <w:szCs w:val="24"/>
                <w14:textFill>
                  <w14:solidFill>
                    <w14:schemeClr w14:val="tx1"/>
                  </w14:solidFill>
                </w14:textFill>
              </w:rPr>
              <w:t>表4</w:t>
            </w:r>
            <w:r>
              <w:rPr>
                <w:rFonts w:hint="eastAsia" w:ascii="Times New Roman" w:hAnsi="Times New Roman"/>
                <w:b/>
                <w:color w:val="000000" w:themeColor="text1"/>
                <w:sz w:val="24"/>
                <w:szCs w:val="24"/>
                <w:lang w:val="en-US" w:eastAsia="zh-CN"/>
                <w14:textFill>
                  <w14:solidFill>
                    <w14:schemeClr w14:val="tx1"/>
                  </w14:solidFill>
                </w14:textFill>
              </w:rPr>
              <w:t>-4</w:t>
            </w:r>
            <w:r>
              <w:rPr>
                <w:rFonts w:hint="eastAsia" w:ascii="Times New Roman" w:hAnsi="Times New Roman"/>
                <w:b/>
                <w:color w:val="000000" w:themeColor="text1"/>
                <w:sz w:val="24"/>
                <w:szCs w:val="24"/>
                <w14:textFill>
                  <w14:solidFill>
                    <w14:schemeClr w14:val="tx1"/>
                  </w14:solidFill>
                </w14:textFill>
              </w:rPr>
              <w:t>项目固体废物产生、处置情况</w:t>
            </w:r>
          </w:p>
          <w:tbl>
            <w:tblPr>
              <w:tblStyle w:val="159"/>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05"/>
              <w:gridCol w:w="870"/>
              <w:gridCol w:w="1203"/>
              <w:gridCol w:w="907"/>
              <w:gridCol w:w="1004"/>
              <w:gridCol w:w="850"/>
              <w:gridCol w:w="1413"/>
              <w:gridCol w:w="1589"/>
            </w:tblGrid>
            <w:tr w14:paraId="26154F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3" w:hRule="atLeast"/>
              </w:trPr>
              <w:tc>
                <w:tcPr>
                  <w:tcW w:w="245" w:type="pct"/>
                  <w:vAlign w:val="center"/>
                </w:tcPr>
                <w:p w14:paraId="0036989D">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right="0"/>
                    <w:jc w:val="center"/>
                    <w:textAlignment w:val="auto"/>
                    <w:rPr>
                      <w:rFonts w:ascii="Times New Roman" w:cs="Times New Roman" w:hAnsiTheme="minorHAnsi" w:eastAsiaTheme="minorEastAsia"/>
                      <w:b/>
                      <w:color w:val="000000" w:themeColor="text1"/>
                      <w:sz w:val="21"/>
                      <w:szCs w:val="21"/>
                      <w:lang w:eastAsia="en-US"/>
                      <w14:textFill>
                        <w14:solidFill>
                          <w14:schemeClr w14:val="tx1"/>
                        </w14:solidFill>
                      </w14:textFill>
                    </w:rPr>
                  </w:pPr>
                  <w:r>
                    <w:rPr>
                      <w:rFonts w:ascii="Times New Roman" w:cs="Times New Roman" w:hAnsiTheme="minorHAnsi" w:eastAsiaTheme="minorEastAsia"/>
                      <w:b/>
                      <w:color w:val="000000" w:themeColor="text1"/>
                      <w:w w:val="99"/>
                      <w:sz w:val="21"/>
                      <w:szCs w:val="21"/>
                      <w:lang w:eastAsia="en-US"/>
                      <w14:textFill>
                        <w14:solidFill>
                          <w14:schemeClr w14:val="tx1"/>
                        </w14:solidFill>
                      </w14:textFill>
                    </w:rPr>
                    <w:t>序号</w:t>
                  </w:r>
                </w:p>
              </w:tc>
              <w:tc>
                <w:tcPr>
                  <w:tcW w:w="527" w:type="pct"/>
                  <w:vAlign w:val="center"/>
                </w:tcPr>
                <w:p w14:paraId="49895E22">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right="0"/>
                    <w:jc w:val="center"/>
                    <w:textAlignment w:val="auto"/>
                    <w:rPr>
                      <w:rFonts w:ascii="Times New Roman" w:cs="Times New Roman" w:hAnsiTheme="minorHAnsi" w:eastAsiaTheme="minorEastAsia"/>
                      <w:b/>
                      <w:color w:val="000000" w:themeColor="text1"/>
                      <w:sz w:val="21"/>
                      <w:szCs w:val="21"/>
                      <w:lang w:eastAsia="en-US"/>
                      <w14:textFill>
                        <w14:solidFill>
                          <w14:schemeClr w14:val="tx1"/>
                        </w14:solidFill>
                      </w14:textFill>
                    </w:rPr>
                  </w:pPr>
                  <w:r>
                    <w:rPr>
                      <w:rFonts w:ascii="Times New Roman" w:cs="Times New Roman" w:hAnsiTheme="minorHAnsi" w:eastAsiaTheme="minorEastAsia"/>
                      <w:b/>
                      <w:color w:val="000000" w:themeColor="text1"/>
                      <w:sz w:val="21"/>
                      <w:szCs w:val="21"/>
                      <w:lang w:eastAsia="en-US"/>
                      <w14:textFill>
                        <w14:solidFill>
                          <w14:schemeClr w14:val="tx1"/>
                        </w14:solidFill>
                      </w14:textFill>
                    </w:rPr>
                    <w:t>名称</w:t>
                  </w:r>
                </w:p>
              </w:tc>
              <w:tc>
                <w:tcPr>
                  <w:tcW w:w="729" w:type="pct"/>
                  <w:vAlign w:val="center"/>
                </w:tcPr>
                <w:p w14:paraId="35ED0BF0">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right="0"/>
                    <w:jc w:val="center"/>
                    <w:textAlignment w:val="auto"/>
                    <w:rPr>
                      <w:rFonts w:ascii="Times New Roman" w:cs="Times New Roman" w:hAnsiTheme="minorHAnsi" w:eastAsiaTheme="minorEastAsia"/>
                      <w:b/>
                      <w:color w:val="000000" w:themeColor="text1"/>
                      <w:sz w:val="21"/>
                      <w:szCs w:val="21"/>
                      <w:lang w:eastAsia="en-US"/>
                      <w14:textFill>
                        <w14:solidFill>
                          <w14:schemeClr w14:val="tx1"/>
                        </w14:solidFill>
                      </w14:textFill>
                    </w:rPr>
                  </w:pPr>
                  <w:r>
                    <w:rPr>
                      <w:rFonts w:ascii="Times New Roman" w:cs="Times New Roman" w:hAnsiTheme="minorHAnsi" w:eastAsiaTheme="minorEastAsia"/>
                      <w:b/>
                      <w:color w:val="000000" w:themeColor="text1"/>
                      <w:sz w:val="21"/>
                      <w:szCs w:val="21"/>
                      <w:lang w:eastAsia="en-US"/>
                      <w14:textFill>
                        <w14:solidFill>
                          <w14:schemeClr w14:val="tx1"/>
                        </w14:solidFill>
                      </w14:textFill>
                    </w:rPr>
                    <w:t>产生环节</w:t>
                  </w:r>
                </w:p>
              </w:tc>
              <w:tc>
                <w:tcPr>
                  <w:tcW w:w="550" w:type="pct"/>
                  <w:vAlign w:val="center"/>
                </w:tcPr>
                <w:p w14:paraId="61EFD27F">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right="0"/>
                    <w:jc w:val="center"/>
                    <w:textAlignment w:val="auto"/>
                    <w:rPr>
                      <w:rFonts w:ascii="Times New Roman" w:cs="Times New Roman" w:hAnsiTheme="minorHAnsi" w:eastAsiaTheme="minorEastAsia"/>
                      <w:b/>
                      <w:color w:val="000000" w:themeColor="text1"/>
                      <w:sz w:val="21"/>
                      <w:szCs w:val="21"/>
                      <w:lang w:eastAsia="en-US"/>
                      <w14:textFill>
                        <w14:solidFill>
                          <w14:schemeClr w14:val="tx1"/>
                        </w14:solidFill>
                      </w14:textFill>
                    </w:rPr>
                  </w:pPr>
                  <w:r>
                    <w:rPr>
                      <w:rFonts w:ascii="Times New Roman" w:cs="Times New Roman" w:hAnsiTheme="minorHAnsi" w:eastAsiaTheme="minorEastAsia"/>
                      <w:b/>
                      <w:color w:val="000000" w:themeColor="text1"/>
                      <w:sz w:val="21"/>
                      <w:szCs w:val="21"/>
                      <w:lang w:eastAsia="en-US"/>
                      <w14:textFill>
                        <w14:solidFill>
                          <w14:schemeClr w14:val="tx1"/>
                        </w14:solidFill>
                      </w14:textFill>
                    </w:rPr>
                    <w:t>属性</w:t>
                  </w:r>
                </w:p>
              </w:tc>
              <w:tc>
                <w:tcPr>
                  <w:tcW w:w="609" w:type="pct"/>
                  <w:vAlign w:val="center"/>
                </w:tcPr>
                <w:p w14:paraId="486B49F2">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right="0"/>
                    <w:jc w:val="center"/>
                    <w:textAlignment w:val="auto"/>
                    <w:rPr>
                      <w:rFonts w:ascii="Times New Roman" w:cs="Times New Roman" w:hAnsiTheme="minorHAnsi" w:eastAsiaTheme="minorEastAsia"/>
                      <w:b/>
                      <w:color w:val="000000" w:themeColor="text1"/>
                      <w:sz w:val="21"/>
                      <w:szCs w:val="21"/>
                      <w:lang w:eastAsia="en-US"/>
                      <w14:textFill>
                        <w14:solidFill>
                          <w14:schemeClr w14:val="tx1"/>
                        </w14:solidFill>
                      </w14:textFill>
                    </w:rPr>
                  </w:pPr>
                  <w:r>
                    <w:rPr>
                      <w:rFonts w:ascii="Times New Roman" w:cs="Times New Roman" w:hAnsiTheme="minorHAnsi" w:eastAsiaTheme="minorEastAsia"/>
                      <w:b/>
                      <w:color w:val="000000" w:themeColor="text1"/>
                      <w:sz w:val="21"/>
                      <w:szCs w:val="21"/>
                      <w:lang w:eastAsia="en-US"/>
                      <w14:textFill>
                        <w14:solidFill>
                          <w14:schemeClr w14:val="tx1"/>
                        </w14:solidFill>
                      </w14:textFill>
                    </w:rPr>
                    <w:t>物理性</w:t>
                  </w:r>
                  <w:r>
                    <w:rPr>
                      <w:rFonts w:ascii="Times New Roman" w:cs="Times New Roman" w:hAnsiTheme="minorHAnsi" w:eastAsiaTheme="minorEastAsia"/>
                      <w:b/>
                      <w:color w:val="000000" w:themeColor="text1"/>
                      <w:w w:val="99"/>
                      <w:sz w:val="21"/>
                      <w:szCs w:val="21"/>
                      <w:lang w:eastAsia="en-US"/>
                      <w14:textFill>
                        <w14:solidFill>
                          <w14:schemeClr w14:val="tx1"/>
                        </w14:solidFill>
                      </w14:textFill>
                    </w:rPr>
                    <w:t>状</w:t>
                  </w:r>
                </w:p>
              </w:tc>
              <w:tc>
                <w:tcPr>
                  <w:tcW w:w="515" w:type="pct"/>
                  <w:vAlign w:val="center"/>
                </w:tcPr>
                <w:p w14:paraId="5700B3C3">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right="0"/>
                    <w:jc w:val="center"/>
                    <w:textAlignment w:val="auto"/>
                    <w:rPr>
                      <w:rFonts w:ascii="Times New Roman" w:cs="Times New Roman" w:hAnsiTheme="minorHAnsi" w:eastAsiaTheme="minorEastAsia"/>
                      <w:b/>
                      <w:color w:val="000000" w:themeColor="text1"/>
                      <w:sz w:val="21"/>
                      <w:szCs w:val="21"/>
                      <w:lang w:eastAsia="en-US"/>
                      <w14:textFill>
                        <w14:solidFill>
                          <w14:schemeClr w14:val="tx1"/>
                        </w14:solidFill>
                      </w14:textFill>
                    </w:rPr>
                  </w:pPr>
                  <w:r>
                    <w:rPr>
                      <w:rFonts w:ascii="Times New Roman" w:cs="Times New Roman" w:hAnsiTheme="minorHAnsi" w:eastAsiaTheme="minorEastAsia"/>
                      <w:b/>
                      <w:color w:val="000000" w:themeColor="text1"/>
                      <w:sz w:val="21"/>
                      <w:szCs w:val="21"/>
                      <w:lang w:eastAsia="en-US"/>
                      <w14:textFill>
                        <w14:solidFill>
                          <w14:schemeClr w14:val="tx1"/>
                        </w14:solidFill>
                      </w14:textFill>
                    </w:rPr>
                    <w:t>产生量</w:t>
                  </w:r>
                </w:p>
              </w:tc>
              <w:tc>
                <w:tcPr>
                  <w:tcW w:w="857" w:type="pct"/>
                  <w:vAlign w:val="center"/>
                </w:tcPr>
                <w:p w14:paraId="50FD1A6D">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right="0"/>
                    <w:jc w:val="center"/>
                    <w:textAlignment w:val="auto"/>
                    <w:rPr>
                      <w:rFonts w:ascii="Times New Roman" w:cs="Times New Roman" w:hAnsiTheme="minorHAnsi" w:eastAsiaTheme="minorEastAsia"/>
                      <w:b/>
                      <w:color w:val="000000" w:themeColor="text1"/>
                      <w:sz w:val="21"/>
                      <w:szCs w:val="21"/>
                      <w:lang w:eastAsia="en-US"/>
                      <w14:textFill>
                        <w14:solidFill>
                          <w14:schemeClr w14:val="tx1"/>
                        </w14:solidFill>
                      </w14:textFill>
                    </w:rPr>
                  </w:pPr>
                  <w:r>
                    <w:rPr>
                      <w:rFonts w:ascii="Times New Roman" w:cs="Times New Roman" w:hAnsiTheme="minorHAnsi" w:eastAsiaTheme="minorEastAsia"/>
                      <w:b/>
                      <w:color w:val="000000" w:themeColor="text1"/>
                      <w:sz w:val="21"/>
                      <w:szCs w:val="21"/>
                      <w:lang w:eastAsia="en-US"/>
                      <w14:textFill>
                        <w14:solidFill>
                          <w14:schemeClr w14:val="tx1"/>
                        </w14:solidFill>
                      </w14:textFill>
                    </w:rPr>
                    <w:t>贮存方式</w:t>
                  </w:r>
                </w:p>
              </w:tc>
              <w:tc>
                <w:tcPr>
                  <w:tcW w:w="964" w:type="pct"/>
                  <w:vAlign w:val="center"/>
                </w:tcPr>
                <w:p w14:paraId="18EBB898">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right="0"/>
                    <w:jc w:val="center"/>
                    <w:textAlignment w:val="auto"/>
                    <w:rPr>
                      <w:rFonts w:ascii="Times New Roman" w:cs="Times New Roman" w:hAnsiTheme="minorHAnsi" w:eastAsiaTheme="minorEastAsia"/>
                      <w:b/>
                      <w:color w:val="000000" w:themeColor="text1"/>
                      <w:sz w:val="21"/>
                      <w:szCs w:val="21"/>
                      <w:lang w:eastAsia="en-US"/>
                      <w14:textFill>
                        <w14:solidFill>
                          <w14:schemeClr w14:val="tx1"/>
                        </w14:solidFill>
                      </w14:textFill>
                    </w:rPr>
                  </w:pPr>
                  <w:r>
                    <w:rPr>
                      <w:rFonts w:ascii="Times New Roman" w:cs="Times New Roman" w:hAnsiTheme="minorHAnsi" w:eastAsiaTheme="minorEastAsia"/>
                      <w:b/>
                      <w:color w:val="000000" w:themeColor="text1"/>
                      <w:sz w:val="21"/>
                      <w:szCs w:val="21"/>
                      <w:lang w:eastAsia="en-US"/>
                      <w14:textFill>
                        <w14:solidFill>
                          <w14:schemeClr w14:val="tx1"/>
                        </w14:solidFill>
                      </w14:textFill>
                    </w:rPr>
                    <w:t>处置方式</w:t>
                  </w:r>
                </w:p>
              </w:tc>
            </w:tr>
            <w:tr w14:paraId="7B0040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5" w:hRule="atLeast"/>
              </w:trPr>
              <w:tc>
                <w:tcPr>
                  <w:tcW w:w="245" w:type="pct"/>
                  <w:vAlign w:val="center"/>
                </w:tcPr>
                <w:p w14:paraId="1A93CE07">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right="0"/>
                    <w:jc w:val="center"/>
                    <w:textAlignment w:val="auto"/>
                    <w:rPr>
                      <w:rFonts w:ascii="Times New Roman" w:cs="Times New Roman" w:hAnsiTheme="minorHAnsi" w:eastAsiaTheme="minorEastAsia"/>
                      <w:color w:val="000000" w:themeColor="text1"/>
                      <w:sz w:val="21"/>
                      <w:szCs w:val="21"/>
                      <w:lang w:eastAsia="en-US"/>
                      <w14:textFill>
                        <w14:solidFill>
                          <w14:schemeClr w14:val="tx1"/>
                        </w14:solidFill>
                      </w14:textFill>
                    </w:rPr>
                  </w:pPr>
                  <w:r>
                    <w:rPr>
                      <w:rFonts w:ascii="Times New Roman" w:cs="Times New Roman" w:hAnsiTheme="minorHAnsi" w:eastAsiaTheme="minorEastAsia"/>
                      <w:color w:val="000000" w:themeColor="text1"/>
                      <w:w w:val="99"/>
                      <w:sz w:val="21"/>
                      <w:szCs w:val="21"/>
                      <w:lang w:eastAsia="en-US"/>
                      <w14:textFill>
                        <w14:solidFill>
                          <w14:schemeClr w14:val="tx1"/>
                        </w14:solidFill>
                      </w14:textFill>
                    </w:rPr>
                    <w:t>1</w:t>
                  </w:r>
                </w:p>
              </w:tc>
              <w:tc>
                <w:tcPr>
                  <w:tcW w:w="527" w:type="pct"/>
                  <w:shd w:val="clear" w:color="auto" w:fill="auto"/>
                  <w:vAlign w:val="center"/>
                </w:tcPr>
                <w:p w14:paraId="3353B172">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jc w:val="center"/>
                    <w:textAlignment w:val="auto"/>
                    <w:rPr>
                      <w:rFonts w:ascii="Times New Roman" w:cs="Times New Roman" w:hAnsiTheme="minorHAnsi" w:eastAsiaTheme="minorEastAsia"/>
                      <w:color w:val="000000" w:themeColor="text1"/>
                      <w:kern w:val="0"/>
                      <w:sz w:val="21"/>
                      <w:szCs w:val="21"/>
                      <w:lang w:val="en-US" w:eastAsia="en-US" w:bidi="ar-SA"/>
                      <w14:textFill>
                        <w14:solidFill>
                          <w14:schemeClr w14:val="tx1"/>
                        </w14:solidFill>
                      </w14:textFill>
                    </w:rPr>
                  </w:pPr>
                  <w:r>
                    <w:rPr>
                      <w:rFonts w:ascii="Times New Roman" w:cs="Times New Roman" w:hAnsiTheme="minorHAnsi" w:eastAsiaTheme="minorEastAsia"/>
                      <w:color w:val="000000" w:themeColor="text1"/>
                      <w:sz w:val="21"/>
                      <w:szCs w:val="21"/>
                      <w:lang w:eastAsia="en-US"/>
                      <w14:textFill>
                        <w14:solidFill>
                          <w14:schemeClr w14:val="tx1"/>
                        </w14:solidFill>
                      </w14:textFill>
                    </w:rPr>
                    <w:t>生活垃圾</w:t>
                  </w:r>
                </w:p>
              </w:tc>
              <w:tc>
                <w:tcPr>
                  <w:tcW w:w="729" w:type="pct"/>
                  <w:shd w:val="clear" w:color="auto" w:fill="auto"/>
                  <w:vAlign w:val="center"/>
                </w:tcPr>
                <w:p w14:paraId="2CCB2028">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jc w:val="center"/>
                    <w:textAlignment w:val="auto"/>
                    <w:rPr>
                      <w:rFonts w:ascii="Times New Roman" w:cs="Times New Roman" w:hAnsiTheme="minorHAnsi" w:eastAsiaTheme="minorEastAsia"/>
                      <w:color w:val="000000" w:themeColor="text1"/>
                      <w:kern w:val="0"/>
                      <w:sz w:val="21"/>
                      <w:szCs w:val="21"/>
                      <w:lang w:val="en-US" w:eastAsia="en-US" w:bidi="ar-SA"/>
                      <w14:textFill>
                        <w14:solidFill>
                          <w14:schemeClr w14:val="tx1"/>
                        </w14:solidFill>
                      </w14:textFill>
                    </w:rPr>
                  </w:pPr>
                  <w:r>
                    <w:rPr>
                      <w:rFonts w:ascii="Times New Roman" w:cs="Times New Roman" w:hAnsiTheme="minorHAnsi" w:eastAsiaTheme="minorEastAsia"/>
                      <w:color w:val="000000" w:themeColor="text1"/>
                      <w:sz w:val="21"/>
                      <w:szCs w:val="21"/>
                      <w:lang w:eastAsia="en-US"/>
                      <w14:textFill>
                        <w14:solidFill>
                          <w14:schemeClr w14:val="tx1"/>
                        </w14:solidFill>
                      </w14:textFill>
                    </w:rPr>
                    <w:t>职工办公生</w:t>
                  </w:r>
                  <w:r>
                    <w:rPr>
                      <w:rFonts w:hint="eastAsia" w:ascii="Times New Roman" w:cs="Times New Roman" w:hAnsiTheme="minorHAnsi" w:eastAsiaTheme="minorEastAsia"/>
                      <w:color w:val="000000" w:themeColor="text1"/>
                      <w:sz w:val="21"/>
                      <w:szCs w:val="21"/>
                      <w:lang w:eastAsia="en-US"/>
                      <w14:textFill>
                        <w14:solidFill>
                          <w14:schemeClr w14:val="tx1"/>
                        </w14:solidFill>
                      </w14:textFill>
                    </w:rPr>
                    <w:t>活</w:t>
                  </w:r>
                </w:p>
              </w:tc>
              <w:tc>
                <w:tcPr>
                  <w:tcW w:w="550" w:type="pct"/>
                  <w:shd w:val="clear" w:color="auto" w:fill="auto"/>
                  <w:vAlign w:val="center"/>
                </w:tcPr>
                <w:p w14:paraId="079D6BC9">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jc w:val="center"/>
                    <w:textAlignment w:val="auto"/>
                    <w:rPr>
                      <w:rFonts w:ascii="Times New Roman" w:cs="Times New Roman" w:hAnsiTheme="minorHAnsi" w:eastAsiaTheme="minorEastAsia"/>
                      <w:color w:val="000000" w:themeColor="text1"/>
                      <w:kern w:val="0"/>
                      <w:sz w:val="21"/>
                      <w:szCs w:val="21"/>
                      <w:lang w:val="en-US" w:eastAsia="en-US" w:bidi="ar-SA"/>
                      <w14:textFill>
                        <w14:solidFill>
                          <w14:schemeClr w14:val="tx1"/>
                        </w14:solidFill>
                      </w14:textFill>
                    </w:rPr>
                  </w:pPr>
                  <w:r>
                    <w:rPr>
                      <w:rFonts w:ascii="Times New Roman" w:cs="Times New Roman" w:hAnsiTheme="minorHAnsi" w:eastAsiaTheme="minorEastAsia"/>
                      <w:color w:val="000000" w:themeColor="text1"/>
                      <w:sz w:val="21"/>
                      <w:szCs w:val="21"/>
                      <w:lang w:eastAsia="en-US"/>
                      <w14:textFill>
                        <w14:solidFill>
                          <w14:schemeClr w14:val="tx1"/>
                        </w14:solidFill>
                      </w14:textFill>
                    </w:rPr>
                    <w:t>一般固废</w:t>
                  </w:r>
                </w:p>
              </w:tc>
              <w:tc>
                <w:tcPr>
                  <w:tcW w:w="609" w:type="pct"/>
                  <w:shd w:val="clear" w:color="auto" w:fill="auto"/>
                  <w:vAlign w:val="center"/>
                </w:tcPr>
                <w:p w14:paraId="3D3CBBE9">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jc w:val="center"/>
                    <w:textAlignment w:val="auto"/>
                    <w:rPr>
                      <w:rFonts w:ascii="Times New Roman" w:cs="Times New Roman" w:hAnsiTheme="minorHAnsi" w:eastAsiaTheme="minorEastAsia"/>
                      <w:color w:val="000000" w:themeColor="text1"/>
                      <w:kern w:val="0"/>
                      <w:sz w:val="21"/>
                      <w:szCs w:val="21"/>
                      <w:lang w:val="en-US" w:eastAsia="en-US" w:bidi="ar-SA"/>
                      <w14:textFill>
                        <w14:solidFill>
                          <w14:schemeClr w14:val="tx1"/>
                        </w14:solidFill>
                      </w14:textFill>
                    </w:rPr>
                  </w:pPr>
                  <w:r>
                    <w:rPr>
                      <w:rFonts w:ascii="Times New Roman" w:cs="Times New Roman" w:hAnsiTheme="minorHAnsi" w:eastAsiaTheme="minorEastAsia"/>
                      <w:color w:val="000000" w:themeColor="text1"/>
                      <w:sz w:val="21"/>
                      <w:szCs w:val="21"/>
                      <w:lang w:eastAsia="en-US"/>
                      <w14:textFill>
                        <w14:solidFill>
                          <w14:schemeClr w14:val="tx1"/>
                        </w14:solidFill>
                      </w14:textFill>
                    </w:rPr>
                    <w:t>固</w:t>
                  </w:r>
                </w:p>
              </w:tc>
              <w:tc>
                <w:tcPr>
                  <w:tcW w:w="515" w:type="pct"/>
                  <w:shd w:val="clear" w:color="auto" w:fill="auto"/>
                  <w:vAlign w:val="center"/>
                </w:tcPr>
                <w:p w14:paraId="5E01B4D5">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jc w:val="center"/>
                    <w:textAlignment w:val="auto"/>
                    <w:rPr>
                      <w:rFonts w:ascii="Times New Roman" w:cs="Times New Roman" w:hAnsiTheme="minorHAnsi" w:eastAsiaTheme="minorEastAsia"/>
                      <w:color w:val="000000" w:themeColor="text1"/>
                      <w:kern w:val="0"/>
                      <w:sz w:val="21"/>
                      <w:szCs w:val="21"/>
                      <w:lang w:val="en-US" w:eastAsia="en-US" w:bidi="ar-SA"/>
                      <w14:textFill>
                        <w14:solidFill>
                          <w14:schemeClr w14:val="tx1"/>
                        </w14:solidFill>
                      </w14:textFill>
                    </w:rPr>
                  </w:pPr>
                  <w:r>
                    <w:rPr>
                      <w:rFonts w:hint="eastAsia" w:ascii="Times New Roman" w:cs="Times New Roman" w:hAnsiTheme="minorHAnsi" w:eastAsiaTheme="minorEastAsia"/>
                      <w:color w:val="000000" w:themeColor="text1"/>
                      <w:sz w:val="21"/>
                      <w:szCs w:val="21"/>
                      <w:lang w:val="en-US" w:eastAsia="zh-CN"/>
                      <w14:textFill>
                        <w14:solidFill>
                          <w14:schemeClr w14:val="tx1"/>
                        </w14:solidFill>
                      </w14:textFill>
                    </w:rPr>
                    <w:t>1.46</w:t>
                  </w:r>
                  <w:r>
                    <w:rPr>
                      <w:rFonts w:ascii="Times New Roman" w:cs="Times New Roman" w:hAnsiTheme="minorHAnsi" w:eastAsiaTheme="minorEastAsia"/>
                      <w:color w:val="000000" w:themeColor="text1"/>
                      <w:sz w:val="21"/>
                      <w:szCs w:val="21"/>
                      <w:lang w:eastAsia="en-US"/>
                      <w14:textFill>
                        <w14:solidFill>
                          <w14:schemeClr w14:val="tx1"/>
                        </w14:solidFill>
                      </w14:textFill>
                    </w:rPr>
                    <w:t>t/a</w:t>
                  </w:r>
                </w:p>
              </w:tc>
              <w:tc>
                <w:tcPr>
                  <w:tcW w:w="857" w:type="pct"/>
                  <w:shd w:val="clear" w:color="auto" w:fill="auto"/>
                  <w:vAlign w:val="center"/>
                </w:tcPr>
                <w:p w14:paraId="02832B65">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jc w:val="center"/>
                    <w:textAlignment w:val="auto"/>
                    <w:rPr>
                      <w:rFonts w:ascii="Times New Roman" w:cs="Times New Roman" w:hAnsiTheme="minorHAnsi" w:eastAsiaTheme="minorEastAsia"/>
                      <w:color w:val="000000" w:themeColor="text1"/>
                      <w:kern w:val="0"/>
                      <w:sz w:val="21"/>
                      <w:szCs w:val="21"/>
                      <w:lang w:val="en-US" w:eastAsia="zh-CN" w:bidi="ar-SA"/>
                      <w14:textFill>
                        <w14:solidFill>
                          <w14:schemeClr w14:val="tx1"/>
                        </w14:solidFill>
                      </w14:textFill>
                    </w:rPr>
                  </w:pPr>
                  <w:r>
                    <w:rPr>
                      <w:rFonts w:ascii="Times New Roman" w:cs="Times New Roman" w:hAnsiTheme="minorHAnsi" w:eastAsiaTheme="minorEastAsia"/>
                      <w:color w:val="000000" w:themeColor="text1"/>
                      <w:sz w:val="21"/>
                      <w:szCs w:val="21"/>
                      <w:lang w:eastAsia="zh-CN"/>
                      <w14:textFill>
                        <w14:solidFill>
                          <w14:schemeClr w14:val="tx1"/>
                        </w14:solidFill>
                      </w14:textFill>
                    </w:rPr>
                    <w:t>暂存于垃圾桶内，日产日清</w:t>
                  </w:r>
                </w:p>
              </w:tc>
              <w:tc>
                <w:tcPr>
                  <w:tcW w:w="964" w:type="pct"/>
                  <w:shd w:val="clear" w:color="auto" w:fill="auto"/>
                  <w:vAlign w:val="center"/>
                </w:tcPr>
                <w:p w14:paraId="7D247743">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jc w:val="center"/>
                    <w:textAlignment w:val="auto"/>
                    <w:rPr>
                      <w:rFonts w:ascii="Times New Roman" w:cs="Times New Roman" w:hAnsiTheme="minorHAnsi" w:eastAsiaTheme="minorEastAsia"/>
                      <w:color w:val="000000" w:themeColor="text1"/>
                      <w:kern w:val="0"/>
                      <w:sz w:val="21"/>
                      <w:szCs w:val="21"/>
                      <w:lang w:val="en-US" w:eastAsia="en-US" w:bidi="ar-SA"/>
                      <w14:textFill>
                        <w14:solidFill>
                          <w14:schemeClr w14:val="tx1"/>
                        </w14:solidFill>
                      </w14:textFill>
                    </w:rPr>
                  </w:pPr>
                  <w:r>
                    <w:rPr>
                      <w:rFonts w:ascii="Times New Roman" w:cs="Times New Roman" w:hAnsiTheme="minorHAnsi" w:eastAsiaTheme="minorEastAsia"/>
                      <w:color w:val="000000" w:themeColor="text1"/>
                      <w:sz w:val="21"/>
                      <w:szCs w:val="21"/>
                      <w:lang w:eastAsia="zh-CN"/>
                      <w14:textFill>
                        <w14:solidFill>
                          <w14:schemeClr w14:val="tx1"/>
                        </w14:solidFill>
                      </w14:textFill>
                    </w:rPr>
                    <w:t>委托环卫部门定期清运</w:t>
                  </w:r>
                </w:p>
              </w:tc>
            </w:tr>
            <w:tr w14:paraId="021010A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5" w:hRule="atLeast"/>
              </w:trPr>
              <w:tc>
                <w:tcPr>
                  <w:tcW w:w="245" w:type="pct"/>
                  <w:vAlign w:val="center"/>
                </w:tcPr>
                <w:p w14:paraId="53BDF6A7">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right="0"/>
                    <w:jc w:val="center"/>
                    <w:textAlignment w:val="auto"/>
                    <w:rPr>
                      <w:rFonts w:ascii="Times New Roman" w:cs="Times New Roman" w:hAnsiTheme="minorHAnsi" w:eastAsiaTheme="minorEastAsia"/>
                      <w:color w:val="000000" w:themeColor="text1"/>
                      <w:sz w:val="21"/>
                      <w:szCs w:val="21"/>
                      <w:lang w:eastAsia="en-US"/>
                      <w14:textFill>
                        <w14:solidFill>
                          <w14:schemeClr w14:val="tx1"/>
                        </w14:solidFill>
                      </w14:textFill>
                    </w:rPr>
                  </w:pPr>
                  <w:r>
                    <w:rPr>
                      <w:rFonts w:ascii="Times New Roman" w:cs="Times New Roman" w:hAnsiTheme="minorHAnsi" w:eastAsiaTheme="minorEastAsia"/>
                      <w:color w:val="000000" w:themeColor="text1"/>
                      <w:w w:val="99"/>
                      <w:sz w:val="21"/>
                      <w:szCs w:val="21"/>
                      <w:lang w:eastAsia="en-US"/>
                      <w14:textFill>
                        <w14:solidFill>
                          <w14:schemeClr w14:val="tx1"/>
                        </w14:solidFill>
                      </w14:textFill>
                    </w:rPr>
                    <w:t>2</w:t>
                  </w:r>
                </w:p>
              </w:tc>
              <w:tc>
                <w:tcPr>
                  <w:tcW w:w="527" w:type="pct"/>
                  <w:shd w:val="clear" w:color="auto" w:fill="auto"/>
                  <w:vAlign w:val="center"/>
                </w:tcPr>
                <w:p w14:paraId="39AC3B5C">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jc w:val="center"/>
                    <w:textAlignment w:val="auto"/>
                    <w:rPr>
                      <w:rFonts w:ascii="Times New Roman" w:cs="Times New Roman" w:hAnsiTheme="minorHAnsi" w:eastAsiaTheme="minorEastAsia"/>
                      <w:color w:val="000000" w:themeColor="text1"/>
                      <w:sz w:val="21"/>
                      <w:szCs w:val="21"/>
                      <w:lang w:val="en-US" w:eastAsia="en-US"/>
                      <w14:textFill>
                        <w14:solidFill>
                          <w14:schemeClr w14:val="tx1"/>
                        </w14:solidFill>
                      </w14:textFill>
                    </w:rPr>
                  </w:pPr>
                  <w:r>
                    <w:rPr>
                      <w:rFonts w:hint="eastAsia" w:ascii="Times New Roman" w:cs="Times New Roman" w:hAnsiTheme="minorHAnsi" w:eastAsiaTheme="minorEastAsia"/>
                      <w:color w:val="000000" w:themeColor="text1"/>
                      <w:sz w:val="21"/>
                      <w:szCs w:val="21"/>
                      <w:lang w:eastAsia="zh-CN"/>
                      <w14:textFill>
                        <w14:solidFill>
                          <w14:schemeClr w14:val="tx1"/>
                        </w14:solidFill>
                      </w14:textFill>
                    </w:rPr>
                    <w:t>废弃磷酸铁锂蓄电池及配件</w:t>
                  </w:r>
                </w:p>
              </w:tc>
              <w:tc>
                <w:tcPr>
                  <w:tcW w:w="729" w:type="pct"/>
                  <w:shd w:val="clear" w:color="auto" w:fill="auto"/>
                  <w:vAlign w:val="center"/>
                </w:tcPr>
                <w:p w14:paraId="1F6E1855">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jc w:val="center"/>
                    <w:textAlignment w:val="auto"/>
                    <w:rPr>
                      <w:rFonts w:hint="eastAsia" w:ascii="Times New Roman" w:cs="Times New Roman" w:hAnsiTheme="minorHAnsi" w:eastAsiaTheme="minorEastAsia"/>
                      <w:color w:val="000000" w:themeColor="text1"/>
                      <w:sz w:val="21"/>
                      <w:szCs w:val="21"/>
                      <w:lang w:val="en-US" w:eastAsia="zh-CN"/>
                      <w14:textFill>
                        <w14:solidFill>
                          <w14:schemeClr w14:val="tx1"/>
                        </w14:solidFill>
                      </w14:textFill>
                    </w:rPr>
                  </w:pPr>
                  <w:r>
                    <w:rPr>
                      <w:rFonts w:hint="eastAsia" w:ascii="Times New Roman" w:cs="Times New Roman" w:hAnsiTheme="minorHAnsi" w:eastAsiaTheme="minorEastAsia"/>
                      <w:color w:val="000000" w:themeColor="text1"/>
                      <w:sz w:val="21"/>
                      <w:szCs w:val="21"/>
                      <w:lang w:val="en-US" w:eastAsia="zh-CN"/>
                      <w14:textFill>
                        <w14:solidFill>
                          <w14:schemeClr w14:val="tx1"/>
                        </w14:solidFill>
                      </w14:textFill>
                    </w:rPr>
                    <w:t>电能储存</w:t>
                  </w:r>
                </w:p>
              </w:tc>
              <w:tc>
                <w:tcPr>
                  <w:tcW w:w="550" w:type="pct"/>
                  <w:shd w:val="clear" w:color="auto" w:fill="auto"/>
                  <w:vAlign w:val="center"/>
                </w:tcPr>
                <w:p w14:paraId="5DA83B89">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jc w:val="center"/>
                    <w:textAlignment w:val="auto"/>
                    <w:rPr>
                      <w:rFonts w:ascii="Times New Roman" w:cs="Times New Roman" w:hAnsiTheme="minorHAnsi" w:eastAsiaTheme="minorEastAsia"/>
                      <w:color w:val="000000" w:themeColor="text1"/>
                      <w:kern w:val="0"/>
                      <w:sz w:val="21"/>
                      <w:szCs w:val="21"/>
                      <w:lang w:val="en-US" w:eastAsia="en-US" w:bidi="ar-SA"/>
                      <w14:textFill>
                        <w14:solidFill>
                          <w14:schemeClr w14:val="tx1"/>
                        </w14:solidFill>
                      </w14:textFill>
                    </w:rPr>
                  </w:pPr>
                  <w:r>
                    <w:rPr>
                      <w:rFonts w:ascii="Times New Roman" w:cs="Times New Roman" w:hAnsiTheme="minorHAnsi" w:eastAsiaTheme="minorEastAsia"/>
                      <w:color w:val="000000" w:themeColor="text1"/>
                      <w:sz w:val="21"/>
                      <w:szCs w:val="21"/>
                      <w:lang w:eastAsia="en-US"/>
                      <w14:textFill>
                        <w14:solidFill>
                          <w14:schemeClr w14:val="tx1"/>
                        </w14:solidFill>
                      </w14:textFill>
                    </w:rPr>
                    <w:t>一般固废</w:t>
                  </w:r>
                </w:p>
              </w:tc>
              <w:tc>
                <w:tcPr>
                  <w:tcW w:w="609" w:type="pct"/>
                  <w:shd w:val="clear" w:color="auto" w:fill="auto"/>
                  <w:vAlign w:val="center"/>
                </w:tcPr>
                <w:p w14:paraId="1A00DBA0">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jc w:val="center"/>
                    <w:textAlignment w:val="auto"/>
                    <w:rPr>
                      <w:rFonts w:ascii="Times New Roman" w:cs="Times New Roman" w:hAnsiTheme="minorHAnsi" w:eastAsiaTheme="minorEastAsia"/>
                      <w:color w:val="000000" w:themeColor="text1"/>
                      <w:kern w:val="0"/>
                      <w:sz w:val="21"/>
                      <w:szCs w:val="21"/>
                      <w:lang w:val="en-US" w:eastAsia="en-US" w:bidi="ar-SA"/>
                      <w14:textFill>
                        <w14:solidFill>
                          <w14:schemeClr w14:val="tx1"/>
                        </w14:solidFill>
                      </w14:textFill>
                    </w:rPr>
                  </w:pPr>
                  <w:r>
                    <w:rPr>
                      <w:rFonts w:ascii="Times New Roman" w:cs="Times New Roman" w:hAnsiTheme="minorHAnsi" w:eastAsiaTheme="minorEastAsia"/>
                      <w:color w:val="000000" w:themeColor="text1"/>
                      <w:sz w:val="21"/>
                      <w:szCs w:val="21"/>
                      <w:lang w:eastAsia="en-US"/>
                      <w14:textFill>
                        <w14:solidFill>
                          <w14:schemeClr w14:val="tx1"/>
                        </w14:solidFill>
                      </w14:textFill>
                    </w:rPr>
                    <w:t>固</w:t>
                  </w:r>
                </w:p>
              </w:tc>
              <w:tc>
                <w:tcPr>
                  <w:tcW w:w="515" w:type="pct"/>
                  <w:shd w:val="clear" w:color="auto" w:fill="auto"/>
                  <w:vAlign w:val="center"/>
                </w:tcPr>
                <w:p w14:paraId="5D4E5149">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jc w:val="center"/>
                    <w:textAlignment w:val="auto"/>
                    <w:rPr>
                      <w:rFonts w:ascii="Times New Roman" w:cs="Times New Roman" w:hAnsiTheme="minorHAnsi" w:eastAsiaTheme="minorEastAsia"/>
                      <w:color w:val="000000" w:themeColor="text1"/>
                      <w:sz w:val="21"/>
                      <w:szCs w:val="21"/>
                      <w:lang w:val="en-US" w:eastAsia="en-US"/>
                      <w14:textFill>
                        <w14:solidFill>
                          <w14:schemeClr w14:val="tx1"/>
                        </w14:solidFill>
                      </w14:textFill>
                    </w:rPr>
                  </w:pPr>
                  <w:r>
                    <w:rPr>
                      <w:rFonts w:hint="eastAsia" w:ascii="Times New Roman" w:cs="Times New Roman" w:hAnsiTheme="minorHAnsi" w:eastAsiaTheme="minorEastAsia"/>
                      <w:color w:val="000000" w:themeColor="text1"/>
                      <w:sz w:val="21"/>
                      <w:szCs w:val="21"/>
                      <w:lang w:val="en-US" w:eastAsia="zh-CN"/>
                      <w14:textFill>
                        <w14:solidFill>
                          <w14:schemeClr w14:val="tx1"/>
                        </w14:solidFill>
                      </w14:textFill>
                    </w:rPr>
                    <w:t>3.5t/20a</w:t>
                  </w:r>
                </w:p>
              </w:tc>
              <w:tc>
                <w:tcPr>
                  <w:tcW w:w="857" w:type="pct"/>
                  <w:shd w:val="clear" w:color="auto" w:fill="auto"/>
                  <w:vAlign w:val="center"/>
                </w:tcPr>
                <w:p w14:paraId="20913C75">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jc w:val="center"/>
                    <w:textAlignment w:val="auto"/>
                    <w:rPr>
                      <w:rFonts w:ascii="Times New Roman" w:cs="Times New Roman" w:hAnsiTheme="minorHAnsi" w:eastAsiaTheme="minorEastAsia"/>
                      <w:color w:val="000000" w:themeColor="text1"/>
                      <w:sz w:val="21"/>
                      <w:szCs w:val="21"/>
                      <w:lang w:val="en-US" w:eastAsia="zh-CN"/>
                      <w14:textFill>
                        <w14:solidFill>
                          <w14:schemeClr w14:val="tx1"/>
                        </w14:solidFill>
                      </w14:textFill>
                    </w:rPr>
                  </w:pPr>
                  <w:r>
                    <w:rPr>
                      <w:rFonts w:ascii="Times New Roman" w:cs="Times New Roman" w:hAnsiTheme="minorHAnsi" w:eastAsiaTheme="minorEastAsia"/>
                      <w:color w:val="000000" w:themeColor="text1"/>
                      <w:sz w:val="21"/>
                      <w:szCs w:val="21"/>
                      <w:lang w:eastAsia="en-US"/>
                      <w14:textFill>
                        <w14:solidFill>
                          <w14:schemeClr w14:val="tx1"/>
                        </w14:solidFill>
                      </w14:textFill>
                    </w:rPr>
                    <w:t>不暂存</w:t>
                  </w:r>
                </w:p>
              </w:tc>
              <w:tc>
                <w:tcPr>
                  <w:tcW w:w="964" w:type="pct"/>
                  <w:shd w:val="clear" w:color="auto" w:fill="auto"/>
                  <w:vAlign w:val="center"/>
                </w:tcPr>
                <w:p w14:paraId="7EC90D4C">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jc w:val="center"/>
                    <w:textAlignment w:val="auto"/>
                    <w:rPr>
                      <w:rFonts w:ascii="Times New Roman" w:cs="Times New Roman" w:hAnsiTheme="minorHAnsi" w:eastAsiaTheme="minorEastAsia"/>
                      <w:color w:val="000000" w:themeColor="text1"/>
                      <w:sz w:val="21"/>
                      <w:szCs w:val="21"/>
                      <w:lang w:val="en-US" w:eastAsia="en-US"/>
                      <w14:textFill>
                        <w14:solidFill>
                          <w14:schemeClr w14:val="tx1"/>
                        </w14:solidFill>
                      </w14:textFill>
                    </w:rPr>
                  </w:pPr>
                  <w:r>
                    <w:rPr>
                      <w:rFonts w:hint="eastAsia" w:ascii="Times New Roman" w:cs="Times New Roman" w:hAnsiTheme="minorHAnsi" w:eastAsiaTheme="minorEastAsia"/>
                      <w:color w:val="000000" w:themeColor="text1"/>
                      <w:sz w:val="21"/>
                      <w:szCs w:val="21"/>
                      <w:lang w:val="en-US" w:eastAsia="zh-CN"/>
                      <w14:textFill>
                        <w14:solidFill>
                          <w14:schemeClr w14:val="tx1"/>
                        </w14:solidFill>
                      </w14:textFill>
                    </w:rPr>
                    <w:t>产生的蓄电池全部由厂家现场更换，旧电池由厂家带走回收</w:t>
                  </w:r>
                </w:p>
              </w:tc>
            </w:tr>
            <w:tr w14:paraId="100630A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5" w:hRule="atLeast"/>
              </w:trPr>
              <w:tc>
                <w:tcPr>
                  <w:tcW w:w="245" w:type="pct"/>
                  <w:vAlign w:val="center"/>
                </w:tcPr>
                <w:p w14:paraId="75A0CF0B">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right="0"/>
                    <w:jc w:val="center"/>
                    <w:textAlignment w:val="auto"/>
                    <w:rPr>
                      <w:rFonts w:ascii="Times New Roman" w:cs="Times New Roman" w:hAnsiTheme="minorHAnsi" w:eastAsiaTheme="minorEastAsia"/>
                      <w:color w:val="000000" w:themeColor="text1"/>
                      <w:w w:val="99"/>
                      <w:sz w:val="21"/>
                      <w:szCs w:val="21"/>
                      <w:lang w:eastAsia="zh-CN"/>
                      <w14:textFill>
                        <w14:solidFill>
                          <w14:schemeClr w14:val="tx1"/>
                        </w14:solidFill>
                      </w14:textFill>
                    </w:rPr>
                  </w:pPr>
                  <w:r>
                    <w:rPr>
                      <w:rFonts w:hint="eastAsia" w:ascii="Times New Roman" w:cs="Times New Roman" w:hAnsiTheme="minorHAnsi" w:eastAsiaTheme="minorEastAsia"/>
                      <w:color w:val="000000" w:themeColor="text1"/>
                      <w:w w:val="99"/>
                      <w:sz w:val="21"/>
                      <w:szCs w:val="21"/>
                      <w:lang w:eastAsia="zh-CN"/>
                      <w14:textFill>
                        <w14:solidFill>
                          <w14:schemeClr w14:val="tx1"/>
                        </w14:solidFill>
                      </w14:textFill>
                    </w:rPr>
                    <w:t>3</w:t>
                  </w:r>
                </w:p>
              </w:tc>
              <w:tc>
                <w:tcPr>
                  <w:tcW w:w="527" w:type="pct"/>
                  <w:shd w:val="clear" w:color="auto" w:fill="auto"/>
                  <w:vAlign w:val="center"/>
                </w:tcPr>
                <w:p w14:paraId="3533E20A">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jc w:val="center"/>
                    <w:textAlignment w:val="auto"/>
                    <w:rPr>
                      <w:rFonts w:ascii="Times New Roman" w:cs="Times New Roman" w:hAnsiTheme="minorHAnsi" w:eastAsiaTheme="minorEastAsia"/>
                      <w:color w:val="000000" w:themeColor="text1"/>
                      <w:kern w:val="0"/>
                      <w:sz w:val="21"/>
                      <w:szCs w:val="21"/>
                      <w:lang w:val="en-US" w:eastAsia="en-US" w:bidi="ar-SA"/>
                      <w14:textFill>
                        <w14:solidFill>
                          <w14:schemeClr w14:val="tx1"/>
                        </w14:solidFill>
                      </w14:textFill>
                    </w:rPr>
                  </w:pPr>
                  <w:r>
                    <w:rPr>
                      <w:rFonts w:hint="eastAsia" w:ascii="Times New Roman" w:cs="Times New Roman" w:hAnsiTheme="minorHAnsi" w:eastAsiaTheme="minorEastAsia"/>
                      <w:color w:val="000000" w:themeColor="text1"/>
                      <w:sz w:val="21"/>
                      <w:szCs w:val="21"/>
                      <w:lang w:eastAsia="zh-CN"/>
                      <w14:textFill>
                        <w14:solidFill>
                          <w14:schemeClr w14:val="tx1"/>
                        </w14:solidFill>
                      </w14:textFill>
                    </w:rPr>
                    <w:t>污泥</w:t>
                  </w:r>
                </w:p>
              </w:tc>
              <w:tc>
                <w:tcPr>
                  <w:tcW w:w="729" w:type="pct"/>
                  <w:shd w:val="clear" w:color="auto" w:fill="auto"/>
                  <w:vAlign w:val="center"/>
                </w:tcPr>
                <w:p w14:paraId="22737C04">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jc w:val="center"/>
                    <w:textAlignment w:val="auto"/>
                    <w:rPr>
                      <w:rFonts w:ascii="Times New Roman" w:cs="Times New Roman" w:hAnsiTheme="minorHAnsi" w:eastAsiaTheme="minorEastAsia"/>
                      <w:color w:val="000000" w:themeColor="text1"/>
                      <w:kern w:val="0"/>
                      <w:sz w:val="21"/>
                      <w:szCs w:val="21"/>
                      <w:lang w:val="en-US" w:eastAsia="en-US" w:bidi="ar-SA"/>
                      <w14:textFill>
                        <w14:solidFill>
                          <w14:schemeClr w14:val="tx1"/>
                        </w14:solidFill>
                      </w14:textFill>
                    </w:rPr>
                  </w:pPr>
                  <w:r>
                    <w:rPr>
                      <w:rFonts w:ascii="Times New Roman" w:cs="Times New Roman" w:hAnsiTheme="minorHAnsi" w:eastAsiaTheme="minorEastAsia"/>
                      <w:color w:val="000000" w:themeColor="text1"/>
                      <w:sz w:val="21"/>
                      <w:szCs w:val="21"/>
                      <w:lang w:eastAsia="en-US"/>
                      <w14:textFill>
                        <w14:solidFill>
                          <w14:schemeClr w14:val="tx1"/>
                        </w14:solidFill>
                      </w14:textFill>
                    </w:rPr>
                    <w:t>水处理系统</w:t>
                  </w:r>
                </w:p>
              </w:tc>
              <w:tc>
                <w:tcPr>
                  <w:tcW w:w="550" w:type="pct"/>
                  <w:shd w:val="clear" w:color="auto" w:fill="auto"/>
                  <w:vAlign w:val="center"/>
                </w:tcPr>
                <w:p w14:paraId="43696BE3">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jc w:val="center"/>
                    <w:textAlignment w:val="auto"/>
                    <w:rPr>
                      <w:rFonts w:ascii="Times New Roman" w:cs="Times New Roman" w:hAnsiTheme="minorHAnsi" w:eastAsiaTheme="minorEastAsia"/>
                      <w:color w:val="000000" w:themeColor="text1"/>
                      <w:kern w:val="0"/>
                      <w:sz w:val="21"/>
                      <w:szCs w:val="21"/>
                      <w:lang w:val="en-US" w:eastAsia="en-US" w:bidi="ar-SA"/>
                      <w14:textFill>
                        <w14:solidFill>
                          <w14:schemeClr w14:val="tx1"/>
                        </w14:solidFill>
                      </w14:textFill>
                    </w:rPr>
                  </w:pPr>
                  <w:r>
                    <w:rPr>
                      <w:rFonts w:ascii="Times New Roman" w:cs="Times New Roman" w:hAnsiTheme="minorHAnsi" w:eastAsiaTheme="minorEastAsia"/>
                      <w:color w:val="000000" w:themeColor="text1"/>
                      <w:sz w:val="21"/>
                      <w:szCs w:val="21"/>
                      <w:lang w:eastAsia="en-US"/>
                      <w14:textFill>
                        <w14:solidFill>
                          <w14:schemeClr w14:val="tx1"/>
                        </w14:solidFill>
                      </w14:textFill>
                    </w:rPr>
                    <w:t>一般固废</w:t>
                  </w:r>
                </w:p>
              </w:tc>
              <w:tc>
                <w:tcPr>
                  <w:tcW w:w="609" w:type="pct"/>
                  <w:shd w:val="clear" w:color="auto" w:fill="auto"/>
                  <w:vAlign w:val="center"/>
                </w:tcPr>
                <w:p w14:paraId="3E5CB36A">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jc w:val="center"/>
                    <w:textAlignment w:val="auto"/>
                    <w:rPr>
                      <w:rFonts w:ascii="Times New Roman" w:cs="Times New Roman" w:hAnsiTheme="minorHAnsi" w:eastAsiaTheme="minorEastAsia"/>
                      <w:color w:val="000000" w:themeColor="text1"/>
                      <w:kern w:val="0"/>
                      <w:sz w:val="21"/>
                      <w:szCs w:val="21"/>
                      <w:lang w:val="en-US" w:eastAsia="en-US" w:bidi="ar-SA"/>
                      <w14:textFill>
                        <w14:solidFill>
                          <w14:schemeClr w14:val="tx1"/>
                        </w14:solidFill>
                      </w14:textFill>
                    </w:rPr>
                  </w:pPr>
                  <w:r>
                    <w:rPr>
                      <w:rFonts w:ascii="Times New Roman" w:cs="Times New Roman" w:hAnsiTheme="minorHAnsi" w:eastAsiaTheme="minorEastAsia"/>
                      <w:color w:val="000000" w:themeColor="text1"/>
                      <w:sz w:val="21"/>
                      <w:szCs w:val="21"/>
                      <w:lang w:eastAsia="en-US"/>
                      <w14:textFill>
                        <w14:solidFill>
                          <w14:schemeClr w14:val="tx1"/>
                        </w14:solidFill>
                      </w14:textFill>
                    </w:rPr>
                    <w:t>固</w:t>
                  </w:r>
                </w:p>
              </w:tc>
              <w:tc>
                <w:tcPr>
                  <w:tcW w:w="515" w:type="pct"/>
                  <w:shd w:val="clear" w:color="auto" w:fill="auto"/>
                  <w:vAlign w:val="center"/>
                </w:tcPr>
                <w:p w14:paraId="055BBC15">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jc w:val="center"/>
                    <w:textAlignment w:val="auto"/>
                    <w:rPr>
                      <w:rFonts w:ascii="Times New Roman" w:cs="Times New Roman" w:hAnsiTheme="minorHAnsi" w:eastAsiaTheme="minorEastAsia"/>
                      <w:color w:val="000000" w:themeColor="text1"/>
                      <w:kern w:val="0"/>
                      <w:sz w:val="21"/>
                      <w:szCs w:val="21"/>
                      <w:lang w:val="en-US" w:eastAsia="en-US" w:bidi="ar-SA"/>
                      <w14:textFill>
                        <w14:solidFill>
                          <w14:schemeClr w14:val="tx1"/>
                        </w14:solidFill>
                      </w14:textFill>
                    </w:rPr>
                  </w:pPr>
                  <w:r>
                    <w:rPr>
                      <w:rFonts w:hint="eastAsia" w:ascii="Times New Roman" w:cs="Times New Roman" w:hAnsiTheme="minorHAnsi" w:eastAsiaTheme="minorEastAsia"/>
                      <w:color w:val="000000" w:themeColor="text1"/>
                      <w:sz w:val="21"/>
                      <w:szCs w:val="21"/>
                      <w:lang w:val="en-US" w:eastAsia="zh-CN"/>
                      <w14:textFill>
                        <w14:solidFill>
                          <w14:schemeClr w14:val="tx1"/>
                        </w14:solidFill>
                      </w14:textFill>
                    </w:rPr>
                    <w:t>0.16</w:t>
                  </w:r>
                  <w:r>
                    <w:rPr>
                      <w:rFonts w:ascii="Times New Roman" w:cs="Times New Roman" w:hAnsiTheme="minorHAnsi" w:eastAsiaTheme="minorEastAsia"/>
                      <w:color w:val="000000" w:themeColor="text1"/>
                      <w:sz w:val="21"/>
                      <w:szCs w:val="21"/>
                      <w:lang w:eastAsia="en-US"/>
                      <w14:textFill>
                        <w14:solidFill>
                          <w14:schemeClr w14:val="tx1"/>
                        </w14:solidFill>
                      </w14:textFill>
                    </w:rPr>
                    <w:t>t/a</w:t>
                  </w:r>
                </w:p>
              </w:tc>
              <w:tc>
                <w:tcPr>
                  <w:tcW w:w="857" w:type="pct"/>
                  <w:shd w:val="clear" w:color="auto" w:fill="auto"/>
                  <w:vAlign w:val="center"/>
                </w:tcPr>
                <w:p w14:paraId="2B4B2B8D">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jc w:val="center"/>
                    <w:textAlignment w:val="auto"/>
                    <w:rPr>
                      <w:rFonts w:ascii="Times New Roman" w:cs="Times New Roman" w:hAnsiTheme="minorHAnsi" w:eastAsiaTheme="minorEastAsia"/>
                      <w:color w:val="000000" w:themeColor="text1"/>
                      <w:sz w:val="21"/>
                      <w:szCs w:val="21"/>
                      <w:lang w:val="en-US" w:eastAsia="zh-CN"/>
                      <w14:textFill>
                        <w14:solidFill>
                          <w14:schemeClr w14:val="tx1"/>
                        </w14:solidFill>
                      </w14:textFill>
                    </w:rPr>
                  </w:pPr>
                  <w:r>
                    <w:rPr>
                      <w:rFonts w:hint="eastAsia" w:ascii="Times New Roman" w:cs="Times New Roman" w:hAnsiTheme="minorHAnsi" w:eastAsiaTheme="minorEastAsia"/>
                      <w:color w:val="000000" w:themeColor="text1"/>
                      <w:sz w:val="21"/>
                      <w:szCs w:val="21"/>
                      <w:lang w:eastAsia="zh-CN"/>
                      <w14:textFill>
                        <w14:solidFill>
                          <w14:schemeClr w14:val="tx1"/>
                        </w14:solidFill>
                      </w14:textFill>
                    </w:rPr>
                    <w:t>定期清运</w:t>
                  </w:r>
                </w:p>
              </w:tc>
              <w:tc>
                <w:tcPr>
                  <w:tcW w:w="964" w:type="pct"/>
                  <w:shd w:val="clear" w:color="auto" w:fill="auto"/>
                  <w:vAlign w:val="center"/>
                </w:tcPr>
                <w:p w14:paraId="7DD2835B">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jc w:val="center"/>
                    <w:textAlignment w:val="auto"/>
                    <w:rPr>
                      <w:rFonts w:ascii="Times New Roman" w:cs="Times New Roman" w:hAnsiTheme="minorHAnsi" w:eastAsiaTheme="minorEastAsia"/>
                      <w:color w:val="000000" w:themeColor="text1"/>
                      <w:sz w:val="21"/>
                      <w:szCs w:val="21"/>
                      <w:lang w:val="en-US" w:eastAsia="en-US"/>
                      <w14:textFill>
                        <w14:solidFill>
                          <w14:schemeClr w14:val="tx1"/>
                        </w14:solidFill>
                      </w14:textFill>
                    </w:rPr>
                  </w:pPr>
                  <w:r>
                    <w:rPr>
                      <w:rFonts w:hint="eastAsia" w:ascii="Times New Roman" w:cs="Times New Roman" w:hAnsiTheme="minorHAnsi" w:eastAsiaTheme="minorEastAsia"/>
                      <w:color w:val="000000" w:themeColor="text1"/>
                      <w:sz w:val="21"/>
                      <w:szCs w:val="21"/>
                      <w:lang w:val="en-US" w:eastAsia="zh-CN"/>
                      <w14:textFill>
                        <w14:solidFill>
                          <w14:schemeClr w14:val="tx1"/>
                        </w14:solidFill>
                      </w14:textFill>
                    </w:rPr>
                    <w:t>委托当地环卫部门处理</w:t>
                  </w:r>
                </w:p>
              </w:tc>
            </w:tr>
            <w:tr w14:paraId="7EF50F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5" w:hRule="atLeast"/>
              </w:trPr>
              <w:tc>
                <w:tcPr>
                  <w:tcW w:w="245" w:type="pct"/>
                  <w:vAlign w:val="center"/>
                </w:tcPr>
                <w:p w14:paraId="6676DFB1">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right="0"/>
                    <w:jc w:val="center"/>
                    <w:textAlignment w:val="auto"/>
                    <w:rPr>
                      <w:rFonts w:ascii="Times New Roman" w:cs="Times New Roman" w:hAnsiTheme="minorHAnsi" w:eastAsiaTheme="minorEastAsia"/>
                      <w:color w:val="000000" w:themeColor="text1"/>
                      <w:w w:val="99"/>
                      <w:sz w:val="21"/>
                      <w:szCs w:val="21"/>
                      <w:lang w:eastAsia="zh-CN"/>
                      <w14:textFill>
                        <w14:solidFill>
                          <w14:schemeClr w14:val="tx1"/>
                        </w14:solidFill>
                      </w14:textFill>
                    </w:rPr>
                  </w:pPr>
                  <w:r>
                    <w:rPr>
                      <w:rFonts w:ascii="Times New Roman" w:cs="Times New Roman" w:hAnsiTheme="minorHAnsi" w:eastAsiaTheme="minorEastAsia"/>
                      <w:color w:val="000000" w:themeColor="text1"/>
                      <w:w w:val="99"/>
                      <w:sz w:val="21"/>
                      <w:szCs w:val="21"/>
                      <w:lang w:eastAsia="zh-CN"/>
                      <w14:textFill>
                        <w14:solidFill>
                          <w14:schemeClr w14:val="tx1"/>
                        </w14:solidFill>
                      </w14:textFill>
                    </w:rPr>
                    <w:t>4</w:t>
                  </w:r>
                </w:p>
              </w:tc>
              <w:tc>
                <w:tcPr>
                  <w:tcW w:w="527" w:type="pct"/>
                  <w:shd w:val="clear" w:color="auto" w:fill="auto"/>
                  <w:vAlign w:val="center"/>
                </w:tcPr>
                <w:p w14:paraId="79707F03">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jc w:val="center"/>
                    <w:textAlignment w:val="auto"/>
                    <w:rPr>
                      <w:rFonts w:ascii="Times New Roman" w:cs="Times New Roman" w:hAnsiTheme="minorHAnsi" w:eastAsiaTheme="minorEastAsia"/>
                      <w:color w:val="000000" w:themeColor="text1"/>
                      <w:kern w:val="0"/>
                      <w:sz w:val="21"/>
                      <w:szCs w:val="21"/>
                      <w:lang w:val="en-US" w:eastAsia="en-US" w:bidi="ar-SA"/>
                      <w14:textFill>
                        <w14:solidFill>
                          <w14:schemeClr w14:val="tx1"/>
                        </w14:solidFill>
                      </w14:textFill>
                    </w:rPr>
                  </w:pPr>
                  <w:r>
                    <w:rPr>
                      <w:rFonts w:hint="eastAsia" w:ascii="Times New Roman" w:cs="Times New Roman" w:hAnsiTheme="minorHAnsi" w:eastAsiaTheme="minorEastAsia"/>
                      <w:color w:val="000000" w:themeColor="text1"/>
                      <w:sz w:val="21"/>
                      <w:szCs w:val="21"/>
                      <w:lang w:eastAsia="en-US"/>
                      <w14:textFill>
                        <w14:solidFill>
                          <w14:schemeClr w14:val="tx1"/>
                        </w14:solidFill>
                      </w14:textFill>
                    </w:rPr>
                    <w:t>餐厨废弃物</w:t>
                  </w:r>
                </w:p>
              </w:tc>
              <w:tc>
                <w:tcPr>
                  <w:tcW w:w="729" w:type="pct"/>
                  <w:shd w:val="clear" w:color="auto" w:fill="auto"/>
                  <w:vAlign w:val="center"/>
                </w:tcPr>
                <w:p w14:paraId="6BC57DA3">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jc w:val="center"/>
                    <w:textAlignment w:val="auto"/>
                    <w:rPr>
                      <w:rFonts w:ascii="Times New Roman" w:cs="Times New Roman" w:hAnsiTheme="minorHAnsi" w:eastAsiaTheme="minorEastAsia"/>
                      <w:color w:val="000000" w:themeColor="text1"/>
                      <w:kern w:val="0"/>
                      <w:sz w:val="21"/>
                      <w:szCs w:val="21"/>
                      <w:lang w:val="en-US" w:eastAsia="en-US" w:bidi="ar-SA"/>
                      <w14:textFill>
                        <w14:solidFill>
                          <w14:schemeClr w14:val="tx1"/>
                        </w14:solidFill>
                      </w14:textFill>
                    </w:rPr>
                  </w:pPr>
                  <w:r>
                    <w:rPr>
                      <w:rFonts w:hint="eastAsia" w:ascii="Times New Roman" w:cs="Times New Roman" w:hAnsiTheme="minorHAnsi" w:eastAsiaTheme="minorEastAsia"/>
                      <w:color w:val="000000" w:themeColor="text1"/>
                      <w:sz w:val="21"/>
                      <w:szCs w:val="21"/>
                      <w:lang w:eastAsia="zh-CN"/>
                      <w14:textFill>
                        <w14:solidFill>
                          <w14:schemeClr w14:val="tx1"/>
                        </w14:solidFill>
                      </w14:textFill>
                    </w:rPr>
                    <w:t>食堂</w:t>
                  </w:r>
                </w:p>
              </w:tc>
              <w:tc>
                <w:tcPr>
                  <w:tcW w:w="550" w:type="pct"/>
                  <w:shd w:val="clear" w:color="auto" w:fill="auto"/>
                  <w:vAlign w:val="center"/>
                </w:tcPr>
                <w:p w14:paraId="1271D79E">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jc w:val="center"/>
                    <w:textAlignment w:val="auto"/>
                    <w:rPr>
                      <w:rFonts w:ascii="Times New Roman" w:cs="Times New Roman" w:hAnsiTheme="minorHAnsi" w:eastAsiaTheme="minorEastAsia"/>
                      <w:color w:val="000000" w:themeColor="text1"/>
                      <w:kern w:val="0"/>
                      <w:sz w:val="21"/>
                      <w:szCs w:val="21"/>
                      <w:lang w:val="en-US" w:eastAsia="en-US" w:bidi="ar-SA"/>
                      <w14:textFill>
                        <w14:solidFill>
                          <w14:schemeClr w14:val="tx1"/>
                        </w14:solidFill>
                      </w14:textFill>
                    </w:rPr>
                  </w:pPr>
                  <w:r>
                    <w:rPr>
                      <w:rFonts w:ascii="Times New Roman" w:cs="Times New Roman" w:hAnsiTheme="minorHAnsi" w:eastAsiaTheme="minorEastAsia"/>
                      <w:color w:val="000000" w:themeColor="text1"/>
                      <w:sz w:val="21"/>
                      <w:szCs w:val="21"/>
                      <w:lang w:eastAsia="en-US"/>
                      <w14:textFill>
                        <w14:solidFill>
                          <w14:schemeClr w14:val="tx1"/>
                        </w14:solidFill>
                      </w14:textFill>
                    </w:rPr>
                    <w:t>一般固废</w:t>
                  </w:r>
                </w:p>
              </w:tc>
              <w:tc>
                <w:tcPr>
                  <w:tcW w:w="609" w:type="pct"/>
                  <w:shd w:val="clear" w:color="auto" w:fill="auto"/>
                  <w:vAlign w:val="center"/>
                </w:tcPr>
                <w:p w14:paraId="3469968D">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jc w:val="center"/>
                    <w:textAlignment w:val="auto"/>
                    <w:rPr>
                      <w:rFonts w:ascii="Times New Roman" w:cs="Times New Roman" w:hAnsiTheme="minorHAnsi" w:eastAsiaTheme="minorEastAsia"/>
                      <w:color w:val="000000" w:themeColor="text1"/>
                      <w:kern w:val="0"/>
                      <w:sz w:val="21"/>
                      <w:szCs w:val="21"/>
                      <w:lang w:val="en-US" w:eastAsia="en-US" w:bidi="ar-SA"/>
                      <w14:textFill>
                        <w14:solidFill>
                          <w14:schemeClr w14:val="tx1"/>
                        </w14:solidFill>
                      </w14:textFill>
                    </w:rPr>
                  </w:pPr>
                  <w:r>
                    <w:rPr>
                      <w:rFonts w:ascii="Times New Roman" w:cs="Times New Roman" w:hAnsiTheme="minorHAnsi" w:eastAsiaTheme="minorEastAsia"/>
                      <w:color w:val="000000" w:themeColor="text1"/>
                      <w:sz w:val="21"/>
                      <w:szCs w:val="21"/>
                      <w:lang w:eastAsia="en-US"/>
                      <w14:textFill>
                        <w14:solidFill>
                          <w14:schemeClr w14:val="tx1"/>
                        </w14:solidFill>
                      </w14:textFill>
                    </w:rPr>
                    <w:t>固</w:t>
                  </w:r>
                </w:p>
              </w:tc>
              <w:tc>
                <w:tcPr>
                  <w:tcW w:w="515" w:type="pct"/>
                  <w:shd w:val="clear" w:color="auto" w:fill="auto"/>
                  <w:vAlign w:val="center"/>
                </w:tcPr>
                <w:p w14:paraId="51C16402">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jc w:val="center"/>
                    <w:textAlignment w:val="auto"/>
                    <w:rPr>
                      <w:rFonts w:ascii="Times New Roman" w:cs="Times New Roman" w:hAnsiTheme="minorHAnsi" w:eastAsiaTheme="minorEastAsia"/>
                      <w:color w:val="000000" w:themeColor="text1"/>
                      <w:kern w:val="0"/>
                      <w:sz w:val="21"/>
                      <w:szCs w:val="21"/>
                      <w:lang w:val="en-US" w:eastAsia="en-US" w:bidi="ar-SA"/>
                      <w14:textFill>
                        <w14:solidFill>
                          <w14:schemeClr w14:val="tx1"/>
                        </w14:solidFill>
                      </w14:textFill>
                    </w:rPr>
                  </w:pPr>
                  <w:r>
                    <w:rPr>
                      <w:rFonts w:hint="eastAsia" w:ascii="Times New Roman" w:cs="Times New Roman" w:hAnsiTheme="minorHAnsi" w:eastAsiaTheme="minorEastAsia"/>
                      <w:color w:val="000000" w:themeColor="text1"/>
                      <w:sz w:val="21"/>
                      <w:szCs w:val="21"/>
                      <w:lang w:val="en-US" w:eastAsia="zh-CN"/>
                      <w14:textFill>
                        <w14:solidFill>
                          <w14:schemeClr w14:val="tx1"/>
                        </w14:solidFill>
                      </w14:textFill>
                    </w:rPr>
                    <w:t>0.584</w:t>
                  </w:r>
                  <w:r>
                    <w:rPr>
                      <w:rFonts w:ascii="Times New Roman" w:cs="Times New Roman" w:hAnsiTheme="minorHAnsi" w:eastAsiaTheme="minorEastAsia"/>
                      <w:color w:val="000000" w:themeColor="text1"/>
                      <w:sz w:val="21"/>
                      <w:szCs w:val="21"/>
                      <w:lang w:eastAsia="en-US"/>
                      <w14:textFill>
                        <w14:solidFill>
                          <w14:schemeClr w14:val="tx1"/>
                        </w14:solidFill>
                      </w14:textFill>
                    </w:rPr>
                    <w:t>t/a</w:t>
                  </w:r>
                </w:p>
              </w:tc>
              <w:tc>
                <w:tcPr>
                  <w:tcW w:w="857" w:type="pct"/>
                  <w:shd w:val="clear" w:color="auto" w:fill="auto"/>
                  <w:vAlign w:val="center"/>
                </w:tcPr>
                <w:p w14:paraId="032670D4">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jc w:val="center"/>
                    <w:textAlignment w:val="auto"/>
                    <w:rPr>
                      <w:rFonts w:ascii="Times New Roman" w:cs="Times New Roman" w:hAnsiTheme="minorHAnsi" w:eastAsiaTheme="minorEastAsia"/>
                      <w:color w:val="000000" w:themeColor="text1"/>
                      <w:kern w:val="0"/>
                      <w:sz w:val="21"/>
                      <w:szCs w:val="21"/>
                      <w:lang w:val="en-US" w:eastAsia="zh-CN" w:bidi="ar-SA"/>
                      <w14:textFill>
                        <w14:solidFill>
                          <w14:schemeClr w14:val="tx1"/>
                        </w14:solidFill>
                      </w14:textFill>
                    </w:rPr>
                  </w:pPr>
                  <w:r>
                    <w:rPr>
                      <w:rFonts w:ascii="Times New Roman" w:cs="Times New Roman" w:hAnsiTheme="minorHAnsi" w:eastAsiaTheme="minorEastAsia"/>
                      <w:color w:val="000000" w:themeColor="text1"/>
                      <w:sz w:val="21"/>
                      <w:szCs w:val="21"/>
                      <w:lang w:eastAsia="zh-CN"/>
                      <w14:textFill>
                        <w14:solidFill>
                          <w14:schemeClr w14:val="tx1"/>
                        </w14:solidFill>
                      </w14:textFill>
                    </w:rPr>
                    <w:t>暂存于垃圾桶内，日产日清</w:t>
                  </w:r>
                </w:p>
              </w:tc>
              <w:tc>
                <w:tcPr>
                  <w:tcW w:w="964" w:type="pct"/>
                  <w:shd w:val="clear" w:color="auto" w:fill="auto"/>
                  <w:vAlign w:val="center"/>
                </w:tcPr>
                <w:p w14:paraId="74C32F28">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jc w:val="center"/>
                    <w:textAlignment w:val="auto"/>
                    <w:rPr>
                      <w:rFonts w:ascii="Times New Roman" w:cs="Times New Roman" w:hAnsiTheme="minorHAnsi" w:eastAsiaTheme="minorEastAsia"/>
                      <w:color w:val="000000" w:themeColor="text1"/>
                      <w:kern w:val="0"/>
                      <w:sz w:val="21"/>
                      <w:szCs w:val="21"/>
                      <w:lang w:val="en-US" w:eastAsia="zh-CN" w:bidi="ar-SA"/>
                      <w14:textFill>
                        <w14:solidFill>
                          <w14:schemeClr w14:val="tx1"/>
                        </w14:solidFill>
                      </w14:textFill>
                    </w:rPr>
                  </w:pPr>
                  <w:r>
                    <w:rPr>
                      <w:rFonts w:ascii="Times New Roman" w:cs="Times New Roman" w:hAnsiTheme="minorHAnsi" w:eastAsiaTheme="minorEastAsia"/>
                      <w:color w:val="000000" w:themeColor="text1"/>
                      <w:sz w:val="21"/>
                      <w:szCs w:val="21"/>
                      <w:lang w:eastAsia="zh-CN"/>
                      <w14:textFill>
                        <w14:solidFill>
                          <w14:schemeClr w14:val="tx1"/>
                        </w14:solidFill>
                      </w14:textFill>
                    </w:rPr>
                    <w:t>委托环卫部门定期清运</w:t>
                  </w:r>
                </w:p>
              </w:tc>
            </w:tr>
            <w:tr w14:paraId="597640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5" w:hRule="atLeast"/>
              </w:trPr>
              <w:tc>
                <w:tcPr>
                  <w:tcW w:w="245" w:type="pct"/>
                  <w:vAlign w:val="center"/>
                </w:tcPr>
                <w:p w14:paraId="3D5C7E43">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right="0"/>
                    <w:jc w:val="center"/>
                    <w:textAlignment w:val="auto"/>
                    <w:rPr>
                      <w:rFonts w:ascii="Times New Roman" w:cs="Times New Roman" w:hAnsiTheme="minorHAnsi" w:eastAsiaTheme="minorEastAsia"/>
                      <w:color w:val="000000" w:themeColor="text1"/>
                      <w:w w:val="99"/>
                      <w:sz w:val="21"/>
                      <w:szCs w:val="21"/>
                      <w:lang w:eastAsia="en-US"/>
                      <w14:textFill>
                        <w14:solidFill>
                          <w14:schemeClr w14:val="tx1"/>
                        </w14:solidFill>
                      </w14:textFill>
                    </w:rPr>
                  </w:pPr>
                  <w:r>
                    <w:rPr>
                      <w:rFonts w:ascii="Times New Roman" w:cs="Times New Roman" w:hAnsiTheme="minorHAnsi" w:eastAsiaTheme="minorEastAsia"/>
                      <w:color w:val="000000" w:themeColor="text1"/>
                      <w:w w:val="99"/>
                      <w:sz w:val="21"/>
                      <w:szCs w:val="21"/>
                      <w:lang w:eastAsia="en-US"/>
                      <w14:textFill>
                        <w14:solidFill>
                          <w14:schemeClr w14:val="tx1"/>
                        </w14:solidFill>
                      </w14:textFill>
                    </w:rPr>
                    <w:t>5</w:t>
                  </w:r>
                </w:p>
              </w:tc>
              <w:tc>
                <w:tcPr>
                  <w:tcW w:w="527" w:type="pct"/>
                  <w:shd w:val="clear" w:color="auto" w:fill="auto"/>
                  <w:vAlign w:val="center"/>
                </w:tcPr>
                <w:p w14:paraId="206499C6">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jc w:val="center"/>
                    <w:textAlignment w:val="auto"/>
                    <w:rPr>
                      <w:rFonts w:ascii="Times New Roman" w:cs="Times New Roman" w:hAnsiTheme="minorHAnsi" w:eastAsiaTheme="minorEastAsia"/>
                      <w:color w:val="000000" w:themeColor="text1"/>
                      <w:kern w:val="0"/>
                      <w:sz w:val="21"/>
                      <w:szCs w:val="21"/>
                      <w:lang w:val="en-US" w:eastAsia="en-US" w:bidi="ar-SA"/>
                      <w14:textFill>
                        <w14:solidFill>
                          <w14:schemeClr w14:val="tx1"/>
                        </w14:solidFill>
                      </w14:textFill>
                    </w:rPr>
                  </w:pPr>
                  <w:r>
                    <w:rPr>
                      <w:rFonts w:hint="eastAsia" w:ascii="Times New Roman" w:hAnsi="Times New Roman" w:eastAsiaTheme="minorEastAsia"/>
                      <w:color w:val="000000" w:themeColor="text1"/>
                      <w:sz w:val="21"/>
                      <w:szCs w:val="21"/>
                      <w:lang w:eastAsia="en-US"/>
                      <w14:textFill>
                        <w14:solidFill>
                          <w14:schemeClr w14:val="tx1"/>
                        </w14:solidFill>
                      </w14:textFill>
                    </w:rPr>
                    <w:t>废油抹布、油手套</w:t>
                  </w:r>
                </w:p>
              </w:tc>
              <w:tc>
                <w:tcPr>
                  <w:tcW w:w="729" w:type="pct"/>
                  <w:shd w:val="clear" w:color="auto" w:fill="auto"/>
                  <w:vAlign w:val="center"/>
                </w:tcPr>
                <w:p w14:paraId="4E6C0BB5">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jc w:val="center"/>
                    <w:textAlignment w:val="auto"/>
                    <w:rPr>
                      <w:rFonts w:ascii="Times New Roman" w:cs="Times New Roman" w:hAnsiTheme="minorHAnsi" w:eastAsiaTheme="minorEastAsia"/>
                      <w:color w:val="000000" w:themeColor="text1"/>
                      <w:kern w:val="0"/>
                      <w:sz w:val="21"/>
                      <w:szCs w:val="21"/>
                      <w:lang w:val="en-US" w:eastAsia="en-US" w:bidi="ar-SA"/>
                      <w14:textFill>
                        <w14:solidFill>
                          <w14:schemeClr w14:val="tx1"/>
                        </w14:solidFill>
                      </w14:textFill>
                    </w:rPr>
                  </w:pPr>
                  <w:r>
                    <w:rPr>
                      <w:rFonts w:hint="eastAsia" w:ascii="Times New Roman" w:cs="Times New Roman" w:hAnsiTheme="minorHAnsi" w:eastAsiaTheme="minorEastAsia"/>
                      <w:color w:val="000000" w:themeColor="text1"/>
                      <w:sz w:val="21"/>
                      <w:szCs w:val="21"/>
                      <w:lang w:eastAsia="zh-CN"/>
                      <w14:textFill>
                        <w14:solidFill>
                          <w14:schemeClr w14:val="tx1"/>
                        </w14:solidFill>
                      </w14:textFill>
                    </w:rPr>
                    <w:t>检修</w:t>
                  </w:r>
                </w:p>
              </w:tc>
              <w:tc>
                <w:tcPr>
                  <w:tcW w:w="550" w:type="pct"/>
                  <w:shd w:val="clear" w:color="auto" w:fill="auto"/>
                  <w:vAlign w:val="center"/>
                </w:tcPr>
                <w:p w14:paraId="220A033C">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jc w:val="center"/>
                    <w:textAlignment w:val="auto"/>
                    <w:rPr>
                      <w:rFonts w:ascii="Times New Roman" w:cs="Times New Roman" w:hAnsiTheme="minorHAnsi" w:eastAsiaTheme="minorEastAsia"/>
                      <w:color w:val="000000" w:themeColor="text1"/>
                      <w:kern w:val="0"/>
                      <w:sz w:val="21"/>
                      <w:szCs w:val="21"/>
                      <w:lang w:val="en-US" w:eastAsia="en-US" w:bidi="ar-SA"/>
                      <w14:textFill>
                        <w14:solidFill>
                          <w14:schemeClr w14:val="tx1"/>
                        </w14:solidFill>
                      </w14:textFill>
                    </w:rPr>
                  </w:pPr>
                  <w:r>
                    <w:rPr>
                      <w:rFonts w:ascii="Times New Roman" w:cs="Times New Roman" w:hAnsiTheme="minorHAnsi" w:eastAsiaTheme="minorEastAsia"/>
                      <w:color w:val="000000" w:themeColor="text1"/>
                      <w:sz w:val="21"/>
                      <w:szCs w:val="21"/>
                      <w:lang w:eastAsia="en-US"/>
                      <w14:textFill>
                        <w14:solidFill>
                          <w14:schemeClr w14:val="tx1"/>
                        </w14:solidFill>
                      </w14:textFill>
                    </w:rPr>
                    <w:t>危险废物</w:t>
                  </w:r>
                </w:p>
              </w:tc>
              <w:tc>
                <w:tcPr>
                  <w:tcW w:w="609" w:type="pct"/>
                  <w:shd w:val="clear" w:color="auto" w:fill="auto"/>
                  <w:vAlign w:val="center"/>
                </w:tcPr>
                <w:p w14:paraId="752ADE86">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jc w:val="center"/>
                    <w:textAlignment w:val="auto"/>
                    <w:rPr>
                      <w:rFonts w:ascii="Times New Roman" w:cs="Times New Roman" w:hAnsiTheme="minorHAnsi" w:eastAsiaTheme="minorEastAsia"/>
                      <w:color w:val="000000" w:themeColor="text1"/>
                      <w:kern w:val="0"/>
                      <w:sz w:val="21"/>
                      <w:szCs w:val="21"/>
                      <w:lang w:val="en-US" w:eastAsia="en-US" w:bidi="ar-SA"/>
                      <w14:textFill>
                        <w14:solidFill>
                          <w14:schemeClr w14:val="tx1"/>
                        </w14:solidFill>
                      </w14:textFill>
                    </w:rPr>
                  </w:pPr>
                  <w:r>
                    <w:rPr>
                      <w:rFonts w:ascii="Times New Roman" w:cs="Times New Roman" w:hAnsiTheme="minorHAnsi" w:eastAsiaTheme="minorEastAsia"/>
                      <w:color w:val="000000" w:themeColor="text1"/>
                      <w:sz w:val="21"/>
                      <w:szCs w:val="21"/>
                      <w:lang w:eastAsia="en-US"/>
                      <w14:textFill>
                        <w14:solidFill>
                          <w14:schemeClr w14:val="tx1"/>
                        </w14:solidFill>
                      </w14:textFill>
                    </w:rPr>
                    <w:t>固</w:t>
                  </w:r>
                </w:p>
              </w:tc>
              <w:tc>
                <w:tcPr>
                  <w:tcW w:w="515" w:type="pct"/>
                  <w:shd w:val="clear" w:color="auto" w:fill="auto"/>
                  <w:vAlign w:val="center"/>
                </w:tcPr>
                <w:p w14:paraId="08A7B0B2">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jc w:val="center"/>
                    <w:textAlignment w:val="auto"/>
                    <w:rPr>
                      <w:rFonts w:ascii="Times New Roman" w:cs="Times New Roman" w:hAnsiTheme="minorHAnsi" w:eastAsiaTheme="minorEastAsia"/>
                      <w:color w:val="000000" w:themeColor="text1"/>
                      <w:kern w:val="0"/>
                      <w:sz w:val="21"/>
                      <w:szCs w:val="21"/>
                      <w:lang w:val="en-US" w:eastAsia="en-US" w:bidi="ar-SA"/>
                      <w14:textFill>
                        <w14:solidFill>
                          <w14:schemeClr w14:val="tx1"/>
                        </w14:solidFill>
                      </w14:textFill>
                    </w:rPr>
                  </w:pPr>
                  <w:r>
                    <w:rPr>
                      <w:rFonts w:hint="eastAsia" w:ascii="Times New Roman" w:hAnsi="Times New Roman" w:eastAsiaTheme="minorEastAsia"/>
                      <w:color w:val="000000" w:themeColor="text1"/>
                      <w:sz w:val="21"/>
                      <w:szCs w:val="21"/>
                      <w:lang w:eastAsia="en-US"/>
                      <w14:textFill>
                        <w14:solidFill>
                          <w14:schemeClr w14:val="tx1"/>
                        </w14:solidFill>
                      </w14:textFill>
                    </w:rPr>
                    <w:t>0.05t/a</w:t>
                  </w:r>
                </w:p>
              </w:tc>
              <w:tc>
                <w:tcPr>
                  <w:tcW w:w="857" w:type="pct"/>
                  <w:shd w:val="clear" w:color="auto" w:fill="auto"/>
                  <w:vAlign w:val="center"/>
                </w:tcPr>
                <w:p w14:paraId="24325370">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jc w:val="center"/>
                    <w:textAlignment w:val="auto"/>
                    <w:rPr>
                      <w:rFonts w:ascii="Times New Roman" w:cs="Times New Roman" w:hAnsiTheme="minorHAnsi" w:eastAsiaTheme="minorEastAsia"/>
                      <w:color w:val="000000" w:themeColor="text1"/>
                      <w:kern w:val="0"/>
                      <w:sz w:val="21"/>
                      <w:szCs w:val="21"/>
                      <w:lang w:val="en-US" w:eastAsia="en-US" w:bidi="ar-SA"/>
                      <w14:textFill>
                        <w14:solidFill>
                          <w14:schemeClr w14:val="tx1"/>
                        </w14:solidFill>
                      </w14:textFill>
                    </w:rPr>
                  </w:pPr>
                  <w:r>
                    <w:rPr>
                      <w:rFonts w:ascii="Times New Roman" w:cs="Times New Roman" w:hAnsiTheme="minorHAnsi" w:eastAsiaTheme="minorEastAsia"/>
                      <w:color w:val="000000" w:themeColor="text1"/>
                      <w:sz w:val="21"/>
                      <w:szCs w:val="21"/>
                      <w:lang w:eastAsia="zh-CN"/>
                      <w14:textFill>
                        <w14:solidFill>
                          <w14:schemeClr w14:val="tx1"/>
                        </w14:solidFill>
                      </w14:textFill>
                    </w:rPr>
                    <w:t>暂存于危险废物贮存点</w:t>
                  </w:r>
                </w:p>
              </w:tc>
              <w:tc>
                <w:tcPr>
                  <w:tcW w:w="964" w:type="pct"/>
                  <w:shd w:val="clear" w:color="auto" w:fill="auto"/>
                  <w:vAlign w:val="center"/>
                </w:tcPr>
                <w:p w14:paraId="39B7C10F">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jc w:val="center"/>
                    <w:textAlignment w:val="auto"/>
                    <w:rPr>
                      <w:rFonts w:ascii="Times New Roman" w:cs="Times New Roman" w:hAnsiTheme="minorHAnsi" w:eastAsiaTheme="minorEastAsia"/>
                      <w:color w:val="000000" w:themeColor="text1"/>
                      <w:kern w:val="0"/>
                      <w:sz w:val="21"/>
                      <w:szCs w:val="21"/>
                      <w:lang w:val="en-US" w:eastAsia="zh-CN" w:bidi="ar-SA"/>
                      <w14:textFill>
                        <w14:solidFill>
                          <w14:schemeClr w14:val="tx1"/>
                        </w14:solidFill>
                      </w14:textFill>
                    </w:rPr>
                  </w:pPr>
                  <w:r>
                    <w:rPr>
                      <w:rFonts w:ascii="Times New Roman" w:cs="Times New Roman" w:hAnsiTheme="minorHAnsi" w:eastAsiaTheme="minorEastAsia"/>
                      <w:color w:val="000000" w:themeColor="text1"/>
                      <w:sz w:val="21"/>
                      <w:szCs w:val="21"/>
                      <w:lang w:eastAsia="zh-CN"/>
                      <w14:textFill>
                        <w14:solidFill>
                          <w14:schemeClr w14:val="tx1"/>
                        </w14:solidFill>
                      </w14:textFill>
                    </w:rPr>
                    <w:t>委托有资质的单位处置</w:t>
                  </w:r>
                </w:p>
              </w:tc>
            </w:tr>
            <w:tr w14:paraId="58CDCE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5" w:hRule="atLeast"/>
              </w:trPr>
              <w:tc>
                <w:tcPr>
                  <w:tcW w:w="245" w:type="pct"/>
                  <w:vAlign w:val="center"/>
                </w:tcPr>
                <w:p w14:paraId="288EB53A">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right="0"/>
                    <w:jc w:val="center"/>
                    <w:textAlignment w:val="auto"/>
                    <w:rPr>
                      <w:rFonts w:ascii="Times New Roman" w:cs="Times New Roman" w:hAnsiTheme="minorHAnsi" w:eastAsiaTheme="minorEastAsia"/>
                      <w:color w:val="000000" w:themeColor="text1"/>
                      <w:w w:val="99"/>
                      <w:sz w:val="21"/>
                      <w:szCs w:val="21"/>
                      <w:lang w:eastAsia="en-US"/>
                      <w14:textFill>
                        <w14:solidFill>
                          <w14:schemeClr w14:val="tx1"/>
                        </w14:solidFill>
                      </w14:textFill>
                    </w:rPr>
                  </w:pPr>
                  <w:r>
                    <w:rPr>
                      <w:rFonts w:ascii="Times New Roman" w:cs="Times New Roman" w:hAnsiTheme="minorHAnsi" w:eastAsiaTheme="minorEastAsia"/>
                      <w:color w:val="000000" w:themeColor="text1"/>
                      <w:w w:val="99"/>
                      <w:sz w:val="21"/>
                      <w:szCs w:val="21"/>
                      <w:lang w:eastAsia="en-US"/>
                      <w14:textFill>
                        <w14:solidFill>
                          <w14:schemeClr w14:val="tx1"/>
                        </w14:solidFill>
                      </w14:textFill>
                    </w:rPr>
                    <w:t>6</w:t>
                  </w:r>
                </w:p>
              </w:tc>
              <w:tc>
                <w:tcPr>
                  <w:tcW w:w="527" w:type="pct"/>
                  <w:shd w:val="clear" w:color="auto" w:fill="auto"/>
                  <w:vAlign w:val="center"/>
                </w:tcPr>
                <w:p w14:paraId="05CB3C54">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jc w:val="center"/>
                    <w:textAlignment w:val="auto"/>
                    <w:rPr>
                      <w:rFonts w:ascii="Times New Roman" w:cs="Times New Roman" w:hAnsiTheme="minorHAnsi" w:eastAsiaTheme="minorEastAsia"/>
                      <w:color w:val="000000" w:themeColor="text1"/>
                      <w:kern w:val="0"/>
                      <w:sz w:val="21"/>
                      <w:szCs w:val="21"/>
                      <w:lang w:val="en-US" w:eastAsia="en-US" w:bidi="ar-SA"/>
                      <w14:textFill>
                        <w14:solidFill>
                          <w14:schemeClr w14:val="tx1"/>
                        </w14:solidFill>
                      </w14:textFill>
                    </w:rPr>
                  </w:pPr>
                  <w:r>
                    <w:rPr>
                      <w:rFonts w:ascii="Times New Roman" w:cs="Times New Roman" w:hAnsiTheme="minorHAnsi" w:eastAsiaTheme="minorEastAsia"/>
                      <w:color w:val="000000" w:themeColor="text1"/>
                      <w:sz w:val="21"/>
                      <w:szCs w:val="21"/>
                      <w:lang w:eastAsia="en-US"/>
                      <w14:textFill>
                        <w14:solidFill>
                          <w14:schemeClr w14:val="tx1"/>
                        </w14:solidFill>
                      </w14:textFill>
                    </w:rPr>
                    <w:t>废蓄电池</w:t>
                  </w:r>
                </w:p>
              </w:tc>
              <w:tc>
                <w:tcPr>
                  <w:tcW w:w="729" w:type="pct"/>
                  <w:shd w:val="clear" w:color="auto" w:fill="auto"/>
                  <w:vAlign w:val="center"/>
                </w:tcPr>
                <w:p w14:paraId="60D61637">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jc w:val="center"/>
                    <w:textAlignment w:val="auto"/>
                    <w:rPr>
                      <w:rFonts w:ascii="Times New Roman" w:cs="Times New Roman" w:hAnsiTheme="minorHAnsi" w:eastAsiaTheme="minorEastAsia"/>
                      <w:color w:val="000000" w:themeColor="text1"/>
                      <w:kern w:val="0"/>
                      <w:sz w:val="21"/>
                      <w:szCs w:val="21"/>
                      <w:lang w:val="en-US" w:eastAsia="en-US" w:bidi="ar-SA"/>
                      <w14:textFill>
                        <w14:solidFill>
                          <w14:schemeClr w14:val="tx1"/>
                        </w14:solidFill>
                      </w14:textFill>
                    </w:rPr>
                  </w:pPr>
                  <w:r>
                    <w:rPr>
                      <w:rFonts w:ascii="Times New Roman" w:cs="Times New Roman" w:hAnsiTheme="minorHAnsi" w:eastAsiaTheme="minorEastAsia"/>
                      <w:color w:val="000000" w:themeColor="text1"/>
                      <w:sz w:val="21"/>
                      <w:szCs w:val="21"/>
                      <w:lang w:eastAsia="en-US"/>
                      <w14:textFill>
                        <w14:solidFill>
                          <w14:schemeClr w14:val="tx1"/>
                        </w14:solidFill>
                      </w14:textFill>
                    </w:rPr>
                    <w:t>直流供电系统</w:t>
                  </w:r>
                </w:p>
              </w:tc>
              <w:tc>
                <w:tcPr>
                  <w:tcW w:w="550" w:type="pct"/>
                  <w:shd w:val="clear" w:color="auto" w:fill="auto"/>
                  <w:vAlign w:val="center"/>
                </w:tcPr>
                <w:p w14:paraId="101F2290">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jc w:val="center"/>
                    <w:textAlignment w:val="auto"/>
                    <w:rPr>
                      <w:rFonts w:ascii="Times New Roman" w:cs="Times New Roman" w:hAnsiTheme="minorHAnsi" w:eastAsiaTheme="minorEastAsia"/>
                      <w:color w:val="000000" w:themeColor="text1"/>
                      <w:kern w:val="0"/>
                      <w:sz w:val="21"/>
                      <w:szCs w:val="21"/>
                      <w:lang w:val="en-US" w:eastAsia="en-US" w:bidi="ar-SA"/>
                      <w14:textFill>
                        <w14:solidFill>
                          <w14:schemeClr w14:val="tx1"/>
                        </w14:solidFill>
                      </w14:textFill>
                    </w:rPr>
                  </w:pPr>
                  <w:r>
                    <w:rPr>
                      <w:rFonts w:ascii="Times New Roman" w:cs="Times New Roman" w:hAnsiTheme="minorHAnsi" w:eastAsiaTheme="minorEastAsia"/>
                      <w:color w:val="000000" w:themeColor="text1"/>
                      <w:sz w:val="21"/>
                      <w:szCs w:val="21"/>
                      <w:lang w:eastAsia="en-US"/>
                      <w14:textFill>
                        <w14:solidFill>
                          <w14:schemeClr w14:val="tx1"/>
                        </w14:solidFill>
                      </w14:textFill>
                    </w:rPr>
                    <w:t>危险废物</w:t>
                  </w:r>
                </w:p>
              </w:tc>
              <w:tc>
                <w:tcPr>
                  <w:tcW w:w="609" w:type="pct"/>
                  <w:shd w:val="clear" w:color="auto" w:fill="auto"/>
                  <w:vAlign w:val="center"/>
                </w:tcPr>
                <w:p w14:paraId="157D94FA">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jc w:val="center"/>
                    <w:textAlignment w:val="auto"/>
                    <w:rPr>
                      <w:rFonts w:ascii="Times New Roman" w:cs="Times New Roman" w:hAnsiTheme="minorHAnsi" w:eastAsiaTheme="minorEastAsia"/>
                      <w:color w:val="000000" w:themeColor="text1"/>
                      <w:kern w:val="0"/>
                      <w:sz w:val="21"/>
                      <w:szCs w:val="21"/>
                      <w:lang w:val="en-US" w:eastAsia="en-US" w:bidi="ar-SA"/>
                      <w14:textFill>
                        <w14:solidFill>
                          <w14:schemeClr w14:val="tx1"/>
                        </w14:solidFill>
                      </w14:textFill>
                    </w:rPr>
                  </w:pPr>
                  <w:r>
                    <w:rPr>
                      <w:rFonts w:ascii="Times New Roman" w:cs="Times New Roman" w:hAnsiTheme="minorHAnsi" w:eastAsiaTheme="minorEastAsia"/>
                      <w:color w:val="000000" w:themeColor="text1"/>
                      <w:sz w:val="21"/>
                      <w:szCs w:val="21"/>
                      <w:lang w:eastAsia="en-US"/>
                      <w14:textFill>
                        <w14:solidFill>
                          <w14:schemeClr w14:val="tx1"/>
                        </w14:solidFill>
                      </w14:textFill>
                    </w:rPr>
                    <w:t>固</w:t>
                  </w:r>
                </w:p>
              </w:tc>
              <w:tc>
                <w:tcPr>
                  <w:tcW w:w="515" w:type="pct"/>
                  <w:shd w:val="clear" w:color="auto" w:fill="auto"/>
                  <w:vAlign w:val="center"/>
                </w:tcPr>
                <w:p w14:paraId="0DC90A2C">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jc w:val="center"/>
                    <w:textAlignment w:val="auto"/>
                    <w:rPr>
                      <w:rFonts w:hint="default" w:ascii="Times New Roman" w:cs="Times New Roman" w:hAnsiTheme="minorHAnsi" w:eastAsiaTheme="minorEastAsia"/>
                      <w:color w:val="000000" w:themeColor="text1"/>
                      <w:kern w:val="0"/>
                      <w:sz w:val="21"/>
                      <w:szCs w:val="21"/>
                      <w:lang w:val="en-US" w:eastAsia="en-US" w:bidi="ar-SA"/>
                      <w14:textFill>
                        <w14:solidFill>
                          <w14:schemeClr w14:val="tx1"/>
                        </w14:solidFill>
                      </w14:textFill>
                    </w:rPr>
                  </w:pPr>
                  <w:r>
                    <w:rPr>
                      <w:rFonts w:hint="eastAsia" w:ascii="Times New Roman" w:cs="Times New Roman" w:hAnsiTheme="minorHAnsi" w:eastAsiaTheme="minorEastAsia"/>
                      <w:color w:val="000000" w:themeColor="text1"/>
                      <w:sz w:val="21"/>
                      <w:szCs w:val="21"/>
                      <w:lang w:val="en-US" w:eastAsia="zh-CN"/>
                      <w14:textFill>
                        <w14:solidFill>
                          <w14:schemeClr w14:val="tx1"/>
                        </w14:solidFill>
                      </w14:textFill>
                    </w:rPr>
                    <w:t>0.4t/a</w:t>
                  </w:r>
                </w:p>
              </w:tc>
              <w:tc>
                <w:tcPr>
                  <w:tcW w:w="857" w:type="pct"/>
                  <w:shd w:val="clear" w:color="auto" w:fill="auto"/>
                  <w:vAlign w:val="center"/>
                </w:tcPr>
                <w:p w14:paraId="7497FB2B">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jc w:val="center"/>
                    <w:textAlignment w:val="auto"/>
                    <w:rPr>
                      <w:rFonts w:ascii="Times New Roman" w:cs="Times New Roman" w:hAnsiTheme="minorHAnsi" w:eastAsiaTheme="minorEastAsia"/>
                      <w:color w:val="000000" w:themeColor="text1"/>
                      <w:kern w:val="0"/>
                      <w:sz w:val="21"/>
                      <w:szCs w:val="21"/>
                      <w:lang w:val="en-US" w:eastAsia="zh-CN" w:bidi="ar-SA"/>
                      <w14:textFill>
                        <w14:solidFill>
                          <w14:schemeClr w14:val="tx1"/>
                        </w14:solidFill>
                      </w14:textFill>
                    </w:rPr>
                  </w:pPr>
                  <w:r>
                    <w:rPr>
                      <w:rFonts w:hint="eastAsia" w:ascii="Times New Roman" w:cs="Times New Roman" w:hAnsiTheme="minorHAnsi" w:eastAsiaTheme="minorEastAsia"/>
                      <w:color w:val="000000" w:themeColor="text1"/>
                      <w:kern w:val="0"/>
                      <w:sz w:val="21"/>
                      <w:szCs w:val="21"/>
                      <w:lang w:val="en-US" w:eastAsia="zh-CN" w:bidi="ar-SA"/>
                      <w14:textFill>
                        <w14:solidFill>
                          <w14:schemeClr w14:val="tx1"/>
                        </w14:solidFill>
                      </w14:textFill>
                    </w:rPr>
                    <w:t>暂存于危险废物暂存点</w:t>
                  </w:r>
                </w:p>
              </w:tc>
              <w:tc>
                <w:tcPr>
                  <w:tcW w:w="964" w:type="pct"/>
                  <w:shd w:val="clear" w:color="auto" w:fill="auto"/>
                  <w:vAlign w:val="center"/>
                </w:tcPr>
                <w:p w14:paraId="058BA1E0">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jc w:val="center"/>
                    <w:textAlignment w:val="auto"/>
                    <w:rPr>
                      <w:rFonts w:ascii="Times New Roman" w:cs="Times New Roman" w:hAnsiTheme="minorHAnsi" w:eastAsiaTheme="minorEastAsia"/>
                      <w:color w:val="000000" w:themeColor="text1"/>
                      <w:kern w:val="0"/>
                      <w:sz w:val="21"/>
                      <w:szCs w:val="21"/>
                      <w:lang w:val="en-US" w:eastAsia="zh-CN" w:bidi="ar-SA"/>
                      <w14:textFill>
                        <w14:solidFill>
                          <w14:schemeClr w14:val="tx1"/>
                        </w14:solidFill>
                      </w14:textFill>
                    </w:rPr>
                  </w:pPr>
                  <w:r>
                    <w:rPr>
                      <w:rFonts w:ascii="Times New Roman" w:cs="Times New Roman" w:hAnsiTheme="minorHAnsi" w:eastAsiaTheme="minorEastAsia"/>
                      <w:color w:val="000000" w:themeColor="text1"/>
                      <w:sz w:val="21"/>
                      <w:szCs w:val="21"/>
                      <w:lang w:eastAsia="zh-CN"/>
                      <w14:textFill>
                        <w14:solidFill>
                          <w14:schemeClr w14:val="tx1"/>
                        </w14:solidFill>
                      </w14:textFill>
                    </w:rPr>
                    <w:t>委托有资质的单位处置</w:t>
                  </w:r>
                </w:p>
              </w:tc>
            </w:tr>
            <w:tr w14:paraId="401F23F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5" w:hRule="atLeast"/>
              </w:trPr>
              <w:tc>
                <w:tcPr>
                  <w:tcW w:w="245" w:type="pct"/>
                  <w:vAlign w:val="center"/>
                </w:tcPr>
                <w:p w14:paraId="6A7B43E1">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right="0"/>
                    <w:jc w:val="center"/>
                    <w:textAlignment w:val="auto"/>
                    <w:rPr>
                      <w:rFonts w:ascii="Times New Roman" w:cs="Times New Roman" w:hAnsiTheme="minorHAnsi" w:eastAsiaTheme="minorEastAsia"/>
                      <w:color w:val="000000" w:themeColor="text1"/>
                      <w:sz w:val="21"/>
                      <w:szCs w:val="21"/>
                      <w:lang w:eastAsia="en-US"/>
                      <w14:textFill>
                        <w14:solidFill>
                          <w14:schemeClr w14:val="tx1"/>
                        </w14:solidFill>
                      </w14:textFill>
                    </w:rPr>
                  </w:pPr>
                  <w:r>
                    <w:rPr>
                      <w:rFonts w:ascii="Times New Roman" w:cs="Times New Roman" w:hAnsiTheme="minorHAnsi" w:eastAsiaTheme="minorEastAsia"/>
                      <w:color w:val="000000" w:themeColor="text1"/>
                      <w:w w:val="99"/>
                      <w:sz w:val="21"/>
                      <w:szCs w:val="21"/>
                      <w:lang w:eastAsia="en-US"/>
                      <w14:textFill>
                        <w14:solidFill>
                          <w14:schemeClr w14:val="tx1"/>
                        </w14:solidFill>
                      </w14:textFill>
                    </w:rPr>
                    <w:t>7</w:t>
                  </w:r>
                </w:p>
              </w:tc>
              <w:tc>
                <w:tcPr>
                  <w:tcW w:w="527" w:type="pct"/>
                  <w:shd w:val="clear" w:color="auto" w:fill="auto"/>
                  <w:vAlign w:val="center"/>
                </w:tcPr>
                <w:p w14:paraId="15E80474">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jc w:val="center"/>
                    <w:textAlignment w:val="auto"/>
                    <w:rPr>
                      <w:rFonts w:ascii="Times New Roman" w:cs="Times New Roman" w:hAnsiTheme="minorHAnsi" w:eastAsiaTheme="minorEastAsia"/>
                      <w:color w:val="000000" w:themeColor="text1"/>
                      <w:kern w:val="0"/>
                      <w:sz w:val="21"/>
                      <w:szCs w:val="21"/>
                      <w:lang w:val="en-US" w:eastAsia="en-US" w:bidi="ar-SA"/>
                      <w14:textFill>
                        <w14:solidFill>
                          <w14:schemeClr w14:val="tx1"/>
                        </w14:solidFill>
                      </w14:textFill>
                    </w:rPr>
                  </w:pPr>
                  <w:r>
                    <w:rPr>
                      <w:rFonts w:ascii="Times New Roman" w:cs="Times New Roman" w:hAnsiTheme="minorHAnsi" w:eastAsiaTheme="minorEastAsia"/>
                      <w:color w:val="000000" w:themeColor="text1"/>
                      <w:sz w:val="21"/>
                      <w:szCs w:val="21"/>
                      <w:lang w:eastAsia="en-US"/>
                      <w14:textFill>
                        <w14:solidFill>
                          <w14:schemeClr w14:val="tx1"/>
                        </w14:solidFill>
                      </w14:textFill>
                    </w:rPr>
                    <w:t>废</w:t>
                  </w:r>
                  <w:r>
                    <w:rPr>
                      <w:rFonts w:hint="eastAsia" w:ascii="Times New Roman" w:cs="Times New Roman" w:hAnsiTheme="minorHAnsi" w:eastAsiaTheme="minorEastAsia"/>
                      <w:color w:val="000000" w:themeColor="text1"/>
                      <w:sz w:val="21"/>
                      <w:szCs w:val="21"/>
                      <w:lang w:eastAsia="en-US"/>
                      <w14:textFill>
                        <w14:solidFill>
                          <w14:schemeClr w14:val="tx1"/>
                        </w14:solidFill>
                      </w14:textFill>
                    </w:rPr>
                    <w:t>变压器油</w:t>
                  </w:r>
                </w:p>
              </w:tc>
              <w:tc>
                <w:tcPr>
                  <w:tcW w:w="729" w:type="pct"/>
                  <w:shd w:val="clear" w:color="auto" w:fill="auto"/>
                  <w:vAlign w:val="center"/>
                </w:tcPr>
                <w:p w14:paraId="00FF9755">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jc w:val="center"/>
                    <w:textAlignment w:val="auto"/>
                    <w:rPr>
                      <w:rFonts w:ascii="Times New Roman" w:cs="Times New Roman" w:hAnsiTheme="minorHAnsi" w:eastAsiaTheme="minorEastAsia"/>
                      <w:color w:val="000000" w:themeColor="text1"/>
                      <w:kern w:val="0"/>
                      <w:sz w:val="21"/>
                      <w:szCs w:val="21"/>
                      <w:lang w:val="en-US" w:eastAsia="en-US" w:bidi="ar-SA"/>
                      <w14:textFill>
                        <w14:solidFill>
                          <w14:schemeClr w14:val="tx1"/>
                        </w14:solidFill>
                      </w14:textFill>
                    </w:rPr>
                  </w:pPr>
                  <w:r>
                    <w:rPr>
                      <w:rFonts w:ascii="Times New Roman" w:cs="Times New Roman" w:hAnsiTheme="minorHAnsi" w:eastAsiaTheme="minorEastAsia"/>
                      <w:color w:val="000000" w:themeColor="text1"/>
                      <w:sz w:val="21"/>
                      <w:szCs w:val="21"/>
                      <w:lang w:eastAsia="en-US"/>
                      <w14:textFill>
                        <w14:solidFill>
                          <w14:schemeClr w14:val="tx1"/>
                        </w14:solidFill>
                      </w14:textFill>
                    </w:rPr>
                    <w:t>设备检维修</w:t>
                  </w:r>
                </w:p>
              </w:tc>
              <w:tc>
                <w:tcPr>
                  <w:tcW w:w="550" w:type="pct"/>
                  <w:shd w:val="clear" w:color="auto" w:fill="auto"/>
                  <w:vAlign w:val="center"/>
                </w:tcPr>
                <w:p w14:paraId="685D4C67">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jc w:val="center"/>
                    <w:textAlignment w:val="auto"/>
                    <w:rPr>
                      <w:rFonts w:ascii="Times New Roman" w:cs="Times New Roman" w:hAnsiTheme="minorHAnsi" w:eastAsiaTheme="minorEastAsia"/>
                      <w:color w:val="000000" w:themeColor="text1"/>
                      <w:kern w:val="0"/>
                      <w:sz w:val="21"/>
                      <w:szCs w:val="21"/>
                      <w:lang w:val="en-US" w:eastAsia="en-US" w:bidi="ar-SA"/>
                      <w14:textFill>
                        <w14:solidFill>
                          <w14:schemeClr w14:val="tx1"/>
                        </w14:solidFill>
                      </w14:textFill>
                    </w:rPr>
                  </w:pPr>
                  <w:r>
                    <w:rPr>
                      <w:rFonts w:ascii="Times New Roman" w:cs="Times New Roman" w:hAnsiTheme="minorHAnsi" w:eastAsiaTheme="minorEastAsia"/>
                      <w:color w:val="000000" w:themeColor="text1"/>
                      <w:sz w:val="21"/>
                      <w:szCs w:val="21"/>
                      <w:lang w:eastAsia="en-US"/>
                      <w14:textFill>
                        <w14:solidFill>
                          <w14:schemeClr w14:val="tx1"/>
                        </w14:solidFill>
                      </w14:textFill>
                    </w:rPr>
                    <w:t>危险废物</w:t>
                  </w:r>
                </w:p>
              </w:tc>
              <w:tc>
                <w:tcPr>
                  <w:tcW w:w="609" w:type="pct"/>
                  <w:shd w:val="clear" w:color="auto" w:fill="auto"/>
                  <w:vAlign w:val="center"/>
                </w:tcPr>
                <w:p w14:paraId="5E48F1EB">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jc w:val="center"/>
                    <w:textAlignment w:val="auto"/>
                    <w:rPr>
                      <w:rFonts w:hint="eastAsia" w:ascii="Times New Roman" w:cs="Times New Roman" w:hAnsiTheme="minorHAnsi" w:eastAsiaTheme="minorEastAsia"/>
                      <w:color w:val="000000" w:themeColor="text1"/>
                      <w:kern w:val="0"/>
                      <w:sz w:val="21"/>
                      <w:szCs w:val="21"/>
                      <w:lang w:val="en-US" w:eastAsia="zh-CN" w:bidi="ar-SA"/>
                      <w14:textFill>
                        <w14:solidFill>
                          <w14:schemeClr w14:val="tx1"/>
                        </w14:solidFill>
                      </w14:textFill>
                    </w:rPr>
                  </w:pPr>
                  <w:r>
                    <w:rPr>
                      <w:rFonts w:hint="eastAsia" w:ascii="Times New Roman" w:cs="Times New Roman" w:hAnsiTheme="minorHAnsi" w:eastAsiaTheme="minorEastAsia"/>
                      <w:color w:val="000000" w:themeColor="text1"/>
                      <w:sz w:val="21"/>
                      <w:szCs w:val="21"/>
                      <w:lang w:eastAsia="zh-CN"/>
                      <w14:textFill>
                        <w14:solidFill>
                          <w14:schemeClr w14:val="tx1"/>
                        </w14:solidFill>
                      </w14:textFill>
                    </w:rPr>
                    <w:t>液</w:t>
                  </w:r>
                </w:p>
              </w:tc>
              <w:tc>
                <w:tcPr>
                  <w:tcW w:w="515" w:type="pct"/>
                  <w:shd w:val="clear" w:color="auto" w:fill="auto"/>
                  <w:vAlign w:val="center"/>
                </w:tcPr>
                <w:p w14:paraId="2F75BC42">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jc w:val="center"/>
                    <w:textAlignment w:val="auto"/>
                    <w:rPr>
                      <w:rFonts w:hint="default" w:ascii="Times New Roman" w:cs="Times New Roman" w:hAnsiTheme="minorHAnsi" w:eastAsiaTheme="minorEastAsia"/>
                      <w:color w:val="000000" w:themeColor="text1"/>
                      <w:kern w:val="0"/>
                      <w:sz w:val="21"/>
                      <w:szCs w:val="21"/>
                      <w:lang w:val="en-US" w:eastAsia="zh-CN" w:bidi="ar-SA"/>
                      <w14:textFill>
                        <w14:solidFill>
                          <w14:schemeClr w14:val="tx1"/>
                        </w14:solidFill>
                      </w14:textFill>
                    </w:rPr>
                  </w:pPr>
                  <w:r>
                    <w:rPr>
                      <w:rFonts w:hint="eastAsia" w:ascii="Times New Roman" w:cs="Times New Roman" w:hAnsiTheme="minorHAnsi" w:eastAsiaTheme="minorEastAsia"/>
                      <w:color w:val="000000" w:themeColor="text1"/>
                      <w:sz w:val="21"/>
                      <w:szCs w:val="21"/>
                      <w:lang w:val="en-US" w:eastAsia="zh-CN"/>
                      <w14:textFill>
                        <w14:solidFill>
                          <w14:schemeClr w14:val="tx1"/>
                        </w14:solidFill>
                      </w14:textFill>
                    </w:rPr>
                    <w:t>40</w:t>
                  </w:r>
                  <w:r>
                    <w:rPr>
                      <w:rFonts w:hint="eastAsia" w:ascii="Times New Roman" w:cs="Times New Roman" w:hAnsiTheme="minorHAnsi" w:eastAsiaTheme="minorEastAsia"/>
                      <w:color w:val="000000" w:themeColor="text1"/>
                      <w:sz w:val="21"/>
                      <w:szCs w:val="21"/>
                      <w:lang w:eastAsia="en-US"/>
                      <w14:textFill>
                        <w14:solidFill>
                          <w14:schemeClr w14:val="tx1"/>
                        </w14:solidFill>
                      </w14:textFill>
                    </w:rPr>
                    <w:t>t</w:t>
                  </w:r>
                  <w:r>
                    <w:rPr>
                      <w:rFonts w:hint="eastAsia" w:ascii="Times New Roman" w:cs="Times New Roman" w:hAnsiTheme="minorHAnsi" w:eastAsiaTheme="minorEastAsia"/>
                      <w:color w:val="000000" w:themeColor="text1"/>
                      <w:sz w:val="21"/>
                      <w:szCs w:val="21"/>
                      <w:lang w:val="en-US" w:eastAsia="zh-CN"/>
                      <w14:textFill>
                        <w14:solidFill>
                          <w14:schemeClr w14:val="tx1"/>
                        </w14:solidFill>
                      </w14:textFill>
                    </w:rPr>
                    <w:t>/次</w:t>
                  </w:r>
                </w:p>
              </w:tc>
              <w:tc>
                <w:tcPr>
                  <w:tcW w:w="857" w:type="pct"/>
                  <w:shd w:val="clear" w:color="auto" w:fill="auto"/>
                  <w:vAlign w:val="center"/>
                </w:tcPr>
                <w:p w14:paraId="52C3FB6E">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jc w:val="center"/>
                    <w:textAlignment w:val="auto"/>
                    <w:rPr>
                      <w:rFonts w:ascii="Times New Roman" w:cs="Times New Roman" w:hAnsiTheme="minorHAnsi" w:eastAsiaTheme="minorEastAsia"/>
                      <w:color w:val="000000" w:themeColor="text1"/>
                      <w:kern w:val="0"/>
                      <w:sz w:val="21"/>
                      <w:szCs w:val="21"/>
                      <w:lang w:val="en-US" w:eastAsia="zh-CN" w:bidi="ar-SA"/>
                      <w14:textFill>
                        <w14:solidFill>
                          <w14:schemeClr w14:val="tx1"/>
                        </w14:solidFill>
                      </w14:textFill>
                    </w:rPr>
                  </w:pPr>
                  <w:r>
                    <w:rPr>
                      <w:rFonts w:hint="eastAsia" w:ascii="Times New Roman" w:cs="Times New Roman" w:hAnsiTheme="minorHAnsi" w:eastAsiaTheme="minorEastAsia"/>
                      <w:color w:val="000000" w:themeColor="text1"/>
                      <w:kern w:val="0"/>
                      <w:sz w:val="21"/>
                      <w:szCs w:val="21"/>
                      <w:lang w:val="en-US" w:eastAsia="zh-CN" w:bidi="ar-SA"/>
                      <w14:textFill>
                        <w14:solidFill>
                          <w14:schemeClr w14:val="tx1"/>
                        </w14:solidFill>
                      </w14:textFill>
                    </w:rPr>
                    <w:t>检修时产生的废变压器油流入事故池内，检修完成后立即清运，不暂存</w:t>
                  </w:r>
                </w:p>
              </w:tc>
              <w:tc>
                <w:tcPr>
                  <w:tcW w:w="964" w:type="pct"/>
                  <w:shd w:val="clear" w:color="auto" w:fill="auto"/>
                  <w:vAlign w:val="center"/>
                </w:tcPr>
                <w:p w14:paraId="4391816E">
                  <w:pPr>
                    <w:pStyle w:val="157"/>
                    <w:keepNext w:val="0"/>
                    <w:keepLines w:val="0"/>
                    <w:pageBreakBefore w:val="0"/>
                    <w:widowControl w:val="0"/>
                    <w:kinsoku/>
                    <w:wordWrap/>
                    <w:overflowPunct/>
                    <w:topLinePunct w:val="0"/>
                    <w:autoSpaceDE w:val="0"/>
                    <w:autoSpaceDN w:val="0"/>
                    <w:bidi w:val="0"/>
                    <w:adjustRightInd w:val="0"/>
                    <w:snapToGrid/>
                    <w:spacing w:line="240" w:lineRule="auto"/>
                    <w:ind w:left="0" w:leftChars="0" w:right="0" w:rightChars="0"/>
                    <w:jc w:val="center"/>
                    <w:textAlignment w:val="auto"/>
                    <w:rPr>
                      <w:rFonts w:ascii="Times New Roman" w:cs="Times New Roman" w:hAnsiTheme="minorHAnsi" w:eastAsiaTheme="minorEastAsia"/>
                      <w:color w:val="000000" w:themeColor="text1"/>
                      <w:kern w:val="0"/>
                      <w:sz w:val="21"/>
                      <w:szCs w:val="21"/>
                      <w:lang w:val="en-US" w:eastAsia="zh-CN" w:bidi="ar-SA"/>
                      <w14:textFill>
                        <w14:solidFill>
                          <w14:schemeClr w14:val="tx1"/>
                        </w14:solidFill>
                      </w14:textFill>
                    </w:rPr>
                  </w:pPr>
                  <w:r>
                    <w:rPr>
                      <w:rFonts w:ascii="Times New Roman" w:cs="Times New Roman" w:hAnsiTheme="minorHAnsi" w:eastAsiaTheme="minorEastAsia"/>
                      <w:color w:val="000000" w:themeColor="text1"/>
                      <w:sz w:val="21"/>
                      <w:szCs w:val="21"/>
                      <w:lang w:eastAsia="zh-CN"/>
                      <w14:textFill>
                        <w14:solidFill>
                          <w14:schemeClr w14:val="tx1"/>
                        </w14:solidFill>
                      </w14:textFill>
                    </w:rPr>
                    <w:t>委托有资质的单位处置</w:t>
                  </w:r>
                </w:p>
              </w:tc>
            </w:tr>
          </w:tbl>
          <w:p w14:paraId="6140BC64">
            <w:pPr>
              <w:pStyle w:val="91"/>
              <w:ind w:firstLine="420"/>
              <w:rPr>
                <w:rFonts w:ascii="Times New Roman" w:hAnsi="Times New Roman"/>
                <w:color w:val="000000" w:themeColor="text1"/>
                <w:sz w:val="24"/>
                <w:szCs w:val="24"/>
                <w14:textFill>
                  <w14:solidFill>
                    <w14:schemeClr w14:val="tx1"/>
                  </w14:solidFill>
                </w14:textFill>
              </w:rPr>
            </w:pPr>
          </w:p>
          <w:p w14:paraId="22C4A078">
            <w:pPr>
              <w:pStyle w:val="91"/>
              <w:ind w:firstLine="420"/>
              <w:rPr>
                <w:rFonts w:ascii="Times New Roman" w:hAnsi="Times New Roman"/>
                <w:color w:val="000000" w:themeColor="text1"/>
                <w:sz w:val="24"/>
                <w:szCs w:val="24"/>
                <w14:textFill>
                  <w14:solidFill>
                    <w14:schemeClr w14:val="tx1"/>
                  </w14:solidFill>
                </w14:textFill>
              </w:rPr>
            </w:pPr>
            <w:r>
              <w:rPr>
                <w:rFonts w:hint="eastAsia" w:ascii="Times New Roman" w:hAnsi="Times New Roman"/>
                <w:color w:val="000000" w:themeColor="text1"/>
                <w:sz w:val="24"/>
                <w:szCs w:val="24"/>
                <w14:textFill>
                  <w14:solidFill>
                    <w14:schemeClr w14:val="tx1"/>
                  </w14:solidFill>
                </w14:textFill>
              </w:rPr>
              <w:t>根据《固体废物分类与目录》（2</w:t>
            </w:r>
            <w:r>
              <w:rPr>
                <w:rFonts w:ascii="Times New Roman" w:hAnsi="Times New Roman"/>
                <w:color w:val="000000" w:themeColor="text1"/>
                <w:sz w:val="24"/>
                <w:szCs w:val="24"/>
                <w14:textFill>
                  <w14:solidFill>
                    <w14:schemeClr w14:val="tx1"/>
                  </w14:solidFill>
                </w14:textFill>
              </w:rPr>
              <w:t>024</w:t>
            </w:r>
            <w:r>
              <w:rPr>
                <w:rFonts w:hint="eastAsia" w:ascii="Times New Roman" w:hAnsi="Times New Roman"/>
                <w:color w:val="000000" w:themeColor="text1"/>
                <w:sz w:val="24"/>
                <w:szCs w:val="24"/>
                <w14:textFill>
                  <w14:solidFill>
                    <w14:schemeClr w14:val="tx1"/>
                  </w14:solidFill>
                </w14:textFill>
              </w:rPr>
              <w:t>版），本工程一般固体废物代码一览表见表</w:t>
            </w:r>
            <w:r>
              <w:rPr>
                <w:rFonts w:ascii="Times New Roman" w:hAnsi="Times New Roman"/>
                <w:color w:val="000000" w:themeColor="text1"/>
                <w:sz w:val="24"/>
                <w:szCs w:val="24"/>
                <w14:textFill>
                  <w14:solidFill>
                    <w14:schemeClr w14:val="tx1"/>
                  </w14:solidFill>
                </w14:textFill>
              </w:rPr>
              <w:t>4</w:t>
            </w:r>
            <w:r>
              <w:rPr>
                <w:rFonts w:hint="eastAsia" w:ascii="Times New Roman" w:hAnsi="Times New Roman"/>
                <w:color w:val="000000" w:themeColor="text1"/>
                <w:sz w:val="24"/>
                <w:szCs w:val="24"/>
                <w:lang w:val="en-US" w:eastAsia="zh-CN"/>
                <w14:textFill>
                  <w14:solidFill>
                    <w14:schemeClr w14:val="tx1"/>
                  </w14:solidFill>
                </w14:textFill>
              </w:rPr>
              <w:t>-5</w:t>
            </w:r>
            <w:r>
              <w:rPr>
                <w:rFonts w:hint="eastAsia" w:ascii="Times New Roman" w:hAnsi="Times New Roman"/>
                <w:color w:val="000000" w:themeColor="text1"/>
                <w:sz w:val="24"/>
                <w:szCs w:val="24"/>
                <w14:textFill>
                  <w14:solidFill>
                    <w14:schemeClr w14:val="tx1"/>
                  </w14:solidFill>
                </w14:textFill>
              </w:rPr>
              <w:t>。</w:t>
            </w:r>
          </w:p>
          <w:p w14:paraId="28E79A32">
            <w:pPr>
              <w:pStyle w:val="91"/>
              <w:spacing w:line="240" w:lineRule="auto"/>
              <w:ind w:firstLine="422"/>
              <w:jc w:val="center"/>
              <w:rPr>
                <w:rFonts w:ascii="Times New Roman" w:hAnsi="Times New Roman"/>
                <w:b/>
                <w:color w:val="000000" w:themeColor="text1"/>
                <w:sz w:val="24"/>
                <w:szCs w:val="24"/>
                <w14:textFill>
                  <w14:solidFill>
                    <w14:schemeClr w14:val="tx1"/>
                  </w14:solidFill>
                </w14:textFill>
              </w:rPr>
            </w:pPr>
            <w:r>
              <w:rPr>
                <w:rFonts w:hint="eastAsia" w:ascii="Times New Roman" w:hAnsi="Times New Roman"/>
                <w:b/>
                <w:color w:val="000000" w:themeColor="text1"/>
                <w:sz w:val="24"/>
                <w:szCs w:val="24"/>
                <w14:textFill>
                  <w14:solidFill>
                    <w14:schemeClr w14:val="tx1"/>
                  </w14:solidFill>
                </w14:textFill>
              </w:rPr>
              <w:t>表</w:t>
            </w:r>
            <w:r>
              <w:rPr>
                <w:rFonts w:ascii="Times New Roman" w:hAnsi="Times New Roman"/>
                <w:b/>
                <w:color w:val="000000" w:themeColor="text1"/>
                <w:sz w:val="24"/>
                <w:szCs w:val="24"/>
                <w14:textFill>
                  <w14:solidFill>
                    <w14:schemeClr w14:val="tx1"/>
                  </w14:solidFill>
                </w14:textFill>
              </w:rPr>
              <w:t>4</w:t>
            </w:r>
            <w:r>
              <w:rPr>
                <w:rFonts w:hint="eastAsia" w:ascii="Times New Roman" w:hAnsi="Times New Roman"/>
                <w:b/>
                <w:color w:val="000000" w:themeColor="text1"/>
                <w:sz w:val="24"/>
                <w:szCs w:val="24"/>
                <w:lang w:val="en-US" w:eastAsia="zh-CN"/>
                <w14:textFill>
                  <w14:solidFill>
                    <w14:schemeClr w14:val="tx1"/>
                  </w14:solidFill>
                </w14:textFill>
              </w:rPr>
              <w:t>-5</w:t>
            </w:r>
            <w:r>
              <w:rPr>
                <w:rFonts w:hint="eastAsia" w:ascii="Times New Roman" w:hAnsi="Times New Roman"/>
                <w:b/>
                <w:color w:val="000000" w:themeColor="text1"/>
                <w:sz w:val="24"/>
                <w:szCs w:val="24"/>
                <w14:textFill>
                  <w14:solidFill>
                    <w14:schemeClr w14:val="tx1"/>
                  </w14:solidFill>
                </w14:textFill>
              </w:rPr>
              <w:t>一般固体废物代码一览表</w:t>
            </w:r>
          </w:p>
          <w:tbl>
            <w:tblPr>
              <w:tblStyle w:val="159"/>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419"/>
              <w:gridCol w:w="1548"/>
              <w:gridCol w:w="1732"/>
              <w:gridCol w:w="1561"/>
              <w:gridCol w:w="1981"/>
            </w:tblGrid>
            <w:tr w14:paraId="0FA3B3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3" w:hRule="atLeast"/>
              </w:trPr>
              <w:tc>
                <w:tcPr>
                  <w:tcW w:w="860" w:type="pct"/>
                  <w:vAlign w:val="center"/>
                </w:tcPr>
                <w:p w14:paraId="7665FB9B">
                  <w:pPr>
                    <w:pStyle w:val="157"/>
                    <w:ind w:left="89"/>
                    <w:jc w:val="center"/>
                    <w:rPr>
                      <w:rFonts w:ascii="Times New Roman" w:cs="Times New Roman" w:hAnsiTheme="minorHAnsi" w:eastAsiaTheme="minorEastAsia"/>
                      <w:b/>
                      <w:color w:val="000000" w:themeColor="text1"/>
                      <w:sz w:val="21"/>
                      <w:szCs w:val="21"/>
                      <w:lang w:eastAsia="en-US"/>
                      <w14:textFill>
                        <w14:solidFill>
                          <w14:schemeClr w14:val="tx1"/>
                        </w14:solidFill>
                      </w14:textFill>
                    </w:rPr>
                  </w:pPr>
                  <w:r>
                    <w:rPr>
                      <w:rFonts w:hint="eastAsia" w:ascii="Times New Roman" w:cs="Times New Roman" w:hAnsiTheme="minorHAnsi" w:eastAsiaTheme="minorEastAsia"/>
                      <w:b/>
                      <w:color w:val="000000" w:themeColor="text1"/>
                      <w:sz w:val="21"/>
                      <w:szCs w:val="21"/>
                      <w:lang w:eastAsia="zh-CN"/>
                      <w14:textFill>
                        <w14:solidFill>
                          <w14:schemeClr w14:val="tx1"/>
                        </w14:solidFill>
                      </w14:textFill>
                    </w:rPr>
                    <w:t>一般固体废物名称</w:t>
                  </w:r>
                </w:p>
              </w:tc>
              <w:tc>
                <w:tcPr>
                  <w:tcW w:w="939" w:type="pct"/>
                  <w:tcBorders>
                    <w:right w:val="single" w:color="auto" w:sz="4" w:space="0"/>
                  </w:tcBorders>
                  <w:vAlign w:val="center"/>
                </w:tcPr>
                <w:p w14:paraId="41726FBB">
                  <w:pPr>
                    <w:pStyle w:val="157"/>
                    <w:ind w:left="9"/>
                    <w:jc w:val="center"/>
                    <w:rPr>
                      <w:rFonts w:ascii="Times New Roman" w:cs="Times New Roman" w:hAnsiTheme="minorHAnsi" w:eastAsiaTheme="minorEastAsia"/>
                      <w:b/>
                      <w:color w:val="000000" w:themeColor="text1"/>
                      <w:sz w:val="21"/>
                      <w:szCs w:val="21"/>
                      <w:lang w:eastAsia="en-US"/>
                      <w14:textFill>
                        <w14:solidFill>
                          <w14:schemeClr w14:val="tx1"/>
                        </w14:solidFill>
                      </w14:textFill>
                    </w:rPr>
                  </w:pPr>
                  <w:r>
                    <w:rPr>
                      <w:rFonts w:hint="eastAsia" w:ascii="Times New Roman" w:cs="Times New Roman" w:hAnsiTheme="minorHAnsi" w:eastAsiaTheme="minorEastAsia"/>
                      <w:b/>
                      <w:color w:val="000000" w:themeColor="text1"/>
                      <w:sz w:val="21"/>
                      <w:szCs w:val="21"/>
                      <w:lang w:eastAsia="zh-CN"/>
                      <w14:textFill>
                        <w14:solidFill>
                          <w14:schemeClr w14:val="tx1"/>
                        </w14:solidFill>
                      </w14:textFill>
                    </w:rPr>
                    <w:t>行业来源</w:t>
                  </w:r>
                </w:p>
              </w:tc>
              <w:tc>
                <w:tcPr>
                  <w:tcW w:w="1050" w:type="pct"/>
                  <w:tcBorders>
                    <w:left w:val="single" w:color="auto" w:sz="4" w:space="0"/>
                  </w:tcBorders>
                  <w:vAlign w:val="center"/>
                </w:tcPr>
                <w:p w14:paraId="6C9A2024">
                  <w:pPr>
                    <w:pStyle w:val="157"/>
                    <w:jc w:val="center"/>
                    <w:rPr>
                      <w:rFonts w:ascii="Times New Roman" w:cs="Times New Roman" w:hAnsiTheme="minorHAnsi" w:eastAsiaTheme="minorEastAsia"/>
                      <w:b/>
                      <w:color w:val="000000" w:themeColor="text1"/>
                      <w:sz w:val="21"/>
                      <w:szCs w:val="21"/>
                      <w:lang w:eastAsia="en-US"/>
                      <w14:textFill>
                        <w14:solidFill>
                          <w14:schemeClr w14:val="tx1"/>
                        </w14:solidFill>
                      </w14:textFill>
                    </w:rPr>
                  </w:pPr>
                  <w:r>
                    <w:rPr>
                      <w:rFonts w:hint="eastAsia" w:ascii="Times New Roman" w:cs="Times New Roman" w:hAnsiTheme="minorHAnsi" w:eastAsiaTheme="minorEastAsia"/>
                      <w:b/>
                      <w:color w:val="000000" w:themeColor="text1"/>
                      <w:sz w:val="21"/>
                      <w:szCs w:val="21"/>
                      <w:lang w:eastAsia="zh-CN"/>
                      <w14:textFill>
                        <w14:solidFill>
                          <w14:schemeClr w14:val="tx1"/>
                        </w14:solidFill>
                      </w14:textFill>
                    </w:rPr>
                    <w:t>废物种类</w:t>
                  </w:r>
                </w:p>
              </w:tc>
              <w:tc>
                <w:tcPr>
                  <w:tcW w:w="947" w:type="pct"/>
                  <w:vAlign w:val="center"/>
                </w:tcPr>
                <w:p w14:paraId="39263065">
                  <w:pPr>
                    <w:pStyle w:val="157"/>
                    <w:ind w:left="139" w:right="132"/>
                    <w:jc w:val="center"/>
                    <w:rPr>
                      <w:rFonts w:ascii="Times New Roman" w:cs="Times New Roman" w:hAnsiTheme="minorHAnsi" w:eastAsiaTheme="minorEastAsia"/>
                      <w:b/>
                      <w:color w:val="000000" w:themeColor="text1"/>
                      <w:sz w:val="21"/>
                      <w:szCs w:val="21"/>
                      <w:lang w:eastAsia="en-US"/>
                      <w14:textFill>
                        <w14:solidFill>
                          <w14:schemeClr w14:val="tx1"/>
                        </w14:solidFill>
                      </w14:textFill>
                    </w:rPr>
                  </w:pPr>
                  <w:r>
                    <w:rPr>
                      <w:rFonts w:hint="eastAsia" w:ascii="Times New Roman" w:cs="Times New Roman" w:hAnsiTheme="minorHAnsi" w:eastAsiaTheme="minorEastAsia"/>
                      <w:b/>
                      <w:color w:val="000000" w:themeColor="text1"/>
                      <w:sz w:val="21"/>
                      <w:szCs w:val="21"/>
                      <w:lang w:eastAsia="zh-CN"/>
                      <w14:textFill>
                        <w14:solidFill>
                          <w14:schemeClr w14:val="tx1"/>
                        </w14:solidFill>
                      </w14:textFill>
                    </w:rPr>
                    <w:t>废物代码</w:t>
                  </w:r>
                </w:p>
              </w:tc>
              <w:tc>
                <w:tcPr>
                  <w:tcW w:w="1201" w:type="pct"/>
                  <w:vAlign w:val="center"/>
                </w:tcPr>
                <w:p w14:paraId="091B77C6">
                  <w:pPr>
                    <w:pStyle w:val="157"/>
                    <w:ind w:left="41" w:right="33"/>
                    <w:jc w:val="center"/>
                    <w:rPr>
                      <w:rFonts w:ascii="Times New Roman" w:cs="Times New Roman" w:hAnsiTheme="minorHAnsi" w:eastAsiaTheme="minorEastAsia"/>
                      <w:b/>
                      <w:color w:val="000000" w:themeColor="text1"/>
                      <w:sz w:val="21"/>
                      <w:szCs w:val="21"/>
                      <w:lang w:eastAsia="en-US"/>
                      <w14:textFill>
                        <w14:solidFill>
                          <w14:schemeClr w14:val="tx1"/>
                        </w14:solidFill>
                      </w14:textFill>
                    </w:rPr>
                  </w:pPr>
                  <w:r>
                    <w:rPr>
                      <w:rFonts w:hint="eastAsia" w:ascii="Times New Roman" w:cs="Times New Roman" w:hAnsiTheme="minorHAnsi" w:eastAsiaTheme="minorEastAsia"/>
                      <w:b/>
                      <w:color w:val="000000" w:themeColor="text1"/>
                      <w:sz w:val="21"/>
                      <w:szCs w:val="21"/>
                      <w:lang w:eastAsia="zh-CN"/>
                      <w14:textFill>
                        <w14:solidFill>
                          <w14:schemeClr w14:val="tx1"/>
                        </w14:solidFill>
                      </w14:textFill>
                    </w:rPr>
                    <w:t>标准</w:t>
                  </w:r>
                </w:p>
              </w:tc>
            </w:tr>
            <w:tr w14:paraId="51DF79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5" w:hRule="atLeast"/>
              </w:trPr>
              <w:tc>
                <w:tcPr>
                  <w:tcW w:w="860" w:type="pct"/>
                  <w:vAlign w:val="center"/>
                </w:tcPr>
                <w:p w14:paraId="1617CCA4">
                  <w:pPr>
                    <w:pStyle w:val="157"/>
                    <w:ind w:left="10"/>
                    <w:jc w:val="center"/>
                    <w:rPr>
                      <w:rFonts w:hint="eastAsia" w:ascii="Times New Roman" w:cs="Times New Roman" w:hAnsiTheme="minorHAnsi" w:eastAsiaTheme="minorEastAsia"/>
                      <w:color w:val="000000" w:themeColor="text1"/>
                      <w:sz w:val="21"/>
                      <w:szCs w:val="21"/>
                      <w:lang w:eastAsia="zh-CN"/>
                      <w14:textFill>
                        <w14:solidFill>
                          <w14:schemeClr w14:val="tx1"/>
                        </w14:solidFill>
                      </w14:textFill>
                    </w:rPr>
                  </w:pPr>
                  <w:r>
                    <w:rPr>
                      <w:rFonts w:hint="eastAsia" w:ascii="Times New Roman" w:cs="Times New Roman" w:hAnsiTheme="minorHAnsi" w:eastAsiaTheme="minorEastAsia"/>
                      <w:color w:val="000000" w:themeColor="text1"/>
                      <w:sz w:val="21"/>
                      <w:szCs w:val="21"/>
                      <w:lang w:eastAsia="zh-CN"/>
                      <w14:textFill>
                        <w14:solidFill>
                          <w14:schemeClr w14:val="tx1"/>
                        </w14:solidFill>
                      </w14:textFill>
                    </w:rPr>
                    <w:t>生活垃圾</w:t>
                  </w:r>
                </w:p>
              </w:tc>
              <w:tc>
                <w:tcPr>
                  <w:tcW w:w="939" w:type="pct"/>
                  <w:tcBorders>
                    <w:bottom w:val="single" w:color="auto" w:sz="4" w:space="0"/>
                    <w:right w:val="single" w:color="auto" w:sz="4" w:space="0"/>
                  </w:tcBorders>
                  <w:vAlign w:val="center"/>
                </w:tcPr>
                <w:p w14:paraId="2A1272CA">
                  <w:pPr>
                    <w:pStyle w:val="157"/>
                    <w:ind w:left="9"/>
                    <w:jc w:val="center"/>
                    <w:rPr>
                      <w:rFonts w:hint="eastAsia" w:ascii="Times New Roman" w:cs="Times New Roman" w:hAnsiTheme="minorHAnsi" w:eastAsiaTheme="minorEastAsia"/>
                      <w:color w:val="000000" w:themeColor="text1"/>
                      <w:sz w:val="21"/>
                      <w:szCs w:val="21"/>
                      <w:lang w:val="en-US" w:eastAsia="zh-CN"/>
                      <w14:textFill>
                        <w14:solidFill>
                          <w14:schemeClr w14:val="tx1"/>
                        </w14:solidFill>
                      </w14:textFill>
                    </w:rPr>
                  </w:pPr>
                  <w:r>
                    <w:rPr>
                      <w:rFonts w:hint="eastAsia" w:ascii="Times New Roman" w:cs="Times New Roman" w:hAnsiTheme="minorHAnsi" w:eastAsiaTheme="minorEastAsia"/>
                      <w:color w:val="000000" w:themeColor="text1"/>
                      <w:sz w:val="21"/>
                      <w:szCs w:val="21"/>
                      <w:lang w:val="en-US" w:eastAsia="zh-CN"/>
                      <w14:textFill>
                        <w14:solidFill>
                          <w14:schemeClr w14:val="tx1"/>
                        </w14:solidFill>
                      </w14:textFill>
                    </w:rPr>
                    <w:t>非特定行业</w:t>
                  </w:r>
                </w:p>
              </w:tc>
              <w:tc>
                <w:tcPr>
                  <w:tcW w:w="1050" w:type="pct"/>
                  <w:tcBorders>
                    <w:left w:val="single" w:color="auto" w:sz="4" w:space="0"/>
                    <w:bottom w:val="single" w:color="auto" w:sz="4" w:space="0"/>
                  </w:tcBorders>
                  <w:vAlign w:val="center"/>
                </w:tcPr>
                <w:p w14:paraId="5F4D7799">
                  <w:pPr>
                    <w:pStyle w:val="157"/>
                    <w:ind w:left="9"/>
                    <w:jc w:val="center"/>
                    <w:rPr>
                      <w:rFonts w:hint="default" w:ascii="Times New Roman" w:cs="Times New Roman" w:hAnsiTheme="minorHAnsi" w:eastAsiaTheme="minorEastAsia"/>
                      <w:color w:val="000000" w:themeColor="text1"/>
                      <w:sz w:val="21"/>
                      <w:szCs w:val="21"/>
                      <w:lang w:val="en-US" w:eastAsia="zh-CN"/>
                      <w14:textFill>
                        <w14:solidFill>
                          <w14:schemeClr w14:val="tx1"/>
                        </w14:solidFill>
                      </w14:textFill>
                    </w:rPr>
                  </w:pPr>
                  <w:r>
                    <w:rPr>
                      <w:rFonts w:hint="eastAsia" w:ascii="Times New Roman" w:cs="Times New Roman" w:hAnsiTheme="minorHAnsi" w:eastAsiaTheme="minorEastAsia"/>
                      <w:color w:val="000000" w:themeColor="text1"/>
                      <w:sz w:val="21"/>
                      <w:szCs w:val="21"/>
                      <w:lang w:val="en-US" w:eastAsia="zh-CN"/>
                      <w14:textFill>
                        <w14:solidFill>
                          <w14:schemeClr w14:val="tx1"/>
                        </w14:solidFill>
                      </w14:textFill>
                    </w:rPr>
                    <w:t>SW64其他垃圾</w:t>
                  </w:r>
                </w:p>
              </w:tc>
              <w:tc>
                <w:tcPr>
                  <w:tcW w:w="947" w:type="pct"/>
                  <w:tcBorders>
                    <w:bottom w:val="single" w:color="auto" w:sz="4" w:space="0"/>
                  </w:tcBorders>
                  <w:vAlign w:val="center"/>
                </w:tcPr>
                <w:p w14:paraId="149A85E9">
                  <w:pPr>
                    <w:pStyle w:val="157"/>
                    <w:ind w:left="139" w:right="132"/>
                    <w:jc w:val="center"/>
                    <w:rPr>
                      <w:rFonts w:hint="default" w:ascii="Times New Roman" w:cs="Times New Roman" w:hAnsiTheme="minorHAnsi" w:eastAsiaTheme="minorEastAsia"/>
                      <w:color w:val="000000" w:themeColor="text1"/>
                      <w:sz w:val="21"/>
                      <w:szCs w:val="21"/>
                      <w:lang w:val="en-US" w:eastAsia="zh-CN"/>
                      <w14:textFill>
                        <w14:solidFill>
                          <w14:schemeClr w14:val="tx1"/>
                        </w14:solidFill>
                      </w14:textFill>
                    </w:rPr>
                  </w:pPr>
                  <w:r>
                    <w:rPr>
                      <w:rFonts w:hint="eastAsia" w:ascii="Times New Roman" w:cs="Times New Roman" w:hAnsiTheme="minorHAnsi" w:eastAsiaTheme="minorEastAsia"/>
                      <w:color w:val="000000" w:themeColor="text1"/>
                      <w:sz w:val="21"/>
                      <w:szCs w:val="21"/>
                      <w:lang w:val="en-US" w:eastAsia="zh-CN"/>
                      <w14:textFill>
                        <w14:solidFill>
                          <w14:schemeClr w14:val="tx1"/>
                        </w14:solidFill>
                      </w14:textFill>
                    </w:rPr>
                    <w:t>900-099-S64</w:t>
                  </w:r>
                </w:p>
              </w:tc>
              <w:tc>
                <w:tcPr>
                  <w:tcW w:w="1201" w:type="pct"/>
                  <w:vMerge w:val="restart"/>
                  <w:vAlign w:val="center"/>
                </w:tcPr>
                <w:p w14:paraId="070FE575">
                  <w:pPr>
                    <w:pStyle w:val="157"/>
                    <w:ind w:left="39" w:right="33"/>
                    <w:jc w:val="center"/>
                    <w:rPr>
                      <w:rFonts w:ascii="Times New Roman" w:cs="Times New Roman" w:hAnsiTheme="minorHAnsi" w:eastAsiaTheme="minorEastAsia"/>
                      <w:color w:val="000000" w:themeColor="text1"/>
                      <w:sz w:val="21"/>
                      <w:szCs w:val="21"/>
                      <w:lang w:eastAsia="zh-CN"/>
                      <w14:textFill>
                        <w14:solidFill>
                          <w14:schemeClr w14:val="tx1"/>
                        </w14:solidFill>
                      </w14:textFill>
                    </w:rPr>
                  </w:pPr>
                  <w:r>
                    <w:rPr>
                      <w:rFonts w:hint="eastAsia" w:ascii="Times New Roman" w:hAnsi="Times New Roman" w:eastAsiaTheme="minorEastAsia"/>
                      <w:color w:val="000000" w:themeColor="text1"/>
                      <w:sz w:val="21"/>
                      <w:szCs w:val="21"/>
                      <w:lang w:eastAsia="zh-CN"/>
                      <w14:textFill>
                        <w14:solidFill>
                          <w14:schemeClr w14:val="tx1"/>
                        </w14:solidFill>
                      </w14:textFill>
                    </w:rPr>
                    <w:t>《固体废物分类</w:t>
                  </w:r>
                  <w:r>
                    <w:rPr>
                      <w:rFonts w:hint="eastAsia" w:ascii="Times New Roman" w:eastAsiaTheme="minorEastAsia"/>
                      <w:color w:val="000000" w:themeColor="text1"/>
                      <w:sz w:val="21"/>
                      <w:szCs w:val="21"/>
                      <w:lang w:eastAsia="zh-CN"/>
                      <w14:textFill>
                        <w14:solidFill>
                          <w14:schemeClr w14:val="tx1"/>
                        </w14:solidFill>
                      </w14:textFill>
                    </w:rPr>
                    <w:t>与代码</w:t>
                  </w:r>
                  <w:r>
                    <w:rPr>
                      <w:rFonts w:hint="eastAsia" w:ascii="Times New Roman" w:hAnsi="Times New Roman" w:eastAsiaTheme="minorEastAsia"/>
                      <w:color w:val="000000" w:themeColor="text1"/>
                      <w:sz w:val="21"/>
                      <w:szCs w:val="21"/>
                      <w:lang w:eastAsia="zh-CN"/>
                      <w14:textFill>
                        <w14:solidFill>
                          <w14:schemeClr w14:val="tx1"/>
                        </w14:solidFill>
                      </w14:textFill>
                    </w:rPr>
                    <w:t>目录》（2</w:t>
                  </w:r>
                  <w:r>
                    <w:rPr>
                      <w:rFonts w:ascii="Times New Roman" w:hAnsi="Times New Roman" w:eastAsiaTheme="minorEastAsia"/>
                      <w:color w:val="000000" w:themeColor="text1"/>
                      <w:sz w:val="21"/>
                      <w:szCs w:val="21"/>
                      <w:lang w:eastAsia="zh-CN"/>
                      <w14:textFill>
                        <w14:solidFill>
                          <w14:schemeClr w14:val="tx1"/>
                        </w14:solidFill>
                      </w14:textFill>
                    </w:rPr>
                    <w:t>024</w:t>
                  </w:r>
                  <w:r>
                    <w:rPr>
                      <w:rFonts w:hint="eastAsia" w:ascii="Times New Roman" w:hAnsi="Times New Roman" w:eastAsiaTheme="minorEastAsia"/>
                      <w:color w:val="000000" w:themeColor="text1"/>
                      <w:sz w:val="21"/>
                      <w:szCs w:val="21"/>
                      <w:lang w:eastAsia="zh-CN"/>
                      <w14:textFill>
                        <w14:solidFill>
                          <w14:schemeClr w14:val="tx1"/>
                        </w14:solidFill>
                      </w14:textFill>
                    </w:rPr>
                    <w:t>版）</w:t>
                  </w:r>
                </w:p>
              </w:tc>
            </w:tr>
            <w:tr w14:paraId="77E05B9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5" w:hRule="atLeast"/>
              </w:trPr>
              <w:tc>
                <w:tcPr>
                  <w:tcW w:w="860" w:type="pct"/>
                  <w:vAlign w:val="center"/>
                </w:tcPr>
                <w:p w14:paraId="054161C7">
                  <w:pPr>
                    <w:pStyle w:val="157"/>
                    <w:ind w:left="10"/>
                    <w:jc w:val="center"/>
                    <w:rPr>
                      <w:rFonts w:ascii="Times New Roman" w:cs="Times New Roman" w:hAnsiTheme="minorHAnsi" w:eastAsiaTheme="minorEastAsia"/>
                      <w:color w:val="000000" w:themeColor="text1"/>
                      <w:sz w:val="21"/>
                      <w:szCs w:val="21"/>
                      <w:lang w:eastAsia="zh-CN"/>
                      <w14:textFill>
                        <w14:solidFill>
                          <w14:schemeClr w14:val="tx1"/>
                        </w14:solidFill>
                      </w14:textFill>
                    </w:rPr>
                  </w:pPr>
                  <w:r>
                    <w:rPr>
                      <w:rFonts w:hint="eastAsia" w:ascii="Times New Roman" w:cs="Times New Roman" w:hAnsiTheme="minorHAnsi" w:eastAsiaTheme="minorEastAsia"/>
                      <w:color w:val="000000" w:themeColor="text1"/>
                      <w:sz w:val="21"/>
                      <w:szCs w:val="21"/>
                      <w:lang w:eastAsia="zh-CN"/>
                      <w14:textFill>
                        <w14:solidFill>
                          <w14:schemeClr w14:val="tx1"/>
                        </w14:solidFill>
                      </w14:textFill>
                    </w:rPr>
                    <w:t>废弃磷酸铁锂蓄电池及配件</w:t>
                  </w:r>
                </w:p>
              </w:tc>
              <w:tc>
                <w:tcPr>
                  <w:tcW w:w="939" w:type="pct"/>
                  <w:tcBorders>
                    <w:top w:val="single" w:color="auto" w:sz="4" w:space="0"/>
                    <w:bottom w:val="single" w:color="auto" w:sz="4" w:space="0"/>
                    <w:right w:val="single" w:color="auto" w:sz="4" w:space="0"/>
                  </w:tcBorders>
                  <w:vAlign w:val="center"/>
                </w:tcPr>
                <w:p w14:paraId="3850BE59">
                  <w:pPr>
                    <w:keepNext w:val="0"/>
                    <w:keepLines w:val="0"/>
                    <w:widowControl/>
                    <w:suppressLineNumbers w:val="0"/>
                    <w:autoSpaceDE w:val="0"/>
                    <w:autoSpaceDN w:val="0"/>
                    <w:jc w:val="center"/>
                    <w:rPr>
                      <w:rFonts w:hint="eastAsia" w:ascii="Times New Roman" w:cs="Times New Roman" w:hAnsiTheme="minorHAnsi" w:eastAsiaTheme="minorEastAsia"/>
                      <w:color w:val="000000" w:themeColor="text1"/>
                      <w:kern w:val="0"/>
                      <w:sz w:val="21"/>
                      <w:szCs w:val="21"/>
                      <w:lang w:val="en-US" w:eastAsia="zh-CN" w:bidi="ar-SA"/>
                      <w14:textFill>
                        <w14:solidFill>
                          <w14:schemeClr w14:val="tx1"/>
                        </w14:solidFill>
                      </w14:textFill>
                    </w:rPr>
                  </w:pPr>
                  <w:r>
                    <w:rPr>
                      <w:rFonts w:hint="eastAsia" w:ascii="Times New Roman" w:cs="Times New Roman" w:hAnsiTheme="minorHAnsi" w:eastAsiaTheme="minorEastAsia"/>
                      <w:color w:val="000000" w:themeColor="text1"/>
                      <w:kern w:val="0"/>
                      <w:sz w:val="21"/>
                      <w:szCs w:val="21"/>
                      <w:lang w:val="en-US" w:eastAsia="zh-CN" w:bidi="ar-SA"/>
                      <w14:textFill>
                        <w14:solidFill>
                          <w14:schemeClr w14:val="tx1"/>
                        </w14:solidFill>
                      </w14:textFill>
                    </w:rPr>
                    <w:t>非得定行业废电池及电池废料</w:t>
                  </w:r>
                </w:p>
              </w:tc>
              <w:tc>
                <w:tcPr>
                  <w:tcW w:w="1050" w:type="pct"/>
                  <w:tcBorders>
                    <w:top w:val="single" w:color="auto" w:sz="4" w:space="0"/>
                    <w:left w:val="single" w:color="auto" w:sz="4" w:space="0"/>
                    <w:bottom w:val="single" w:color="auto" w:sz="4" w:space="0"/>
                  </w:tcBorders>
                  <w:vAlign w:val="center"/>
                </w:tcPr>
                <w:p w14:paraId="309224D1">
                  <w:pPr>
                    <w:pStyle w:val="157"/>
                    <w:ind w:left="9"/>
                    <w:jc w:val="center"/>
                    <w:rPr>
                      <w:rFonts w:hint="default" w:ascii="Times New Roman" w:cs="Times New Roman" w:hAnsiTheme="minorHAnsi" w:eastAsiaTheme="minorEastAsia"/>
                      <w:color w:val="000000" w:themeColor="text1"/>
                      <w:sz w:val="21"/>
                      <w:szCs w:val="21"/>
                      <w:lang w:val="en-US" w:eastAsia="zh-CN"/>
                      <w14:textFill>
                        <w14:solidFill>
                          <w14:schemeClr w14:val="tx1"/>
                        </w14:solidFill>
                      </w14:textFill>
                    </w:rPr>
                  </w:pPr>
                  <w:r>
                    <w:rPr>
                      <w:rFonts w:hint="eastAsia" w:ascii="Times New Roman" w:cs="Times New Roman" w:hAnsiTheme="minorHAnsi" w:eastAsiaTheme="minorEastAsia"/>
                      <w:color w:val="000000" w:themeColor="text1"/>
                      <w:sz w:val="21"/>
                      <w:szCs w:val="21"/>
                      <w:lang w:val="en-US" w:eastAsia="zh-CN"/>
                      <w14:textFill>
                        <w14:solidFill>
                          <w14:schemeClr w14:val="tx1"/>
                        </w14:solidFill>
                      </w14:textFill>
                    </w:rPr>
                    <w:t>SW17可再生类废物</w:t>
                  </w:r>
                </w:p>
              </w:tc>
              <w:tc>
                <w:tcPr>
                  <w:tcW w:w="947" w:type="pct"/>
                  <w:tcBorders>
                    <w:top w:val="single" w:color="auto" w:sz="4" w:space="0"/>
                    <w:bottom w:val="single" w:color="auto" w:sz="4" w:space="0"/>
                  </w:tcBorders>
                  <w:vAlign w:val="center"/>
                </w:tcPr>
                <w:p w14:paraId="6CC98300">
                  <w:pPr>
                    <w:pStyle w:val="157"/>
                    <w:ind w:left="139" w:right="132"/>
                    <w:jc w:val="center"/>
                    <w:rPr>
                      <w:rFonts w:hint="default" w:ascii="Times New Roman" w:cs="Times New Roman" w:hAnsiTheme="minorHAnsi" w:eastAsiaTheme="minorEastAsia"/>
                      <w:color w:val="000000" w:themeColor="text1"/>
                      <w:sz w:val="21"/>
                      <w:szCs w:val="21"/>
                      <w:lang w:val="en-US" w:eastAsia="zh-CN"/>
                      <w14:textFill>
                        <w14:solidFill>
                          <w14:schemeClr w14:val="tx1"/>
                        </w14:solidFill>
                      </w14:textFill>
                    </w:rPr>
                  </w:pPr>
                  <w:r>
                    <w:rPr>
                      <w:rFonts w:hint="eastAsia" w:ascii="Times New Roman" w:cs="Times New Roman" w:hAnsiTheme="minorHAnsi" w:eastAsiaTheme="minorEastAsia"/>
                      <w:color w:val="000000" w:themeColor="text1"/>
                      <w:sz w:val="21"/>
                      <w:szCs w:val="21"/>
                      <w:lang w:val="en-US" w:eastAsia="zh-CN"/>
                      <w14:textFill>
                        <w14:solidFill>
                          <w14:schemeClr w14:val="tx1"/>
                        </w14:solidFill>
                      </w14:textFill>
                    </w:rPr>
                    <w:t>900-012-S17</w:t>
                  </w:r>
                </w:p>
              </w:tc>
              <w:tc>
                <w:tcPr>
                  <w:tcW w:w="1201" w:type="pct"/>
                  <w:vMerge w:val="continue"/>
                  <w:vAlign w:val="center"/>
                </w:tcPr>
                <w:p w14:paraId="09B3757D">
                  <w:pPr>
                    <w:pStyle w:val="157"/>
                    <w:ind w:left="39" w:right="33"/>
                    <w:jc w:val="center"/>
                    <w:rPr>
                      <w:rFonts w:ascii="Times New Roman" w:cs="Times New Roman" w:hAnsiTheme="minorHAnsi" w:eastAsiaTheme="minorEastAsia"/>
                      <w:color w:val="000000" w:themeColor="text1"/>
                      <w:sz w:val="21"/>
                      <w:szCs w:val="21"/>
                      <w:lang w:eastAsia="zh-CN"/>
                      <w14:textFill>
                        <w14:solidFill>
                          <w14:schemeClr w14:val="tx1"/>
                        </w14:solidFill>
                      </w14:textFill>
                    </w:rPr>
                  </w:pPr>
                </w:p>
              </w:tc>
            </w:tr>
            <w:tr w14:paraId="12B140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5" w:hRule="atLeast"/>
              </w:trPr>
              <w:tc>
                <w:tcPr>
                  <w:tcW w:w="860" w:type="pct"/>
                  <w:shd w:val="clear" w:color="auto" w:fill="auto"/>
                  <w:vAlign w:val="center"/>
                </w:tcPr>
                <w:p w14:paraId="60D27375">
                  <w:pPr>
                    <w:pStyle w:val="157"/>
                    <w:ind w:left="10" w:leftChars="0"/>
                    <w:jc w:val="center"/>
                    <w:rPr>
                      <w:rFonts w:ascii="Times New Roman" w:cs="Times New Roman" w:hAnsiTheme="minorHAnsi" w:eastAsiaTheme="minorEastAsia"/>
                      <w:color w:val="000000" w:themeColor="text1"/>
                      <w:kern w:val="0"/>
                      <w:sz w:val="21"/>
                      <w:szCs w:val="21"/>
                      <w:lang w:val="en-US" w:eastAsia="zh-CN" w:bidi="ar-SA"/>
                      <w14:textFill>
                        <w14:solidFill>
                          <w14:schemeClr w14:val="tx1"/>
                        </w14:solidFill>
                      </w14:textFill>
                    </w:rPr>
                  </w:pPr>
                  <w:r>
                    <w:rPr>
                      <w:rFonts w:hint="eastAsia" w:ascii="Times New Roman" w:cs="Times New Roman" w:hAnsiTheme="minorHAnsi" w:eastAsiaTheme="minorEastAsia"/>
                      <w:color w:val="000000" w:themeColor="text1"/>
                      <w:sz w:val="21"/>
                      <w:szCs w:val="21"/>
                      <w:lang w:eastAsia="zh-CN"/>
                      <w14:textFill>
                        <w14:solidFill>
                          <w14:schemeClr w14:val="tx1"/>
                        </w14:solidFill>
                      </w14:textFill>
                    </w:rPr>
                    <w:t>污泥</w:t>
                  </w:r>
                </w:p>
              </w:tc>
              <w:tc>
                <w:tcPr>
                  <w:tcW w:w="939" w:type="pct"/>
                  <w:tcBorders>
                    <w:top w:val="single" w:color="auto" w:sz="4" w:space="0"/>
                    <w:right w:val="single" w:color="auto" w:sz="4" w:space="0"/>
                  </w:tcBorders>
                  <w:shd w:val="clear" w:color="auto" w:fill="auto"/>
                  <w:vAlign w:val="center"/>
                </w:tcPr>
                <w:p w14:paraId="04A44200">
                  <w:pPr>
                    <w:pStyle w:val="157"/>
                    <w:ind w:left="6" w:leftChars="0"/>
                    <w:jc w:val="center"/>
                    <w:rPr>
                      <w:rFonts w:ascii="Times New Roman" w:cs="Times New Roman" w:hAnsiTheme="minorHAnsi" w:eastAsiaTheme="minorEastAsia"/>
                      <w:color w:val="000000" w:themeColor="text1"/>
                      <w:kern w:val="0"/>
                      <w:sz w:val="21"/>
                      <w:szCs w:val="21"/>
                      <w:lang w:val="en-US" w:eastAsia="zh-CN" w:bidi="ar-SA"/>
                      <w14:textFill>
                        <w14:solidFill>
                          <w14:schemeClr w14:val="tx1"/>
                        </w14:solidFill>
                      </w14:textFill>
                    </w:rPr>
                  </w:pPr>
                  <w:r>
                    <w:rPr>
                      <w:rFonts w:hint="eastAsia" w:ascii="Times New Roman" w:cs="Times New Roman" w:hAnsiTheme="minorHAnsi" w:eastAsiaTheme="minorEastAsia"/>
                      <w:color w:val="000000" w:themeColor="text1"/>
                      <w:sz w:val="21"/>
                      <w:szCs w:val="21"/>
                      <w:lang w:eastAsia="zh-CN"/>
                      <w14:textFill>
                        <w14:solidFill>
                          <w14:schemeClr w14:val="tx1"/>
                        </w14:solidFill>
                      </w14:textFill>
                    </w:rPr>
                    <w:t>非特定行业其他污泥</w:t>
                  </w:r>
                </w:p>
              </w:tc>
              <w:tc>
                <w:tcPr>
                  <w:tcW w:w="1050" w:type="pct"/>
                  <w:tcBorders>
                    <w:top w:val="single" w:color="auto" w:sz="4" w:space="0"/>
                    <w:left w:val="single" w:color="auto" w:sz="4" w:space="0"/>
                    <w:bottom w:val="single" w:color="auto" w:sz="4" w:space="0"/>
                  </w:tcBorders>
                  <w:shd w:val="clear" w:color="auto" w:fill="auto"/>
                  <w:vAlign w:val="center"/>
                </w:tcPr>
                <w:p w14:paraId="52290AC8">
                  <w:pPr>
                    <w:pStyle w:val="157"/>
                    <w:ind w:left="6" w:leftChars="0"/>
                    <w:jc w:val="center"/>
                    <w:rPr>
                      <w:rFonts w:ascii="Times New Roman" w:cs="Times New Roman" w:hAnsiTheme="minorHAnsi" w:eastAsiaTheme="minorEastAsia"/>
                      <w:color w:val="000000" w:themeColor="text1"/>
                      <w:kern w:val="0"/>
                      <w:sz w:val="21"/>
                      <w:szCs w:val="21"/>
                      <w:lang w:val="en-US" w:eastAsia="zh-CN" w:bidi="ar-SA"/>
                      <w14:textFill>
                        <w14:solidFill>
                          <w14:schemeClr w14:val="tx1"/>
                        </w14:solidFill>
                      </w14:textFill>
                    </w:rPr>
                  </w:pPr>
                  <w:r>
                    <w:rPr>
                      <w:rFonts w:hint="eastAsia" w:ascii="Times New Roman" w:cs="Times New Roman" w:hAnsiTheme="minorHAnsi" w:eastAsiaTheme="minorEastAsia"/>
                      <w:color w:val="000000" w:themeColor="text1"/>
                      <w:sz w:val="21"/>
                      <w:szCs w:val="21"/>
                      <w:lang w:eastAsia="zh-CN"/>
                      <w14:textFill>
                        <w14:solidFill>
                          <w14:schemeClr w14:val="tx1"/>
                        </w14:solidFill>
                      </w14:textFill>
                    </w:rPr>
                    <w:t>S</w:t>
                  </w:r>
                  <w:r>
                    <w:rPr>
                      <w:rFonts w:ascii="Times New Roman" w:cs="Times New Roman" w:hAnsiTheme="minorHAnsi" w:eastAsiaTheme="minorEastAsia"/>
                      <w:color w:val="000000" w:themeColor="text1"/>
                      <w:sz w:val="21"/>
                      <w:szCs w:val="21"/>
                      <w:lang w:eastAsia="zh-CN"/>
                      <w14:textFill>
                        <w14:solidFill>
                          <w14:schemeClr w14:val="tx1"/>
                        </w14:solidFill>
                      </w14:textFill>
                    </w:rPr>
                    <w:t>W07</w:t>
                  </w:r>
                  <w:r>
                    <w:rPr>
                      <w:rFonts w:hint="eastAsia" w:ascii="Times New Roman" w:cs="Times New Roman" w:hAnsiTheme="minorHAnsi" w:eastAsiaTheme="minorEastAsia"/>
                      <w:color w:val="000000" w:themeColor="text1"/>
                      <w:sz w:val="21"/>
                      <w:szCs w:val="21"/>
                      <w:lang w:eastAsia="zh-CN"/>
                      <w14:textFill>
                        <w14:solidFill>
                          <w14:schemeClr w14:val="tx1"/>
                        </w14:solidFill>
                      </w14:textFill>
                    </w:rPr>
                    <w:t>污泥</w:t>
                  </w:r>
                </w:p>
              </w:tc>
              <w:tc>
                <w:tcPr>
                  <w:tcW w:w="947" w:type="pct"/>
                  <w:tcBorders>
                    <w:top w:val="single" w:color="auto" w:sz="4" w:space="0"/>
                  </w:tcBorders>
                  <w:shd w:val="clear" w:color="auto" w:fill="auto"/>
                  <w:vAlign w:val="center"/>
                </w:tcPr>
                <w:p w14:paraId="766510FE">
                  <w:pPr>
                    <w:pStyle w:val="157"/>
                    <w:ind w:left="139" w:leftChars="0" w:right="132" w:rightChars="0"/>
                    <w:jc w:val="center"/>
                    <w:rPr>
                      <w:rFonts w:ascii="Times New Roman" w:cs="Times New Roman" w:hAnsiTheme="minorHAnsi" w:eastAsiaTheme="minorEastAsia"/>
                      <w:color w:val="000000" w:themeColor="text1"/>
                      <w:kern w:val="0"/>
                      <w:sz w:val="21"/>
                      <w:szCs w:val="21"/>
                      <w:lang w:val="en-US" w:eastAsia="zh-CN" w:bidi="ar-SA"/>
                      <w14:textFill>
                        <w14:solidFill>
                          <w14:schemeClr w14:val="tx1"/>
                        </w14:solidFill>
                      </w14:textFill>
                    </w:rPr>
                  </w:pPr>
                  <w:r>
                    <w:rPr>
                      <w:rFonts w:ascii="Times New Roman" w:cs="Times New Roman" w:hAnsiTheme="minorHAnsi" w:eastAsiaTheme="minorEastAsia"/>
                      <w:color w:val="000000" w:themeColor="text1"/>
                      <w:sz w:val="21"/>
                      <w:szCs w:val="21"/>
                      <w:lang w:eastAsia="zh-CN"/>
                      <w14:textFill>
                        <w14:solidFill>
                          <w14:schemeClr w14:val="tx1"/>
                        </w14:solidFill>
                      </w14:textFill>
                    </w:rPr>
                    <w:t>900</w:t>
                  </w:r>
                  <w:r>
                    <w:rPr>
                      <w:rFonts w:hint="eastAsia" w:ascii="Times New Roman" w:cs="Times New Roman" w:hAnsiTheme="minorHAnsi" w:eastAsiaTheme="minorEastAsia"/>
                      <w:color w:val="000000" w:themeColor="text1"/>
                      <w:sz w:val="21"/>
                      <w:szCs w:val="21"/>
                      <w:lang w:eastAsia="zh-CN"/>
                      <w14:textFill>
                        <w14:solidFill>
                          <w14:schemeClr w14:val="tx1"/>
                        </w14:solidFill>
                      </w14:textFill>
                    </w:rPr>
                    <w:t>-</w:t>
                  </w:r>
                  <w:r>
                    <w:rPr>
                      <w:rFonts w:ascii="Times New Roman" w:cs="Times New Roman" w:hAnsiTheme="minorHAnsi" w:eastAsiaTheme="minorEastAsia"/>
                      <w:color w:val="000000" w:themeColor="text1"/>
                      <w:sz w:val="21"/>
                      <w:szCs w:val="21"/>
                      <w:lang w:eastAsia="zh-CN"/>
                      <w14:textFill>
                        <w14:solidFill>
                          <w14:schemeClr w14:val="tx1"/>
                        </w14:solidFill>
                      </w14:textFill>
                    </w:rPr>
                    <w:t>099</w:t>
                  </w:r>
                  <w:r>
                    <w:rPr>
                      <w:rFonts w:hint="eastAsia" w:ascii="Times New Roman" w:cs="Times New Roman" w:hAnsiTheme="minorHAnsi" w:eastAsiaTheme="minorEastAsia"/>
                      <w:color w:val="000000" w:themeColor="text1"/>
                      <w:sz w:val="21"/>
                      <w:szCs w:val="21"/>
                      <w:lang w:eastAsia="zh-CN"/>
                      <w14:textFill>
                        <w14:solidFill>
                          <w14:schemeClr w14:val="tx1"/>
                        </w14:solidFill>
                      </w14:textFill>
                    </w:rPr>
                    <w:t>-</w:t>
                  </w:r>
                  <w:r>
                    <w:rPr>
                      <w:rFonts w:ascii="Times New Roman" w:cs="Times New Roman" w:hAnsiTheme="minorHAnsi" w:eastAsiaTheme="minorEastAsia"/>
                      <w:color w:val="000000" w:themeColor="text1"/>
                      <w:sz w:val="21"/>
                      <w:szCs w:val="21"/>
                      <w:lang w:eastAsia="zh-CN"/>
                      <w14:textFill>
                        <w14:solidFill>
                          <w14:schemeClr w14:val="tx1"/>
                        </w14:solidFill>
                      </w14:textFill>
                    </w:rPr>
                    <w:t>S07</w:t>
                  </w:r>
                </w:p>
              </w:tc>
              <w:tc>
                <w:tcPr>
                  <w:tcW w:w="1201" w:type="pct"/>
                  <w:vMerge w:val="continue"/>
                  <w:vAlign w:val="center"/>
                </w:tcPr>
                <w:p w14:paraId="1E49DD08">
                  <w:pPr>
                    <w:pStyle w:val="157"/>
                    <w:ind w:left="39" w:right="33"/>
                    <w:jc w:val="center"/>
                    <w:rPr>
                      <w:rFonts w:ascii="Times New Roman" w:cs="Times New Roman" w:hAnsiTheme="minorHAnsi" w:eastAsiaTheme="minorEastAsia"/>
                      <w:color w:val="000000" w:themeColor="text1"/>
                      <w:sz w:val="21"/>
                      <w:szCs w:val="21"/>
                      <w:lang w:eastAsia="zh-CN"/>
                      <w14:textFill>
                        <w14:solidFill>
                          <w14:schemeClr w14:val="tx1"/>
                        </w14:solidFill>
                      </w14:textFill>
                    </w:rPr>
                  </w:pPr>
                </w:p>
              </w:tc>
            </w:tr>
            <w:tr w14:paraId="1CF2A1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5" w:hRule="atLeast"/>
              </w:trPr>
              <w:tc>
                <w:tcPr>
                  <w:tcW w:w="860" w:type="pct"/>
                  <w:shd w:val="clear" w:color="auto" w:fill="auto"/>
                  <w:vAlign w:val="center"/>
                </w:tcPr>
                <w:p w14:paraId="326BAE1B">
                  <w:pPr>
                    <w:pStyle w:val="157"/>
                    <w:ind w:left="10" w:leftChars="0"/>
                    <w:jc w:val="center"/>
                    <w:rPr>
                      <w:rFonts w:ascii="Times New Roman" w:cs="Times New Roman" w:hAnsiTheme="minorHAnsi" w:eastAsiaTheme="minorEastAsia"/>
                      <w:color w:val="000000" w:themeColor="text1"/>
                      <w:kern w:val="0"/>
                      <w:sz w:val="21"/>
                      <w:szCs w:val="21"/>
                      <w:lang w:val="en-US" w:eastAsia="en-US" w:bidi="ar-SA"/>
                      <w14:textFill>
                        <w14:solidFill>
                          <w14:schemeClr w14:val="tx1"/>
                        </w14:solidFill>
                      </w14:textFill>
                    </w:rPr>
                  </w:pPr>
                  <w:r>
                    <w:rPr>
                      <w:rFonts w:hint="eastAsia" w:ascii="Times New Roman" w:cs="Times New Roman" w:hAnsiTheme="minorHAnsi" w:eastAsiaTheme="minorEastAsia"/>
                      <w:color w:val="000000" w:themeColor="text1"/>
                      <w:sz w:val="21"/>
                      <w:szCs w:val="21"/>
                      <w:lang w:eastAsia="zh-CN"/>
                      <w14:textFill>
                        <w14:solidFill>
                          <w14:schemeClr w14:val="tx1"/>
                        </w14:solidFill>
                      </w14:textFill>
                    </w:rPr>
                    <w:t>餐厨垃圾</w:t>
                  </w:r>
                </w:p>
              </w:tc>
              <w:tc>
                <w:tcPr>
                  <w:tcW w:w="939" w:type="pct"/>
                  <w:tcBorders>
                    <w:bottom w:val="single" w:color="auto" w:sz="4" w:space="0"/>
                    <w:right w:val="single" w:color="auto" w:sz="4" w:space="0"/>
                  </w:tcBorders>
                  <w:shd w:val="clear" w:color="auto" w:fill="auto"/>
                  <w:vAlign w:val="center"/>
                </w:tcPr>
                <w:p w14:paraId="68031FFE">
                  <w:pPr>
                    <w:pStyle w:val="157"/>
                    <w:ind w:left="9" w:leftChars="0"/>
                    <w:jc w:val="center"/>
                    <w:rPr>
                      <w:rFonts w:ascii="Times New Roman" w:cs="Times New Roman" w:hAnsiTheme="minorHAnsi" w:eastAsiaTheme="minorEastAsia"/>
                      <w:color w:val="000000" w:themeColor="text1"/>
                      <w:kern w:val="0"/>
                      <w:sz w:val="21"/>
                      <w:szCs w:val="21"/>
                      <w:lang w:val="en-US" w:eastAsia="zh-CN" w:bidi="ar-SA"/>
                      <w14:textFill>
                        <w14:solidFill>
                          <w14:schemeClr w14:val="tx1"/>
                        </w14:solidFill>
                      </w14:textFill>
                    </w:rPr>
                  </w:pPr>
                  <w:r>
                    <w:rPr>
                      <w:rFonts w:hint="eastAsia" w:ascii="Times New Roman" w:cs="Times New Roman" w:hAnsiTheme="minorHAnsi" w:eastAsiaTheme="minorEastAsia"/>
                      <w:color w:val="000000" w:themeColor="text1"/>
                      <w:sz w:val="21"/>
                      <w:szCs w:val="21"/>
                      <w:lang w:eastAsia="zh-CN"/>
                      <w14:textFill>
                        <w14:solidFill>
                          <w14:schemeClr w14:val="tx1"/>
                        </w14:solidFill>
                      </w14:textFill>
                    </w:rPr>
                    <w:t>非特定行业餐厨垃圾</w:t>
                  </w:r>
                </w:p>
              </w:tc>
              <w:tc>
                <w:tcPr>
                  <w:tcW w:w="1050" w:type="pct"/>
                  <w:tcBorders>
                    <w:top w:val="single" w:color="auto" w:sz="4" w:space="0"/>
                    <w:left w:val="single" w:color="auto" w:sz="4" w:space="0"/>
                    <w:bottom w:val="single" w:color="auto" w:sz="4" w:space="0"/>
                  </w:tcBorders>
                  <w:shd w:val="clear" w:color="auto" w:fill="auto"/>
                  <w:vAlign w:val="center"/>
                </w:tcPr>
                <w:p w14:paraId="007B6CF9">
                  <w:pPr>
                    <w:pStyle w:val="157"/>
                    <w:ind w:left="9" w:leftChars="0"/>
                    <w:jc w:val="center"/>
                    <w:rPr>
                      <w:rFonts w:ascii="Times New Roman" w:cs="Times New Roman" w:hAnsiTheme="minorHAnsi" w:eastAsiaTheme="minorEastAsia"/>
                      <w:color w:val="000000" w:themeColor="text1"/>
                      <w:kern w:val="0"/>
                      <w:sz w:val="21"/>
                      <w:szCs w:val="21"/>
                      <w:lang w:val="en-US" w:eastAsia="zh-CN" w:bidi="ar-SA"/>
                      <w14:textFill>
                        <w14:solidFill>
                          <w14:schemeClr w14:val="tx1"/>
                        </w14:solidFill>
                      </w14:textFill>
                    </w:rPr>
                  </w:pPr>
                  <w:r>
                    <w:rPr>
                      <w:rFonts w:hint="eastAsia" w:ascii="Times New Roman" w:cs="Times New Roman" w:hAnsiTheme="minorHAnsi" w:eastAsiaTheme="minorEastAsia"/>
                      <w:color w:val="000000" w:themeColor="text1"/>
                      <w:sz w:val="21"/>
                      <w:szCs w:val="21"/>
                      <w:lang w:eastAsia="zh-CN"/>
                      <w14:textFill>
                        <w14:solidFill>
                          <w14:schemeClr w14:val="tx1"/>
                        </w14:solidFill>
                      </w14:textFill>
                    </w:rPr>
                    <w:t>S</w:t>
                  </w:r>
                  <w:r>
                    <w:rPr>
                      <w:rFonts w:ascii="Times New Roman" w:cs="Times New Roman" w:hAnsiTheme="minorHAnsi" w:eastAsiaTheme="minorEastAsia"/>
                      <w:color w:val="000000" w:themeColor="text1"/>
                      <w:sz w:val="21"/>
                      <w:szCs w:val="21"/>
                      <w:lang w:eastAsia="zh-CN"/>
                      <w14:textFill>
                        <w14:solidFill>
                          <w14:schemeClr w14:val="tx1"/>
                        </w14:solidFill>
                      </w14:textFill>
                    </w:rPr>
                    <w:t>W61</w:t>
                  </w:r>
                  <w:r>
                    <w:rPr>
                      <w:rFonts w:hint="eastAsia" w:ascii="Times New Roman" w:cs="Times New Roman" w:hAnsiTheme="minorHAnsi" w:eastAsiaTheme="minorEastAsia"/>
                      <w:color w:val="000000" w:themeColor="text1"/>
                      <w:sz w:val="21"/>
                      <w:szCs w:val="21"/>
                      <w:lang w:eastAsia="zh-CN"/>
                      <w14:textFill>
                        <w14:solidFill>
                          <w14:schemeClr w14:val="tx1"/>
                        </w14:solidFill>
                      </w14:textFill>
                    </w:rPr>
                    <w:t>厨余垃圾</w:t>
                  </w:r>
                </w:p>
              </w:tc>
              <w:tc>
                <w:tcPr>
                  <w:tcW w:w="947" w:type="pct"/>
                  <w:tcBorders>
                    <w:bottom w:val="single" w:color="auto" w:sz="4" w:space="0"/>
                  </w:tcBorders>
                  <w:shd w:val="clear" w:color="auto" w:fill="auto"/>
                  <w:vAlign w:val="center"/>
                </w:tcPr>
                <w:p w14:paraId="5AEF3979">
                  <w:pPr>
                    <w:pStyle w:val="157"/>
                    <w:ind w:left="139" w:leftChars="0" w:right="132" w:rightChars="0"/>
                    <w:jc w:val="center"/>
                    <w:rPr>
                      <w:rFonts w:ascii="Times New Roman" w:cs="Times New Roman" w:hAnsiTheme="minorHAnsi" w:eastAsiaTheme="minorEastAsia"/>
                      <w:color w:val="000000" w:themeColor="text1"/>
                      <w:kern w:val="0"/>
                      <w:sz w:val="21"/>
                      <w:szCs w:val="21"/>
                      <w:lang w:val="en-US" w:eastAsia="zh-CN" w:bidi="ar-SA"/>
                      <w14:textFill>
                        <w14:solidFill>
                          <w14:schemeClr w14:val="tx1"/>
                        </w14:solidFill>
                      </w14:textFill>
                    </w:rPr>
                  </w:pPr>
                  <w:r>
                    <w:rPr>
                      <w:rFonts w:hint="eastAsia" w:ascii="Times New Roman" w:cs="Times New Roman" w:hAnsiTheme="minorHAnsi" w:eastAsiaTheme="minorEastAsia"/>
                      <w:color w:val="000000" w:themeColor="text1"/>
                      <w:sz w:val="21"/>
                      <w:szCs w:val="21"/>
                      <w:lang w:eastAsia="zh-CN"/>
                      <w14:textFill>
                        <w14:solidFill>
                          <w14:schemeClr w14:val="tx1"/>
                        </w14:solidFill>
                      </w14:textFill>
                    </w:rPr>
                    <w:t>9</w:t>
                  </w:r>
                  <w:r>
                    <w:rPr>
                      <w:rFonts w:ascii="Times New Roman" w:cs="Times New Roman" w:hAnsiTheme="minorHAnsi" w:eastAsiaTheme="minorEastAsia"/>
                      <w:color w:val="000000" w:themeColor="text1"/>
                      <w:sz w:val="21"/>
                      <w:szCs w:val="21"/>
                      <w:lang w:eastAsia="zh-CN"/>
                      <w14:textFill>
                        <w14:solidFill>
                          <w14:schemeClr w14:val="tx1"/>
                        </w14:solidFill>
                      </w14:textFill>
                    </w:rPr>
                    <w:t>00</w:t>
                  </w:r>
                  <w:r>
                    <w:rPr>
                      <w:rFonts w:hint="eastAsia" w:ascii="Times New Roman" w:cs="Times New Roman" w:hAnsiTheme="minorHAnsi" w:eastAsiaTheme="minorEastAsia"/>
                      <w:color w:val="000000" w:themeColor="text1"/>
                      <w:sz w:val="21"/>
                      <w:szCs w:val="21"/>
                      <w:lang w:eastAsia="zh-CN"/>
                      <w14:textFill>
                        <w14:solidFill>
                          <w14:schemeClr w14:val="tx1"/>
                        </w14:solidFill>
                      </w14:textFill>
                    </w:rPr>
                    <w:t>-</w:t>
                  </w:r>
                  <w:r>
                    <w:rPr>
                      <w:rFonts w:ascii="Times New Roman" w:cs="Times New Roman" w:hAnsiTheme="minorHAnsi" w:eastAsiaTheme="minorEastAsia"/>
                      <w:color w:val="000000" w:themeColor="text1"/>
                      <w:sz w:val="21"/>
                      <w:szCs w:val="21"/>
                      <w:lang w:eastAsia="zh-CN"/>
                      <w14:textFill>
                        <w14:solidFill>
                          <w14:schemeClr w14:val="tx1"/>
                        </w14:solidFill>
                      </w14:textFill>
                    </w:rPr>
                    <w:t>002</w:t>
                  </w:r>
                  <w:r>
                    <w:rPr>
                      <w:rFonts w:hint="eastAsia" w:ascii="Times New Roman" w:cs="Times New Roman" w:hAnsiTheme="minorHAnsi" w:eastAsiaTheme="minorEastAsia"/>
                      <w:color w:val="000000" w:themeColor="text1"/>
                      <w:sz w:val="21"/>
                      <w:szCs w:val="21"/>
                      <w:lang w:eastAsia="zh-CN"/>
                      <w14:textFill>
                        <w14:solidFill>
                          <w14:schemeClr w14:val="tx1"/>
                        </w14:solidFill>
                      </w14:textFill>
                    </w:rPr>
                    <w:t>-</w:t>
                  </w:r>
                  <w:r>
                    <w:rPr>
                      <w:rFonts w:ascii="Times New Roman" w:cs="Times New Roman" w:hAnsiTheme="minorHAnsi" w:eastAsiaTheme="minorEastAsia"/>
                      <w:color w:val="000000" w:themeColor="text1"/>
                      <w:sz w:val="21"/>
                      <w:szCs w:val="21"/>
                      <w:lang w:eastAsia="zh-CN"/>
                      <w14:textFill>
                        <w14:solidFill>
                          <w14:schemeClr w14:val="tx1"/>
                        </w14:solidFill>
                      </w14:textFill>
                    </w:rPr>
                    <w:t>S61</w:t>
                  </w:r>
                </w:p>
              </w:tc>
              <w:tc>
                <w:tcPr>
                  <w:tcW w:w="1201" w:type="pct"/>
                  <w:vMerge w:val="continue"/>
                  <w:vAlign w:val="center"/>
                </w:tcPr>
                <w:p w14:paraId="267CCDDF">
                  <w:pPr>
                    <w:pStyle w:val="157"/>
                    <w:ind w:left="39" w:right="33"/>
                    <w:jc w:val="center"/>
                    <w:rPr>
                      <w:rFonts w:ascii="Times New Roman" w:cs="Times New Roman" w:hAnsiTheme="minorHAnsi" w:eastAsiaTheme="minorEastAsia"/>
                      <w:color w:val="000000" w:themeColor="text1"/>
                      <w:sz w:val="21"/>
                      <w:szCs w:val="21"/>
                      <w:lang w:eastAsia="zh-CN"/>
                      <w14:textFill>
                        <w14:solidFill>
                          <w14:schemeClr w14:val="tx1"/>
                        </w14:solidFill>
                      </w14:textFill>
                    </w:rPr>
                  </w:pPr>
                </w:p>
              </w:tc>
            </w:tr>
          </w:tbl>
          <w:p w14:paraId="6FA48570">
            <w:pPr>
              <w:pStyle w:val="91"/>
              <w:spacing w:line="240" w:lineRule="auto"/>
              <w:ind w:firstLine="422"/>
              <w:jc w:val="center"/>
              <w:rPr>
                <w:rFonts w:hint="eastAsia" w:ascii="Times New Roman" w:hAnsi="Times New Roman"/>
                <w:b/>
                <w:color w:val="000000" w:themeColor="text1"/>
                <w:sz w:val="24"/>
                <w:szCs w:val="24"/>
                <w14:textFill>
                  <w14:solidFill>
                    <w14:schemeClr w14:val="tx1"/>
                  </w14:solidFill>
                </w14:textFill>
              </w:rPr>
            </w:pPr>
            <w:r>
              <w:rPr>
                <w:rFonts w:hint="eastAsia" w:ascii="Times New Roman" w:hAnsi="Times New Roman"/>
                <w:b/>
                <w:color w:val="000000" w:themeColor="text1"/>
                <w:sz w:val="24"/>
                <w:szCs w:val="24"/>
                <w14:textFill>
                  <w14:solidFill>
                    <w14:schemeClr w14:val="tx1"/>
                  </w14:solidFill>
                </w14:textFill>
              </w:rPr>
              <w:t>表4</w:t>
            </w:r>
            <w:r>
              <w:rPr>
                <w:rFonts w:hint="eastAsia" w:ascii="Times New Roman" w:hAnsi="Times New Roman"/>
                <w:b/>
                <w:color w:val="000000" w:themeColor="text1"/>
                <w:sz w:val="24"/>
                <w:szCs w:val="24"/>
                <w:lang w:val="en-US" w:eastAsia="zh-CN"/>
                <w14:textFill>
                  <w14:solidFill>
                    <w14:schemeClr w14:val="tx1"/>
                  </w14:solidFill>
                </w14:textFill>
              </w:rPr>
              <w:t>-6</w:t>
            </w:r>
            <w:r>
              <w:rPr>
                <w:rFonts w:hint="eastAsia" w:ascii="Times New Roman" w:hAnsi="Times New Roman"/>
                <w:b/>
                <w:color w:val="000000" w:themeColor="text1"/>
                <w:sz w:val="24"/>
                <w:szCs w:val="24"/>
                <w14:textFill>
                  <w14:solidFill>
                    <w14:schemeClr w14:val="tx1"/>
                  </w14:solidFill>
                </w14:textFill>
              </w:rPr>
              <w:t>危险固体废物代码一览表</w:t>
            </w:r>
          </w:p>
          <w:tbl>
            <w:tblPr>
              <w:tblStyle w:val="159"/>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022"/>
              <w:gridCol w:w="911"/>
              <w:gridCol w:w="562"/>
              <w:gridCol w:w="670"/>
              <w:gridCol w:w="856"/>
              <w:gridCol w:w="798"/>
              <w:gridCol w:w="782"/>
              <w:gridCol w:w="815"/>
              <w:gridCol w:w="932"/>
              <w:gridCol w:w="893"/>
            </w:tblGrid>
            <w:tr w14:paraId="7815370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3" w:hRule="atLeast"/>
              </w:trPr>
              <w:tc>
                <w:tcPr>
                  <w:tcW w:w="620" w:type="pct"/>
                  <w:vAlign w:val="center"/>
                </w:tcPr>
                <w:p w14:paraId="1C6B784A">
                  <w:pPr>
                    <w:pStyle w:val="157"/>
                    <w:ind w:left="89"/>
                    <w:rPr>
                      <w:rFonts w:ascii="Times New Roman" w:cs="Times New Roman" w:hAnsiTheme="minorHAnsi" w:eastAsiaTheme="minorEastAsia"/>
                      <w:b/>
                      <w:color w:val="000000" w:themeColor="text1"/>
                      <w:sz w:val="21"/>
                      <w:szCs w:val="21"/>
                      <w:lang w:eastAsia="en-US"/>
                      <w14:textFill>
                        <w14:solidFill>
                          <w14:schemeClr w14:val="tx1"/>
                        </w14:solidFill>
                      </w14:textFill>
                    </w:rPr>
                  </w:pPr>
                  <w:r>
                    <w:rPr>
                      <w:rFonts w:hint="eastAsia" w:ascii="Times New Roman" w:cs="Times New Roman" w:hAnsiTheme="minorHAnsi" w:eastAsiaTheme="minorEastAsia"/>
                      <w:b/>
                      <w:color w:val="000000" w:themeColor="text1"/>
                      <w:sz w:val="21"/>
                      <w:szCs w:val="21"/>
                      <w:lang w:eastAsia="zh-CN"/>
                      <w14:textFill>
                        <w14:solidFill>
                          <w14:schemeClr w14:val="tx1"/>
                        </w14:solidFill>
                      </w14:textFill>
                    </w:rPr>
                    <w:t>本项目危险废物</w:t>
                  </w:r>
                </w:p>
              </w:tc>
              <w:tc>
                <w:tcPr>
                  <w:tcW w:w="552" w:type="pct"/>
                  <w:tcBorders>
                    <w:right w:val="single" w:color="auto" w:sz="4" w:space="0"/>
                  </w:tcBorders>
                  <w:vAlign w:val="center"/>
                </w:tcPr>
                <w:p w14:paraId="61F279CF">
                  <w:pPr>
                    <w:pStyle w:val="157"/>
                    <w:ind w:left="9"/>
                    <w:jc w:val="center"/>
                    <w:rPr>
                      <w:rFonts w:ascii="Times New Roman" w:cs="Times New Roman" w:hAnsiTheme="minorHAnsi" w:eastAsiaTheme="minorEastAsia"/>
                      <w:b/>
                      <w:color w:val="000000" w:themeColor="text1"/>
                      <w:sz w:val="21"/>
                      <w:szCs w:val="21"/>
                      <w:lang w:eastAsia="en-US"/>
                      <w14:textFill>
                        <w14:solidFill>
                          <w14:schemeClr w14:val="tx1"/>
                        </w14:solidFill>
                      </w14:textFill>
                    </w:rPr>
                  </w:pPr>
                  <w:r>
                    <w:rPr>
                      <w:rFonts w:hint="eastAsia" w:ascii="Times New Roman" w:cs="Times New Roman" w:hAnsiTheme="minorHAnsi" w:eastAsiaTheme="minorEastAsia"/>
                      <w:b/>
                      <w:color w:val="000000" w:themeColor="text1"/>
                      <w:sz w:val="21"/>
                      <w:szCs w:val="21"/>
                      <w:lang w:eastAsia="zh-CN"/>
                      <w14:textFill>
                        <w14:solidFill>
                          <w14:schemeClr w14:val="tx1"/>
                        </w14:solidFill>
                      </w14:textFill>
                    </w:rPr>
                    <w:t>废物类别</w:t>
                  </w:r>
                </w:p>
              </w:tc>
              <w:tc>
                <w:tcPr>
                  <w:tcW w:w="340" w:type="pct"/>
                  <w:tcBorders>
                    <w:left w:val="single" w:color="auto" w:sz="4" w:space="0"/>
                    <w:right w:val="single" w:color="auto" w:sz="4" w:space="0"/>
                  </w:tcBorders>
                  <w:shd w:val="clear" w:color="auto" w:fill="auto"/>
                  <w:vAlign w:val="center"/>
                </w:tcPr>
                <w:p w14:paraId="6B0DB639">
                  <w:pPr>
                    <w:pStyle w:val="157"/>
                    <w:ind w:left="41" w:leftChars="0" w:right="33" w:rightChars="0"/>
                    <w:jc w:val="center"/>
                    <w:rPr>
                      <w:rFonts w:hint="eastAsia" w:ascii="Times New Roman" w:cs="Times New Roman" w:hAnsiTheme="minorHAnsi" w:eastAsiaTheme="minorEastAsia"/>
                      <w:b/>
                      <w:color w:val="000000" w:themeColor="text1"/>
                      <w:kern w:val="0"/>
                      <w:sz w:val="21"/>
                      <w:szCs w:val="21"/>
                      <w:lang w:val="en-US" w:eastAsia="zh-CN" w:bidi="ar-SA"/>
                      <w14:textFill>
                        <w14:solidFill>
                          <w14:schemeClr w14:val="tx1"/>
                        </w14:solidFill>
                      </w14:textFill>
                    </w:rPr>
                  </w:pPr>
                  <w:r>
                    <w:rPr>
                      <w:rFonts w:hint="eastAsia" w:ascii="Times New Roman" w:cs="Times New Roman" w:hAnsiTheme="minorHAnsi" w:eastAsiaTheme="minorEastAsia"/>
                      <w:b/>
                      <w:color w:val="000000" w:themeColor="text1"/>
                      <w:sz w:val="21"/>
                      <w:szCs w:val="21"/>
                      <w:lang w:eastAsia="zh-CN"/>
                      <w14:textFill>
                        <w14:solidFill>
                          <w14:schemeClr w14:val="tx1"/>
                        </w14:solidFill>
                      </w14:textFill>
                    </w:rPr>
                    <w:t>类别代码</w:t>
                  </w:r>
                </w:p>
              </w:tc>
              <w:tc>
                <w:tcPr>
                  <w:tcW w:w="406" w:type="pct"/>
                  <w:tcBorders>
                    <w:left w:val="single" w:color="auto" w:sz="4" w:space="0"/>
                    <w:right w:val="single" w:color="auto" w:sz="4" w:space="0"/>
                  </w:tcBorders>
                  <w:shd w:val="clear" w:color="auto" w:fill="auto"/>
                  <w:vAlign w:val="center"/>
                </w:tcPr>
                <w:p w14:paraId="1D695D2A">
                  <w:pPr>
                    <w:pStyle w:val="157"/>
                    <w:ind w:left="9" w:leftChars="0"/>
                    <w:jc w:val="center"/>
                    <w:rPr>
                      <w:rFonts w:hint="eastAsia" w:ascii="Times New Roman" w:cs="Times New Roman" w:hAnsiTheme="minorHAnsi" w:eastAsiaTheme="minorEastAsia"/>
                      <w:b/>
                      <w:color w:val="000000" w:themeColor="text1"/>
                      <w:kern w:val="0"/>
                      <w:sz w:val="21"/>
                      <w:szCs w:val="21"/>
                      <w:lang w:val="en-US" w:eastAsia="zh-CN" w:bidi="ar-SA"/>
                      <w14:textFill>
                        <w14:solidFill>
                          <w14:schemeClr w14:val="tx1"/>
                        </w14:solidFill>
                      </w14:textFill>
                    </w:rPr>
                  </w:pPr>
                  <w:r>
                    <w:rPr>
                      <w:rFonts w:hint="eastAsia" w:ascii="Times New Roman" w:cs="Times New Roman" w:hAnsiTheme="minorHAnsi" w:eastAsiaTheme="minorEastAsia"/>
                      <w:b/>
                      <w:color w:val="000000" w:themeColor="text1"/>
                      <w:sz w:val="21"/>
                      <w:szCs w:val="21"/>
                      <w:lang w:eastAsia="zh-CN"/>
                      <w14:textFill>
                        <w14:solidFill>
                          <w14:schemeClr w14:val="tx1"/>
                        </w14:solidFill>
                      </w14:textFill>
                    </w:rPr>
                    <w:t>形态</w:t>
                  </w:r>
                </w:p>
              </w:tc>
              <w:tc>
                <w:tcPr>
                  <w:tcW w:w="519" w:type="pct"/>
                  <w:tcBorders>
                    <w:left w:val="single" w:color="auto" w:sz="4" w:space="0"/>
                    <w:right w:val="single" w:color="auto" w:sz="4" w:space="0"/>
                  </w:tcBorders>
                  <w:vAlign w:val="center"/>
                </w:tcPr>
                <w:p w14:paraId="66717585">
                  <w:pPr>
                    <w:pStyle w:val="157"/>
                    <w:ind w:left="9"/>
                    <w:jc w:val="center"/>
                    <w:rPr>
                      <w:rFonts w:hint="default" w:ascii="Times New Roman" w:cs="Times New Roman" w:hAnsiTheme="minorHAnsi" w:eastAsiaTheme="minorEastAsia"/>
                      <w:b/>
                      <w:color w:val="000000" w:themeColor="text1"/>
                      <w:sz w:val="21"/>
                      <w:szCs w:val="21"/>
                      <w:lang w:val="en-US" w:eastAsia="zh-CN"/>
                      <w14:textFill>
                        <w14:solidFill>
                          <w14:schemeClr w14:val="tx1"/>
                        </w14:solidFill>
                      </w14:textFill>
                    </w:rPr>
                  </w:pPr>
                  <w:r>
                    <w:rPr>
                      <w:rFonts w:hint="eastAsia" w:ascii="Times New Roman" w:cs="Times New Roman" w:hAnsiTheme="minorHAnsi" w:eastAsiaTheme="minorEastAsia"/>
                      <w:b/>
                      <w:color w:val="000000" w:themeColor="text1"/>
                      <w:sz w:val="21"/>
                      <w:szCs w:val="21"/>
                      <w:lang w:val="en-US" w:eastAsia="zh-CN"/>
                      <w14:textFill>
                        <w14:solidFill>
                          <w14:schemeClr w14:val="tx1"/>
                        </w14:solidFill>
                      </w14:textFill>
                    </w:rPr>
                    <w:t>产生量</w:t>
                  </w:r>
                </w:p>
              </w:tc>
              <w:tc>
                <w:tcPr>
                  <w:tcW w:w="484" w:type="pct"/>
                  <w:tcBorders>
                    <w:left w:val="single" w:color="auto" w:sz="4" w:space="0"/>
                  </w:tcBorders>
                  <w:shd w:val="clear" w:color="auto" w:fill="auto"/>
                  <w:vAlign w:val="center"/>
                </w:tcPr>
                <w:p w14:paraId="0657118A">
                  <w:pPr>
                    <w:pStyle w:val="157"/>
                    <w:ind w:left="9" w:leftChars="0"/>
                    <w:jc w:val="center"/>
                    <w:rPr>
                      <w:rFonts w:hint="eastAsia" w:ascii="Times New Roman" w:cs="Times New Roman" w:hAnsiTheme="minorHAnsi" w:eastAsiaTheme="minorEastAsia"/>
                      <w:b/>
                      <w:color w:val="000000" w:themeColor="text1"/>
                      <w:kern w:val="0"/>
                      <w:sz w:val="21"/>
                      <w:szCs w:val="21"/>
                      <w:lang w:val="en-US" w:eastAsia="zh-CN" w:bidi="ar-SA"/>
                      <w14:textFill>
                        <w14:solidFill>
                          <w14:schemeClr w14:val="tx1"/>
                        </w14:solidFill>
                      </w14:textFill>
                    </w:rPr>
                  </w:pPr>
                  <w:r>
                    <w:rPr>
                      <w:rFonts w:hint="eastAsia" w:ascii="Times New Roman" w:cs="Times New Roman" w:hAnsiTheme="minorHAnsi" w:eastAsiaTheme="minorEastAsia"/>
                      <w:b/>
                      <w:color w:val="000000" w:themeColor="text1"/>
                      <w:sz w:val="21"/>
                      <w:szCs w:val="21"/>
                      <w:lang w:eastAsia="zh-CN"/>
                      <w14:textFill>
                        <w14:solidFill>
                          <w14:schemeClr w14:val="tx1"/>
                        </w14:solidFill>
                      </w14:textFill>
                    </w:rPr>
                    <w:t>主要成分</w:t>
                  </w:r>
                  <w:r>
                    <w:rPr>
                      <w:rFonts w:hint="eastAsia" w:ascii="Times New Roman" w:cs="Times New Roman" w:hAnsiTheme="minorHAnsi" w:eastAsiaTheme="minorEastAsia"/>
                      <w:b/>
                      <w:color w:val="000000" w:themeColor="text1"/>
                      <w:sz w:val="21"/>
                      <w:szCs w:val="21"/>
                      <w:lang w:val="en-US" w:eastAsia="zh-CN"/>
                      <w14:textFill>
                        <w14:solidFill>
                          <w14:schemeClr w14:val="tx1"/>
                        </w14:solidFill>
                      </w14:textFill>
                    </w:rPr>
                    <w:t>/有害成分</w:t>
                  </w:r>
                </w:p>
              </w:tc>
              <w:tc>
                <w:tcPr>
                  <w:tcW w:w="474" w:type="pct"/>
                  <w:vAlign w:val="center"/>
                </w:tcPr>
                <w:p w14:paraId="2E37EC9E">
                  <w:pPr>
                    <w:pStyle w:val="157"/>
                    <w:ind w:left="139" w:right="132"/>
                    <w:jc w:val="center"/>
                    <w:rPr>
                      <w:rFonts w:hint="eastAsia" w:ascii="Times New Roman" w:cs="Times New Roman" w:hAnsiTheme="minorHAnsi" w:eastAsiaTheme="minorEastAsia"/>
                      <w:b/>
                      <w:color w:val="000000" w:themeColor="text1"/>
                      <w:sz w:val="21"/>
                      <w:szCs w:val="21"/>
                      <w:lang w:eastAsia="zh-CN"/>
                      <w14:textFill>
                        <w14:solidFill>
                          <w14:schemeClr w14:val="tx1"/>
                        </w14:solidFill>
                      </w14:textFill>
                    </w:rPr>
                  </w:pPr>
                  <w:r>
                    <w:rPr>
                      <w:rFonts w:hint="eastAsia" w:ascii="Times New Roman" w:cs="Times New Roman" w:hAnsiTheme="minorHAnsi" w:eastAsiaTheme="minorEastAsia"/>
                      <w:b/>
                      <w:color w:val="000000" w:themeColor="text1"/>
                      <w:sz w:val="21"/>
                      <w:szCs w:val="21"/>
                      <w:lang w:eastAsia="zh-CN"/>
                      <w14:textFill>
                        <w14:solidFill>
                          <w14:schemeClr w14:val="tx1"/>
                        </w14:solidFill>
                      </w14:textFill>
                    </w:rPr>
                    <w:t>产生装置</w:t>
                  </w:r>
                </w:p>
              </w:tc>
              <w:tc>
                <w:tcPr>
                  <w:tcW w:w="494" w:type="pct"/>
                  <w:tcBorders>
                    <w:right w:val="single" w:color="auto" w:sz="4" w:space="0"/>
                  </w:tcBorders>
                  <w:vAlign w:val="center"/>
                </w:tcPr>
                <w:p w14:paraId="4DC6E085">
                  <w:pPr>
                    <w:pStyle w:val="157"/>
                    <w:ind w:left="41" w:right="33"/>
                    <w:jc w:val="center"/>
                    <w:rPr>
                      <w:rFonts w:hint="eastAsia" w:ascii="Times New Roman" w:cs="Times New Roman" w:hAnsiTheme="minorHAnsi" w:eastAsiaTheme="minorEastAsia"/>
                      <w:b/>
                      <w:color w:val="000000" w:themeColor="text1"/>
                      <w:sz w:val="21"/>
                      <w:szCs w:val="21"/>
                      <w:lang w:eastAsia="zh-CN"/>
                      <w14:textFill>
                        <w14:solidFill>
                          <w14:schemeClr w14:val="tx1"/>
                        </w14:solidFill>
                      </w14:textFill>
                    </w:rPr>
                  </w:pPr>
                  <w:r>
                    <w:rPr>
                      <w:rFonts w:hint="eastAsia" w:ascii="Times New Roman" w:cs="Times New Roman" w:hAnsiTheme="minorHAnsi" w:eastAsiaTheme="minorEastAsia"/>
                      <w:b/>
                      <w:color w:val="000000" w:themeColor="text1"/>
                      <w:sz w:val="21"/>
                      <w:szCs w:val="21"/>
                      <w:lang w:eastAsia="zh-CN"/>
                      <w14:textFill>
                        <w14:solidFill>
                          <w14:schemeClr w14:val="tx1"/>
                        </w14:solidFill>
                      </w14:textFill>
                    </w:rPr>
                    <w:t>产废周期</w:t>
                  </w:r>
                </w:p>
              </w:tc>
              <w:tc>
                <w:tcPr>
                  <w:tcW w:w="565" w:type="pct"/>
                  <w:tcBorders>
                    <w:left w:val="single" w:color="auto" w:sz="4" w:space="0"/>
                  </w:tcBorders>
                  <w:vAlign w:val="center"/>
                </w:tcPr>
                <w:p w14:paraId="66911764">
                  <w:pPr>
                    <w:pStyle w:val="157"/>
                    <w:ind w:left="41" w:right="33"/>
                    <w:jc w:val="center"/>
                    <w:rPr>
                      <w:rFonts w:hint="eastAsia" w:ascii="Times New Roman" w:cs="Times New Roman" w:hAnsiTheme="minorHAnsi" w:eastAsiaTheme="minorEastAsia"/>
                      <w:b/>
                      <w:color w:val="000000" w:themeColor="text1"/>
                      <w:sz w:val="21"/>
                      <w:szCs w:val="21"/>
                      <w:lang w:eastAsia="zh-CN"/>
                      <w14:textFill>
                        <w14:solidFill>
                          <w14:schemeClr w14:val="tx1"/>
                        </w14:solidFill>
                      </w14:textFill>
                    </w:rPr>
                  </w:pPr>
                  <w:r>
                    <w:rPr>
                      <w:rFonts w:hint="eastAsia" w:ascii="Times New Roman" w:cs="Times New Roman" w:hAnsiTheme="minorHAnsi" w:eastAsiaTheme="minorEastAsia"/>
                      <w:b/>
                      <w:color w:val="000000" w:themeColor="text1"/>
                      <w:sz w:val="21"/>
                      <w:szCs w:val="21"/>
                      <w:lang w:eastAsia="zh-CN"/>
                      <w14:textFill>
                        <w14:solidFill>
                          <w14:schemeClr w14:val="tx1"/>
                        </w14:solidFill>
                      </w14:textFill>
                    </w:rPr>
                    <w:t>危险特性</w:t>
                  </w:r>
                </w:p>
              </w:tc>
              <w:tc>
                <w:tcPr>
                  <w:tcW w:w="541" w:type="pct"/>
                  <w:vAlign w:val="center"/>
                </w:tcPr>
                <w:p w14:paraId="4447BAE6">
                  <w:pPr>
                    <w:pStyle w:val="157"/>
                    <w:ind w:left="41" w:leftChars="0" w:right="33" w:rightChars="0"/>
                    <w:jc w:val="center"/>
                    <w:rPr>
                      <w:rFonts w:hint="eastAsia" w:ascii="Times New Roman" w:cs="Times New Roman" w:hAnsiTheme="minorHAnsi" w:eastAsiaTheme="minorEastAsia"/>
                      <w:b/>
                      <w:color w:val="000000" w:themeColor="text1"/>
                      <w:kern w:val="0"/>
                      <w:sz w:val="21"/>
                      <w:szCs w:val="21"/>
                      <w:lang w:val="en-US" w:eastAsia="zh-CN" w:bidi="ar-SA"/>
                      <w14:textFill>
                        <w14:solidFill>
                          <w14:schemeClr w14:val="tx1"/>
                        </w14:solidFill>
                      </w14:textFill>
                    </w:rPr>
                  </w:pPr>
                  <w:r>
                    <w:rPr>
                      <w:rFonts w:hint="eastAsia" w:ascii="Times New Roman" w:cs="Times New Roman" w:hAnsiTheme="minorHAnsi" w:eastAsiaTheme="minorEastAsia"/>
                      <w:b/>
                      <w:color w:val="000000" w:themeColor="text1"/>
                      <w:sz w:val="21"/>
                      <w:szCs w:val="21"/>
                      <w:lang w:eastAsia="zh-CN"/>
                      <w14:textFill>
                        <w14:solidFill>
                          <w14:schemeClr w14:val="tx1"/>
                        </w14:solidFill>
                      </w14:textFill>
                    </w:rPr>
                    <w:t>标准</w:t>
                  </w:r>
                </w:p>
              </w:tc>
            </w:tr>
            <w:tr w14:paraId="185DFD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44" w:hRule="atLeast"/>
              </w:trPr>
              <w:tc>
                <w:tcPr>
                  <w:tcW w:w="620" w:type="pct"/>
                  <w:vAlign w:val="center"/>
                </w:tcPr>
                <w:p w14:paraId="33CAD37F">
                  <w:pPr>
                    <w:pStyle w:val="157"/>
                    <w:ind w:left="10"/>
                    <w:jc w:val="center"/>
                    <w:rPr>
                      <w:rFonts w:ascii="Times New Roman" w:cs="Times New Roman" w:hAnsiTheme="minorHAnsi" w:eastAsiaTheme="minorEastAsia"/>
                      <w:color w:val="000000" w:themeColor="text1"/>
                      <w:sz w:val="21"/>
                      <w:szCs w:val="21"/>
                      <w:lang w:eastAsia="zh-CN"/>
                      <w14:textFill>
                        <w14:solidFill>
                          <w14:schemeClr w14:val="tx1"/>
                        </w14:solidFill>
                      </w14:textFill>
                    </w:rPr>
                  </w:pPr>
                  <w:r>
                    <w:rPr>
                      <w:rFonts w:hint="eastAsia" w:ascii="Times New Roman" w:cs="Times New Roman" w:hAnsiTheme="minorHAnsi" w:eastAsiaTheme="minorEastAsia"/>
                      <w:color w:val="000000" w:themeColor="text1"/>
                      <w:sz w:val="21"/>
                      <w:szCs w:val="21"/>
                      <w:lang w:eastAsia="zh-CN"/>
                      <w14:textFill>
                        <w14:solidFill>
                          <w14:schemeClr w14:val="tx1"/>
                        </w14:solidFill>
                      </w14:textFill>
                    </w:rPr>
                    <w:t>废变压器油</w:t>
                  </w:r>
                </w:p>
              </w:tc>
              <w:tc>
                <w:tcPr>
                  <w:tcW w:w="552" w:type="pct"/>
                  <w:vMerge w:val="restart"/>
                  <w:tcBorders>
                    <w:right w:val="single" w:color="auto" w:sz="4" w:space="0"/>
                  </w:tcBorders>
                  <w:vAlign w:val="center"/>
                </w:tcPr>
                <w:p w14:paraId="468C61E4">
                  <w:pPr>
                    <w:pStyle w:val="157"/>
                    <w:ind w:left="9"/>
                    <w:jc w:val="center"/>
                    <w:rPr>
                      <w:rFonts w:ascii="Times New Roman" w:cs="Times New Roman" w:hAnsiTheme="minorHAnsi" w:eastAsiaTheme="minorEastAsia"/>
                      <w:color w:val="000000" w:themeColor="text1"/>
                      <w:sz w:val="21"/>
                      <w:szCs w:val="21"/>
                      <w:lang w:eastAsia="zh-CN"/>
                      <w14:textFill>
                        <w14:solidFill>
                          <w14:schemeClr w14:val="tx1"/>
                        </w14:solidFill>
                      </w14:textFill>
                    </w:rPr>
                  </w:pPr>
                  <w:r>
                    <w:rPr>
                      <w:rFonts w:hint="eastAsia" w:ascii="Times New Roman" w:hAnsi="Times New Roman" w:eastAsiaTheme="minorEastAsia"/>
                      <w:color w:val="000000" w:themeColor="text1"/>
                      <w:sz w:val="21"/>
                      <w:szCs w:val="21"/>
                      <w:lang w:eastAsia="zh-CN"/>
                      <w14:textFill>
                        <w14:solidFill>
                          <w14:schemeClr w14:val="tx1"/>
                        </w14:solidFill>
                      </w14:textFill>
                    </w:rPr>
                    <w:t>HW08废矿物油与含矿物油废物</w:t>
                  </w:r>
                </w:p>
              </w:tc>
              <w:tc>
                <w:tcPr>
                  <w:tcW w:w="340" w:type="pct"/>
                  <w:vMerge w:val="restart"/>
                  <w:tcBorders>
                    <w:left w:val="single" w:color="auto" w:sz="4" w:space="0"/>
                    <w:right w:val="single" w:color="auto" w:sz="4" w:space="0"/>
                  </w:tcBorders>
                  <w:shd w:val="clear" w:color="auto" w:fill="auto"/>
                  <w:vAlign w:val="center"/>
                </w:tcPr>
                <w:p w14:paraId="7C211972">
                  <w:pPr>
                    <w:pStyle w:val="157"/>
                    <w:ind w:left="39" w:leftChars="0" w:right="33" w:rightChars="0"/>
                    <w:jc w:val="center"/>
                    <w:rPr>
                      <w:rFonts w:hint="eastAsia" w:ascii="Times New Roman" w:cs="宋体" w:hAnsiTheme="minorHAnsi" w:eastAsiaTheme="minorEastAsia"/>
                      <w:color w:val="000000" w:themeColor="text1"/>
                      <w:kern w:val="0"/>
                      <w:sz w:val="21"/>
                      <w:szCs w:val="21"/>
                      <w:lang w:val="en-US" w:eastAsia="zh-CN" w:bidi="ar-SA"/>
                      <w14:textFill>
                        <w14:solidFill>
                          <w14:schemeClr w14:val="tx1"/>
                        </w14:solidFill>
                      </w14:textFill>
                    </w:rPr>
                  </w:pPr>
                  <w:r>
                    <w:rPr>
                      <w:rFonts w:hint="eastAsia" w:ascii="Times New Roman" w:hAnsi="Times New Roman" w:eastAsiaTheme="minorEastAsia"/>
                      <w:color w:val="000000" w:themeColor="text1"/>
                      <w:sz w:val="21"/>
                      <w:szCs w:val="21"/>
                      <w:lang w:eastAsia="en-US"/>
                      <w14:textFill>
                        <w14:solidFill>
                          <w14:schemeClr w14:val="tx1"/>
                        </w14:solidFill>
                      </w14:textFill>
                    </w:rPr>
                    <w:t>900-220-08</w:t>
                  </w:r>
                </w:p>
              </w:tc>
              <w:tc>
                <w:tcPr>
                  <w:tcW w:w="406" w:type="pct"/>
                  <w:tcBorders>
                    <w:left w:val="single" w:color="auto" w:sz="4" w:space="0"/>
                    <w:bottom w:val="single" w:color="auto" w:sz="4" w:space="0"/>
                    <w:right w:val="single" w:color="auto" w:sz="4" w:space="0"/>
                  </w:tcBorders>
                  <w:shd w:val="clear" w:color="auto" w:fill="auto"/>
                  <w:vAlign w:val="center"/>
                </w:tcPr>
                <w:p w14:paraId="6896E3E5">
                  <w:pPr>
                    <w:pStyle w:val="157"/>
                    <w:ind w:left="9" w:leftChars="0"/>
                    <w:jc w:val="center"/>
                    <w:rPr>
                      <w:rFonts w:hint="eastAsia" w:ascii="Times New Roman" w:hAnsi="Times New Roman" w:cs="宋体" w:eastAsiaTheme="minorEastAsia"/>
                      <w:color w:val="000000" w:themeColor="text1"/>
                      <w:kern w:val="0"/>
                      <w:sz w:val="21"/>
                      <w:szCs w:val="21"/>
                      <w:lang w:val="en-US" w:eastAsia="zh-CN" w:bidi="ar-SA"/>
                      <w14:textFill>
                        <w14:solidFill>
                          <w14:schemeClr w14:val="tx1"/>
                        </w14:solidFill>
                      </w14:textFill>
                    </w:rPr>
                  </w:pPr>
                  <w:r>
                    <w:rPr>
                      <w:rFonts w:hint="eastAsia" w:ascii="Times New Roman" w:eastAsiaTheme="minorEastAsia"/>
                      <w:color w:val="000000" w:themeColor="text1"/>
                      <w:sz w:val="21"/>
                      <w:szCs w:val="21"/>
                      <w:lang w:eastAsia="zh-CN"/>
                      <w14:textFill>
                        <w14:solidFill>
                          <w14:schemeClr w14:val="tx1"/>
                        </w14:solidFill>
                      </w14:textFill>
                    </w:rPr>
                    <w:t>液</w:t>
                  </w:r>
                </w:p>
              </w:tc>
              <w:tc>
                <w:tcPr>
                  <w:tcW w:w="519" w:type="pct"/>
                  <w:tcBorders>
                    <w:left w:val="single" w:color="auto" w:sz="4" w:space="0"/>
                    <w:bottom w:val="single" w:color="auto" w:sz="4" w:space="0"/>
                    <w:right w:val="single" w:color="auto" w:sz="4" w:space="0"/>
                  </w:tcBorders>
                  <w:vAlign w:val="center"/>
                </w:tcPr>
                <w:p w14:paraId="27A83DAE">
                  <w:pPr>
                    <w:pStyle w:val="157"/>
                    <w:ind w:left="9"/>
                    <w:jc w:val="center"/>
                    <w:rPr>
                      <w:rFonts w:hint="eastAsia" w:ascii="Times New Roman" w:eastAsiaTheme="minorEastAsia"/>
                      <w:color w:val="000000" w:themeColor="text1"/>
                      <w:sz w:val="21"/>
                      <w:szCs w:val="21"/>
                      <w:lang w:eastAsia="zh-CN"/>
                      <w14:textFill>
                        <w14:solidFill>
                          <w14:schemeClr w14:val="tx1"/>
                        </w14:solidFill>
                      </w14:textFill>
                    </w:rPr>
                  </w:pPr>
                  <w:r>
                    <w:rPr>
                      <w:rFonts w:hint="eastAsia" w:ascii="Times New Roman" w:cs="Times New Roman" w:hAnsiTheme="minorHAnsi" w:eastAsiaTheme="minorEastAsia"/>
                      <w:color w:val="000000" w:themeColor="text1"/>
                      <w:sz w:val="21"/>
                      <w:szCs w:val="21"/>
                      <w:lang w:val="en-US" w:eastAsia="zh-CN"/>
                      <w14:textFill>
                        <w14:solidFill>
                          <w14:schemeClr w14:val="tx1"/>
                        </w14:solidFill>
                      </w14:textFill>
                    </w:rPr>
                    <w:t>40</w:t>
                  </w:r>
                  <w:r>
                    <w:rPr>
                      <w:rFonts w:hint="eastAsia" w:ascii="Times New Roman" w:cs="Times New Roman" w:hAnsiTheme="minorHAnsi" w:eastAsiaTheme="minorEastAsia"/>
                      <w:color w:val="000000" w:themeColor="text1"/>
                      <w:sz w:val="21"/>
                      <w:szCs w:val="21"/>
                      <w:lang w:eastAsia="en-US"/>
                      <w14:textFill>
                        <w14:solidFill>
                          <w14:schemeClr w14:val="tx1"/>
                        </w14:solidFill>
                      </w14:textFill>
                    </w:rPr>
                    <w:t>t</w:t>
                  </w:r>
                  <w:r>
                    <w:rPr>
                      <w:rFonts w:hint="eastAsia" w:ascii="Times New Roman" w:cs="Times New Roman" w:hAnsiTheme="minorHAnsi" w:eastAsiaTheme="minorEastAsia"/>
                      <w:color w:val="000000" w:themeColor="text1"/>
                      <w:sz w:val="21"/>
                      <w:szCs w:val="21"/>
                      <w:lang w:val="en-US" w:eastAsia="zh-CN"/>
                      <w14:textFill>
                        <w14:solidFill>
                          <w14:schemeClr w14:val="tx1"/>
                        </w14:solidFill>
                      </w14:textFill>
                    </w:rPr>
                    <w:t>/次</w:t>
                  </w:r>
                </w:p>
              </w:tc>
              <w:tc>
                <w:tcPr>
                  <w:tcW w:w="484" w:type="pct"/>
                  <w:vMerge w:val="restart"/>
                  <w:tcBorders>
                    <w:left w:val="single" w:color="auto" w:sz="4" w:space="0"/>
                  </w:tcBorders>
                  <w:shd w:val="clear" w:color="auto" w:fill="auto"/>
                  <w:vAlign w:val="center"/>
                </w:tcPr>
                <w:p w14:paraId="44FF6BCC">
                  <w:pPr>
                    <w:pStyle w:val="157"/>
                    <w:ind w:left="9" w:leftChars="0"/>
                    <w:jc w:val="center"/>
                    <w:rPr>
                      <w:rFonts w:hint="eastAsia" w:ascii="Times New Roman" w:hAnsi="Times New Roman" w:cs="宋体" w:eastAsiaTheme="minorEastAsia"/>
                      <w:color w:val="000000" w:themeColor="text1"/>
                      <w:kern w:val="0"/>
                      <w:sz w:val="21"/>
                      <w:szCs w:val="21"/>
                      <w:lang w:val="en-US" w:eastAsia="zh-CN" w:bidi="ar-SA"/>
                      <w14:textFill>
                        <w14:solidFill>
                          <w14:schemeClr w14:val="tx1"/>
                        </w14:solidFill>
                      </w14:textFill>
                    </w:rPr>
                  </w:pPr>
                  <w:r>
                    <w:rPr>
                      <w:rFonts w:hint="eastAsia" w:ascii="Times New Roman" w:eastAsiaTheme="minorEastAsia"/>
                      <w:color w:val="000000" w:themeColor="text1"/>
                      <w:sz w:val="21"/>
                      <w:szCs w:val="21"/>
                      <w:lang w:eastAsia="zh-CN"/>
                      <w14:textFill>
                        <w14:solidFill>
                          <w14:schemeClr w14:val="tx1"/>
                        </w14:solidFill>
                      </w14:textFill>
                    </w:rPr>
                    <w:t>矿物油</w:t>
                  </w:r>
                </w:p>
              </w:tc>
              <w:tc>
                <w:tcPr>
                  <w:tcW w:w="474" w:type="pct"/>
                  <w:vMerge w:val="restart"/>
                  <w:vAlign w:val="center"/>
                </w:tcPr>
                <w:p w14:paraId="12945394">
                  <w:pPr>
                    <w:pStyle w:val="157"/>
                    <w:ind w:left="139" w:right="132"/>
                    <w:jc w:val="center"/>
                    <w:rPr>
                      <w:rFonts w:ascii="Times New Roman" w:cs="Times New Roman" w:hAnsiTheme="minorHAnsi" w:eastAsiaTheme="minorEastAsia"/>
                      <w:color w:val="000000" w:themeColor="text1"/>
                      <w:sz w:val="21"/>
                      <w:szCs w:val="21"/>
                      <w:lang w:eastAsia="zh-CN"/>
                      <w14:textFill>
                        <w14:solidFill>
                          <w14:schemeClr w14:val="tx1"/>
                        </w14:solidFill>
                      </w14:textFill>
                    </w:rPr>
                  </w:pPr>
                  <w:r>
                    <w:rPr>
                      <w:rFonts w:hint="eastAsia" w:ascii="Times New Roman" w:cs="Times New Roman" w:hAnsiTheme="minorHAnsi" w:eastAsiaTheme="minorEastAsia"/>
                      <w:color w:val="000000" w:themeColor="text1"/>
                      <w:sz w:val="21"/>
                      <w:szCs w:val="21"/>
                      <w:lang w:eastAsia="zh-CN"/>
                      <w14:textFill>
                        <w14:solidFill>
                          <w14:schemeClr w14:val="tx1"/>
                        </w14:solidFill>
                      </w14:textFill>
                    </w:rPr>
                    <w:t>主变</w:t>
                  </w:r>
                </w:p>
              </w:tc>
              <w:tc>
                <w:tcPr>
                  <w:tcW w:w="494" w:type="pct"/>
                  <w:vMerge w:val="restart"/>
                  <w:tcBorders>
                    <w:right w:val="single" w:color="auto" w:sz="4" w:space="0"/>
                  </w:tcBorders>
                  <w:vAlign w:val="center"/>
                </w:tcPr>
                <w:p w14:paraId="59568B03">
                  <w:pPr>
                    <w:pStyle w:val="157"/>
                    <w:ind w:left="39" w:right="33"/>
                    <w:jc w:val="center"/>
                    <w:rPr>
                      <w:rFonts w:hint="default" w:ascii="Times New Roman" w:hAnsiTheme="minorHAnsi" w:eastAsiaTheme="minorEastAsia"/>
                      <w:color w:val="000000" w:themeColor="text1"/>
                      <w:sz w:val="21"/>
                      <w:szCs w:val="21"/>
                      <w:lang w:val="en-US" w:eastAsia="zh-CN"/>
                      <w14:textFill>
                        <w14:solidFill>
                          <w14:schemeClr w14:val="tx1"/>
                        </w14:solidFill>
                      </w14:textFill>
                    </w:rPr>
                  </w:pPr>
                  <w:r>
                    <w:rPr>
                      <w:rFonts w:hint="eastAsia" w:ascii="Times New Roman" w:hAnsiTheme="minorHAnsi" w:eastAsiaTheme="minorEastAsia"/>
                      <w:color w:val="000000" w:themeColor="text1"/>
                      <w:sz w:val="21"/>
                      <w:szCs w:val="21"/>
                      <w:lang w:val="en-US" w:eastAsia="zh-CN"/>
                      <w14:textFill>
                        <w14:solidFill>
                          <w14:schemeClr w14:val="tx1"/>
                        </w14:solidFill>
                      </w14:textFill>
                    </w:rPr>
                    <w:t>/</w:t>
                  </w:r>
                </w:p>
              </w:tc>
              <w:tc>
                <w:tcPr>
                  <w:tcW w:w="565" w:type="pct"/>
                  <w:vMerge w:val="restart"/>
                  <w:tcBorders>
                    <w:left w:val="single" w:color="auto" w:sz="4" w:space="0"/>
                  </w:tcBorders>
                  <w:vAlign w:val="center"/>
                </w:tcPr>
                <w:p w14:paraId="64F6B6E8">
                  <w:pPr>
                    <w:pStyle w:val="157"/>
                    <w:ind w:left="39" w:right="33"/>
                    <w:jc w:val="center"/>
                    <w:rPr>
                      <w:rFonts w:hint="default" w:ascii="Times New Roman" w:hAnsi="Times New Roman" w:eastAsiaTheme="minorEastAsia"/>
                      <w:color w:val="000000" w:themeColor="text1"/>
                      <w:sz w:val="21"/>
                      <w:szCs w:val="21"/>
                      <w:lang w:val="en-US" w:eastAsia="zh-CN"/>
                      <w14:textFill>
                        <w14:solidFill>
                          <w14:schemeClr w14:val="tx1"/>
                        </w14:solidFill>
                      </w14:textFill>
                    </w:rPr>
                  </w:pPr>
                  <w:r>
                    <w:rPr>
                      <w:rFonts w:hint="eastAsia" w:ascii="Times New Roman" w:eastAsiaTheme="minorEastAsia"/>
                      <w:color w:val="000000" w:themeColor="text1"/>
                      <w:sz w:val="21"/>
                      <w:szCs w:val="21"/>
                      <w:lang w:val="en-US" w:eastAsia="zh-CN"/>
                      <w14:textFill>
                        <w14:solidFill>
                          <w14:schemeClr w14:val="tx1"/>
                        </w14:solidFill>
                      </w14:textFill>
                    </w:rPr>
                    <w:t>T,I</w:t>
                  </w:r>
                </w:p>
              </w:tc>
              <w:tc>
                <w:tcPr>
                  <w:tcW w:w="541" w:type="pct"/>
                  <w:vMerge w:val="restart"/>
                  <w:vAlign w:val="center"/>
                </w:tcPr>
                <w:p w14:paraId="2399ADEE">
                  <w:pPr>
                    <w:pStyle w:val="157"/>
                    <w:ind w:left="39" w:leftChars="0" w:right="33" w:rightChars="0"/>
                    <w:jc w:val="center"/>
                    <w:rPr>
                      <w:rFonts w:hint="eastAsia" w:ascii="Times New Roman" w:cs="Times New Roman" w:hAnsiTheme="minorHAnsi" w:eastAsiaTheme="minorEastAsia"/>
                      <w:color w:val="000000" w:themeColor="text1"/>
                      <w:kern w:val="0"/>
                      <w:sz w:val="21"/>
                      <w:szCs w:val="21"/>
                      <w:lang w:val="en-US" w:eastAsia="zh-CN" w:bidi="ar-SA"/>
                      <w14:textFill>
                        <w14:solidFill>
                          <w14:schemeClr w14:val="tx1"/>
                        </w14:solidFill>
                      </w14:textFill>
                    </w:rPr>
                  </w:pPr>
                  <w:r>
                    <w:rPr>
                      <w:rFonts w:hint="eastAsia" w:ascii="Times New Roman" w:hAnsi="Times New Roman" w:eastAsiaTheme="minorEastAsia"/>
                      <w:color w:val="000000" w:themeColor="text1"/>
                      <w:sz w:val="21"/>
                      <w:szCs w:val="21"/>
                      <w:lang w:eastAsia="zh-CN"/>
                      <w14:textFill>
                        <w14:solidFill>
                          <w14:schemeClr w14:val="tx1"/>
                        </w14:solidFill>
                      </w14:textFill>
                    </w:rPr>
                    <w:t>《国家危险废物名录》（202</w:t>
                  </w:r>
                  <w:r>
                    <w:rPr>
                      <w:rFonts w:hint="eastAsia" w:ascii="Times New Roman" w:eastAsiaTheme="minorEastAsia"/>
                      <w:color w:val="000000" w:themeColor="text1"/>
                      <w:sz w:val="21"/>
                      <w:szCs w:val="21"/>
                      <w:lang w:val="en-US" w:eastAsia="zh-CN"/>
                      <w14:textFill>
                        <w14:solidFill>
                          <w14:schemeClr w14:val="tx1"/>
                        </w14:solidFill>
                      </w14:textFill>
                    </w:rPr>
                    <w:t>5</w:t>
                  </w:r>
                  <w:r>
                    <w:rPr>
                      <w:rFonts w:hint="eastAsia" w:ascii="Times New Roman" w:hAnsi="Times New Roman" w:eastAsiaTheme="minorEastAsia"/>
                      <w:color w:val="000000" w:themeColor="text1"/>
                      <w:sz w:val="21"/>
                      <w:szCs w:val="21"/>
                      <w:lang w:eastAsia="zh-CN"/>
                      <w14:textFill>
                        <w14:solidFill>
                          <w14:schemeClr w14:val="tx1"/>
                        </w14:solidFill>
                      </w14:textFill>
                    </w:rPr>
                    <w:t>年</w:t>
                  </w:r>
                  <w:r>
                    <w:rPr>
                      <w:rFonts w:hint="eastAsia" w:ascii="Times New Roman" w:eastAsiaTheme="minorEastAsia"/>
                      <w:color w:val="000000" w:themeColor="text1"/>
                      <w:sz w:val="21"/>
                      <w:szCs w:val="21"/>
                      <w:lang w:eastAsia="zh-CN"/>
                      <w14:textFill>
                        <w14:solidFill>
                          <w14:schemeClr w14:val="tx1"/>
                        </w14:solidFill>
                      </w14:textFill>
                    </w:rPr>
                    <w:t>版</w:t>
                  </w:r>
                  <w:r>
                    <w:rPr>
                      <w:rFonts w:hint="eastAsia" w:ascii="Times New Roman" w:hAnsi="Times New Roman" w:eastAsiaTheme="minorEastAsia"/>
                      <w:color w:val="000000" w:themeColor="text1"/>
                      <w:sz w:val="21"/>
                      <w:szCs w:val="21"/>
                      <w:lang w:eastAsia="zh-CN"/>
                      <w14:textFill>
                        <w14:solidFill>
                          <w14:schemeClr w14:val="tx1"/>
                        </w14:solidFill>
                      </w14:textFill>
                    </w:rPr>
                    <w:t>）</w:t>
                  </w:r>
                </w:p>
              </w:tc>
            </w:tr>
            <w:tr w14:paraId="759E39F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5" w:hRule="atLeast"/>
              </w:trPr>
              <w:tc>
                <w:tcPr>
                  <w:tcW w:w="620" w:type="pct"/>
                  <w:vAlign w:val="center"/>
                </w:tcPr>
                <w:p w14:paraId="7CDDE2A5">
                  <w:pPr>
                    <w:pStyle w:val="157"/>
                    <w:ind w:left="10"/>
                    <w:jc w:val="center"/>
                    <w:rPr>
                      <w:rFonts w:ascii="Times New Roman" w:cs="Times New Roman" w:hAnsiTheme="minorHAnsi" w:eastAsiaTheme="minorEastAsia"/>
                      <w:color w:val="000000" w:themeColor="text1"/>
                      <w:sz w:val="21"/>
                      <w:szCs w:val="21"/>
                      <w:lang w:eastAsia="zh-CN"/>
                      <w14:textFill>
                        <w14:solidFill>
                          <w14:schemeClr w14:val="tx1"/>
                        </w14:solidFill>
                      </w14:textFill>
                    </w:rPr>
                  </w:pPr>
                  <w:r>
                    <w:rPr>
                      <w:rFonts w:hint="eastAsia" w:ascii="Times New Roman" w:cs="Times New Roman" w:hAnsiTheme="minorHAnsi" w:eastAsiaTheme="minorEastAsia"/>
                      <w:color w:val="000000" w:themeColor="text1"/>
                      <w:sz w:val="21"/>
                      <w:szCs w:val="21"/>
                      <w:lang w:eastAsia="zh-CN"/>
                      <w14:textFill>
                        <w14:solidFill>
                          <w14:schemeClr w14:val="tx1"/>
                        </w14:solidFill>
                      </w14:textFill>
                    </w:rPr>
                    <w:t>废油抹布、油手套</w:t>
                  </w:r>
                </w:p>
              </w:tc>
              <w:tc>
                <w:tcPr>
                  <w:tcW w:w="552" w:type="pct"/>
                  <w:vMerge w:val="continue"/>
                  <w:tcBorders>
                    <w:bottom w:val="single" w:color="auto" w:sz="4" w:space="0"/>
                    <w:right w:val="single" w:color="auto" w:sz="4" w:space="0"/>
                  </w:tcBorders>
                  <w:vAlign w:val="center"/>
                </w:tcPr>
                <w:p w14:paraId="674CD2F1">
                  <w:pPr>
                    <w:pStyle w:val="157"/>
                    <w:ind w:left="6"/>
                    <w:jc w:val="center"/>
                    <w:rPr>
                      <w:rFonts w:ascii="Times New Roman" w:cs="Times New Roman" w:hAnsiTheme="minorHAnsi" w:eastAsiaTheme="minorEastAsia"/>
                      <w:color w:val="000000" w:themeColor="text1"/>
                      <w:sz w:val="21"/>
                      <w:szCs w:val="21"/>
                      <w:lang w:eastAsia="zh-CN"/>
                      <w14:textFill>
                        <w14:solidFill>
                          <w14:schemeClr w14:val="tx1"/>
                        </w14:solidFill>
                      </w14:textFill>
                    </w:rPr>
                  </w:pPr>
                </w:p>
              </w:tc>
              <w:tc>
                <w:tcPr>
                  <w:tcW w:w="340" w:type="pct"/>
                  <w:vMerge w:val="continue"/>
                  <w:tcBorders>
                    <w:left w:val="single" w:color="auto" w:sz="4" w:space="0"/>
                    <w:bottom w:val="single" w:color="auto" w:sz="4" w:space="0"/>
                    <w:right w:val="single" w:color="auto" w:sz="4" w:space="0"/>
                  </w:tcBorders>
                  <w:vAlign w:val="center"/>
                </w:tcPr>
                <w:p w14:paraId="0CAB5D73">
                  <w:pPr>
                    <w:pStyle w:val="157"/>
                    <w:ind w:left="6"/>
                    <w:jc w:val="center"/>
                    <w:rPr>
                      <w:rFonts w:ascii="Times New Roman" w:cs="Times New Roman" w:hAnsiTheme="minorHAnsi" w:eastAsiaTheme="minorEastAsia"/>
                      <w:color w:val="000000" w:themeColor="text1"/>
                      <w:sz w:val="21"/>
                      <w:szCs w:val="21"/>
                      <w:lang w:eastAsia="zh-CN"/>
                      <w14:textFill>
                        <w14:solidFill>
                          <w14:schemeClr w14:val="tx1"/>
                        </w14:solidFill>
                      </w14:textFill>
                    </w:rPr>
                  </w:pPr>
                </w:p>
              </w:tc>
              <w:tc>
                <w:tcPr>
                  <w:tcW w:w="406" w:type="pct"/>
                  <w:tcBorders>
                    <w:top w:val="single" w:color="auto" w:sz="4" w:space="0"/>
                    <w:left w:val="single" w:color="auto" w:sz="4" w:space="0"/>
                    <w:bottom w:val="single" w:color="auto" w:sz="4" w:space="0"/>
                    <w:right w:val="single" w:color="auto" w:sz="4" w:space="0"/>
                  </w:tcBorders>
                  <w:shd w:val="clear" w:color="auto" w:fill="auto"/>
                  <w:vAlign w:val="center"/>
                </w:tcPr>
                <w:p w14:paraId="028B8C1E">
                  <w:pPr>
                    <w:pStyle w:val="157"/>
                    <w:ind w:left="6" w:leftChars="0"/>
                    <w:jc w:val="center"/>
                    <w:rPr>
                      <w:rFonts w:hint="eastAsia" w:ascii="Times New Roman" w:cs="Times New Roman" w:hAnsiTheme="minorHAnsi" w:eastAsiaTheme="minorEastAsia"/>
                      <w:color w:val="000000" w:themeColor="text1"/>
                      <w:kern w:val="0"/>
                      <w:sz w:val="21"/>
                      <w:szCs w:val="21"/>
                      <w:lang w:val="en-US" w:eastAsia="zh-CN" w:bidi="ar-SA"/>
                      <w14:textFill>
                        <w14:solidFill>
                          <w14:schemeClr w14:val="tx1"/>
                        </w14:solidFill>
                      </w14:textFill>
                    </w:rPr>
                  </w:pPr>
                  <w:r>
                    <w:rPr>
                      <w:rFonts w:hint="eastAsia" w:ascii="Times New Roman" w:cs="Times New Roman" w:hAnsiTheme="minorHAnsi" w:eastAsiaTheme="minorEastAsia"/>
                      <w:color w:val="000000" w:themeColor="text1"/>
                      <w:sz w:val="21"/>
                      <w:szCs w:val="21"/>
                      <w:lang w:eastAsia="zh-CN"/>
                      <w14:textFill>
                        <w14:solidFill>
                          <w14:schemeClr w14:val="tx1"/>
                        </w14:solidFill>
                      </w14:textFill>
                    </w:rPr>
                    <w:t>固</w:t>
                  </w:r>
                </w:p>
              </w:tc>
              <w:tc>
                <w:tcPr>
                  <w:tcW w:w="519" w:type="pct"/>
                  <w:tcBorders>
                    <w:top w:val="single" w:color="auto" w:sz="4" w:space="0"/>
                    <w:left w:val="single" w:color="auto" w:sz="4" w:space="0"/>
                    <w:bottom w:val="single" w:color="auto" w:sz="4" w:space="0"/>
                    <w:right w:val="single" w:color="auto" w:sz="4" w:space="0"/>
                  </w:tcBorders>
                  <w:vAlign w:val="center"/>
                </w:tcPr>
                <w:p w14:paraId="6A995E5A">
                  <w:pPr>
                    <w:pStyle w:val="157"/>
                    <w:ind w:left="6"/>
                    <w:jc w:val="center"/>
                    <w:rPr>
                      <w:rFonts w:hint="default" w:ascii="Times New Roman" w:cs="Times New Roman" w:hAnsiTheme="minorHAnsi" w:eastAsiaTheme="minorEastAsia"/>
                      <w:color w:val="000000" w:themeColor="text1"/>
                      <w:sz w:val="21"/>
                      <w:szCs w:val="21"/>
                      <w:lang w:val="en-US" w:eastAsia="zh-CN"/>
                      <w14:textFill>
                        <w14:solidFill>
                          <w14:schemeClr w14:val="tx1"/>
                        </w14:solidFill>
                      </w14:textFill>
                    </w:rPr>
                  </w:pPr>
                  <w:r>
                    <w:rPr>
                      <w:rFonts w:hint="eastAsia" w:ascii="Times New Roman" w:cs="Times New Roman" w:hAnsiTheme="minorHAnsi" w:eastAsiaTheme="minorEastAsia"/>
                      <w:color w:val="000000" w:themeColor="text1"/>
                      <w:sz w:val="21"/>
                      <w:szCs w:val="21"/>
                      <w:lang w:val="en-US" w:eastAsia="zh-CN"/>
                      <w14:textFill>
                        <w14:solidFill>
                          <w14:schemeClr w14:val="tx1"/>
                        </w14:solidFill>
                      </w14:textFill>
                    </w:rPr>
                    <w:t>0.05t/a</w:t>
                  </w:r>
                </w:p>
              </w:tc>
              <w:tc>
                <w:tcPr>
                  <w:tcW w:w="484" w:type="pct"/>
                  <w:vMerge w:val="continue"/>
                  <w:tcBorders>
                    <w:left w:val="single" w:color="auto" w:sz="4" w:space="0"/>
                    <w:bottom w:val="single" w:color="auto" w:sz="4" w:space="0"/>
                  </w:tcBorders>
                  <w:vAlign w:val="center"/>
                </w:tcPr>
                <w:p w14:paraId="002E3281">
                  <w:pPr>
                    <w:pStyle w:val="157"/>
                    <w:ind w:left="6"/>
                    <w:jc w:val="center"/>
                    <w:rPr>
                      <w:rFonts w:hint="eastAsia" w:ascii="Times New Roman" w:cs="Times New Roman" w:hAnsiTheme="minorHAnsi" w:eastAsiaTheme="minorEastAsia"/>
                      <w:color w:val="000000" w:themeColor="text1"/>
                      <w:sz w:val="21"/>
                      <w:szCs w:val="21"/>
                      <w:lang w:eastAsia="zh-CN"/>
                      <w14:textFill>
                        <w14:solidFill>
                          <w14:schemeClr w14:val="tx1"/>
                        </w14:solidFill>
                      </w14:textFill>
                    </w:rPr>
                  </w:pPr>
                </w:p>
              </w:tc>
              <w:tc>
                <w:tcPr>
                  <w:tcW w:w="474" w:type="pct"/>
                  <w:vMerge w:val="continue"/>
                  <w:tcBorders>
                    <w:bottom w:val="single" w:color="auto" w:sz="4" w:space="0"/>
                  </w:tcBorders>
                  <w:vAlign w:val="center"/>
                </w:tcPr>
                <w:p w14:paraId="17C7EDA7">
                  <w:pPr>
                    <w:pStyle w:val="157"/>
                    <w:ind w:left="139" w:right="132"/>
                    <w:jc w:val="center"/>
                    <w:rPr>
                      <w:rFonts w:ascii="Times New Roman" w:cs="Times New Roman" w:hAnsiTheme="minorHAnsi" w:eastAsiaTheme="minorEastAsia"/>
                      <w:color w:val="000000" w:themeColor="text1"/>
                      <w:sz w:val="21"/>
                      <w:szCs w:val="21"/>
                      <w:lang w:eastAsia="zh-CN"/>
                      <w14:textFill>
                        <w14:solidFill>
                          <w14:schemeClr w14:val="tx1"/>
                        </w14:solidFill>
                      </w14:textFill>
                    </w:rPr>
                  </w:pPr>
                </w:p>
              </w:tc>
              <w:tc>
                <w:tcPr>
                  <w:tcW w:w="494" w:type="pct"/>
                  <w:vMerge w:val="continue"/>
                  <w:tcBorders>
                    <w:right w:val="single" w:color="auto" w:sz="4" w:space="0"/>
                  </w:tcBorders>
                  <w:vAlign w:val="center"/>
                </w:tcPr>
                <w:p w14:paraId="280D2A7F">
                  <w:pPr>
                    <w:pStyle w:val="157"/>
                    <w:ind w:left="39" w:right="33"/>
                    <w:jc w:val="center"/>
                    <w:rPr>
                      <w:rFonts w:ascii="Times New Roman" w:cs="Times New Roman" w:hAnsiTheme="minorHAnsi" w:eastAsiaTheme="minorEastAsia"/>
                      <w:color w:val="000000" w:themeColor="text1"/>
                      <w:sz w:val="21"/>
                      <w:szCs w:val="21"/>
                      <w:lang w:eastAsia="zh-CN"/>
                      <w14:textFill>
                        <w14:solidFill>
                          <w14:schemeClr w14:val="tx1"/>
                        </w14:solidFill>
                      </w14:textFill>
                    </w:rPr>
                  </w:pPr>
                </w:p>
              </w:tc>
              <w:tc>
                <w:tcPr>
                  <w:tcW w:w="565" w:type="pct"/>
                  <w:vMerge w:val="continue"/>
                  <w:tcBorders>
                    <w:left w:val="single" w:color="auto" w:sz="4" w:space="0"/>
                  </w:tcBorders>
                  <w:vAlign w:val="center"/>
                </w:tcPr>
                <w:p w14:paraId="68307849">
                  <w:pPr>
                    <w:pStyle w:val="157"/>
                    <w:ind w:left="39" w:right="33"/>
                    <w:jc w:val="center"/>
                    <w:rPr>
                      <w:rFonts w:ascii="Times New Roman" w:cs="Times New Roman" w:hAnsiTheme="minorHAnsi" w:eastAsiaTheme="minorEastAsia"/>
                      <w:color w:val="000000" w:themeColor="text1"/>
                      <w:sz w:val="21"/>
                      <w:szCs w:val="21"/>
                      <w:lang w:eastAsia="zh-CN"/>
                      <w14:textFill>
                        <w14:solidFill>
                          <w14:schemeClr w14:val="tx1"/>
                        </w14:solidFill>
                      </w14:textFill>
                    </w:rPr>
                  </w:pPr>
                </w:p>
              </w:tc>
              <w:tc>
                <w:tcPr>
                  <w:tcW w:w="541" w:type="pct"/>
                  <w:vMerge w:val="continue"/>
                  <w:vAlign w:val="center"/>
                </w:tcPr>
                <w:p w14:paraId="07C3F989">
                  <w:pPr>
                    <w:pStyle w:val="157"/>
                    <w:ind w:left="39" w:right="33"/>
                    <w:jc w:val="center"/>
                    <w:rPr>
                      <w:rFonts w:ascii="Times New Roman" w:cs="Times New Roman" w:hAnsiTheme="minorHAnsi" w:eastAsiaTheme="minorEastAsia"/>
                      <w:color w:val="000000" w:themeColor="text1"/>
                      <w:sz w:val="21"/>
                      <w:szCs w:val="21"/>
                      <w:lang w:eastAsia="zh-CN"/>
                      <w14:textFill>
                        <w14:solidFill>
                          <w14:schemeClr w14:val="tx1"/>
                        </w14:solidFill>
                      </w14:textFill>
                    </w:rPr>
                  </w:pPr>
                </w:p>
              </w:tc>
            </w:tr>
            <w:tr w14:paraId="54915F9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545" w:hRule="atLeast"/>
              </w:trPr>
              <w:tc>
                <w:tcPr>
                  <w:tcW w:w="620" w:type="pct"/>
                  <w:vAlign w:val="center"/>
                </w:tcPr>
                <w:p w14:paraId="07C73E35">
                  <w:pPr>
                    <w:pStyle w:val="157"/>
                    <w:ind w:left="10"/>
                    <w:jc w:val="center"/>
                    <w:rPr>
                      <w:rFonts w:ascii="Times New Roman" w:cs="Times New Roman" w:hAnsiTheme="minorHAnsi" w:eastAsiaTheme="minorEastAsia"/>
                      <w:color w:val="000000" w:themeColor="text1"/>
                      <w:sz w:val="21"/>
                      <w:szCs w:val="21"/>
                      <w:lang w:eastAsia="en-US"/>
                      <w14:textFill>
                        <w14:solidFill>
                          <w14:schemeClr w14:val="tx1"/>
                        </w14:solidFill>
                      </w14:textFill>
                    </w:rPr>
                  </w:pPr>
                  <w:r>
                    <w:rPr>
                      <w:rFonts w:hint="eastAsia" w:ascii="Times New Roman" w:cs="Times New Roman" w:hAnsiTheme="minorHAnsi" w:eastAsiaTheme="minorEastAsia"/>
                      <w:color w:val="000000" w:themeColor="text1"/>
                      <w:sz w:val="21"/>
                      <w:szCs w:val="21"/>
                      <w:lang w:eastAsia="zh-CN"/>
                      <w14:textFill>
                        <w14:solidFill>
                          <w14:schemeClr w14:val="tx1"/>
                        </w14:solidFill>
                      </w14:textFill>
                    </w:rPr>
                    <w:t>废</w:t>
                  </w:r>
                  <w:r>
                    <w:rPr>
                      <w:rFonts w:ascii="Times New Roman" w:cs="Times New Roman" w:hAnsiTheme="minorHAnsi" w:eastAsiaTheme="minorEastAsia"/>
                      <w:color w:val="000000" w:themeColor="text1"/>
                      <w:sz w:val="21"/>
                      <w:szCs w:val="21"/>
                      <w:lang w:eastAsia="en-US"/>
                      <w14:textFill>
                        <w14:solidFill>
                          <w14:schemeClr w14:val="tx1"/>
                        </w14:solidFill>
                      </w14:textFill>
                    </w:rPr>
                    <w:t>蓄电池</w:t>
                  </w:r>
                </w:p>
              </w:tc>
              <w:tc>
                <w:tcPr>
                  <w:tcW w:w="552" w:type="pct"/>
                  <w:tcBorders>
                    <w:top w:val="single" w:color="auto" w:sz="4" w:space="0"/>
                    <w:bottom w:val="single" w:color="auto" w:sz="4" w:space="0"/>
                    <w:right w:val="single" w:color="auto" w:sz="4" w:space="0"/>
                  </w:tcBorders>
                  <w:vAlign w:val="center"/>
                </w:tcPr>
                <w:p w14:paraId="01AA3021">
                  <w:pPr>
                    <w:pStyle w:val="157"/>
                    <w:ind w:left="9"/>
                    <w:jc w:val="center"/>
                    <w:rPr>
                      <w:rFonts w:ascii="Times New Roman" w:cs="Times New Roman" w:hAnsiTheme="minorHAnsi" w:eastAsiaTheme="minorEastAsia"/>
                      <w:color w:val="000000" w:themeColor="text1"/>
                      <w:sz w:val="21"/>
                      <w:szCs w:val="21"/>
                      <w:lang w:eastAsia="zh-CN"/>
                      <w14:textFill>
                        <w14:solidFill>
                          <w14:schemeClr w14:val="tx1"/>
                        </w14:solidFill>
                      </w14:textFill>
                    </w:rPr>
                  </w:pPr>
                  <w:r>
                    <w:rPr>
                      <w:rFonts w:hint="eastAsia" w:ascii="Times New Roman" w:cs="Times New Roman" w:hAnsiTheme="minorHAnsi" w:eastAsiaTheme="minorEastAsia"/>
                      <w:color w:val="000000" w:themeColor="text1"/>
                      <w:sz w:val="21"/>
                      <w:szCs w:val="21"/>
                      <w:lang w:eastAsia="zh-CN"/>
                      <w14:textFill>
                        <w14:solidFill>
                          <w14:schemeClr w14:val="tx1"/>
                        </w14:solidFill>
                      </w14:textFill>
                    </w:rPr>
                    <w:t>HW31含铅废物</w:t>
                  </w:r>
                </w:p>
              </w:tc>
              <w:tc>
                <w:tcPr>
                  <w:tcW w:w="340" w:type="pct"/>
                  <w:tcBorders>
                    <w:top w:val="single" w:color="auto" w:sz="4" w:space="0"/>
                    <w:left w:val="single" w:color="auto" w:sz="4" w:space="0"/>
                    <w:bottom w:val="single" w:color="auto" w:sz="4" w:space="0"/>
                    <w:right w:val="single" w:color="auto" w:sz="4" w:space="0"/>
                  </w:tcBorders>
                  <w:shd w:val="clear" w:color="auto" w:fill="auto"/>
                  <w:vAlign w:val="center"/>
                </w:tcPr>
                <w:p w14:paraId="68C2608F">
                  <w:pPr>
                    <w:pStyle w:val="157"/>
                    <w:ind w:left="39" w:leftChars="0" w:right="33" w:rightChars="0"/>
                    <w:jc w:val="center"/>
                    <w:rPr>
                      <w:rFonts w:hint="eastAsia" w:ascii="Times New Roman" w:cs="Times New Roman" w:hAnsiTheme="minorHAnsi" w:eastAsiaTheme="minorEastAsia"/>
                      <w:color w:val="000000" w:themeColor="text1"/>
                      <w:kern w:val="0"/>
                      <w:sz w:val="21"/>
                      <w:szCs w:val="21"/>
                      <w:lang w:val="en-US" w:eastAsia="zh-CN" w:bidi="ar-SA"/>
                      <w14:textFill>
                        <w14:solidFill>
                          <w14:schemeClr w14:val="tx1"/>
                        </w14:solidFill>
                      </w14:textFill>
                    </w:rPr>
                  </w:pPr>
                  <w:r>
                    <w:rPr>
                      <w:rFonts w:hint="eastAsia" w:ascii="Times New Roman" w:hAnsi="Times New Roman" w:eastAsiaTheme="minorEastAsia"/>
                      <w:color w:val="000000" w:themeColor="text1"/>
                      <w:sz w:val="21"/>
                      <w:szCs w:val="21"/>
                      <w:lang w:eastAsia="zh-CN"/>
                      <w14:textFill>
                        <w14:solidFill>
                          <w14:schemeClr w14:val="tx1"/>
                        </w14:solidFill>
                      </w14:textFill>
                    </w:rPr>
                    <w:t>900-052-31</w:t>
                  </w:r>
                </w:p>
              </w:tc>
              <w:tc>
                <w:tcPr>
                  <w:tcW w:w="406" w:type="pct"/>
                  <w:tcBorders>
                    <w:top w:val="single" w:color="auto" w:sz="4" w:space="0"/>
                    <w:left w:val="single" w:color="auto" w:sz="4" w:space="0"/>
                    <w:bottom w:val="single" w:color="auto" w:sz="4" w:space="0"/>
                    <w:right w:val="single" w:color="auto" w:sz="4" w:space="0"/>
                  </w:tcBorders>
                  <w:shd w:val="clear" w:color="auto" w:fill="auto"/>
                  <w:vAlign w:val="center"/>
                </w:tcPr>
                <w:p w14:paraId="33EE7106">
                  <w:pPr>
                    <w:pStyle w:val="157"/>
                    <w:ind w:left="9" w:leftChars="0"/>
                    <w:jc w:val="center"/>
                    <w:rPr>
                      <w:rFonts w:hint="eastAsia" w:ascii="Times New Roman" w:cs="Times New Roman" w:hAnsiTheme="minorHAnsi" w:eastAsiaTheme="minorEastAsia"/>
                      <w:color w:val="000000" w:themeColor="text1"/>
                      <w:kern w:val="0"/>
                      <w:sz w:val="21"/>
                      <w:szCs w:val="21"/>
                      <w:lang w:val="en-US" w:eastAsia="zh-CN" w:bidi="ar-SA"/>
                      <w14:textFill>
                        <w14:solidFill>
                          <w14:schemeClr w14:val="tx1"/>
                        </w14:solidFill>
                      </w14:textFill>
                    </w:rPr>
                  </w:pPr>
                  <w:r>
                    <w:rPr>
                      <w:rFonts w:hint="eastAsia" w:ascii="Times New Roman" w:cs="Times New Roman" w:hAnsiTheme="minorHAnsi" w:eastAsiaTheme="minorEastAsia"/>
                      <w:color w:val="000000" w:themeColor="text1"/>
                      <w:sz w:val="21"/>
                      <w:szCs w:val="21"/>
                      <w:lang w:eastAsia="zh-CN"/>
                      <w14:textFill>
                        <w14:solidFill>
                          <w14:schemeClr w14:val="tx1"/>
                        </w14:solidFill>
                      </w14:textFill>
                    </w:rPr>
                    <w:t>固</w:t>
                  </w:r>
                </w:p>
              </w:tc>
              <w:tc>
                <w:tcPr>
                  <w:tcW w:w="519" w:type="pct"/>
                  <w:tcBorders>
                    <w:top w:val="single" w:color="auto" w:sz="4" w:space="0"/>
                    <w:left w:val="single" w:color="auto" w:sz="4" w:space="0"/>
                    <w:bottom w:val="single" w:color="auto" w:sz="4" w:space="0"/>
                    <w:right w:val="single" w:color="auto" w:sz="4" w:space="0"/>
                  </w:tcBorders>
                  <w:vAlign w:val="center"/>
                </w:tcPr>
                <w:p w14:paraId="22C5EF25">
                  <w:pPr>
                    <w:pStyle w:val="157"/>
                    <w:ind w:left="9"/>
                    <w:jc w:val="center"/>
                    <w:rPr>
                      <w:rFonts w:hint="eastAsia" w:ascii="Times New Roman" w:cs="Times New Roman" w:hAnsiTheme="minorHAnsi" w:eastAsiaTheme="minorEastAsia"/>
                      <w:color w:val="000000" w:themeColor="text1"/>
                      <w:sz w:val="21"/>
                      <w:szCs w:val="21"/>
                      <w:lang w:eastAsia="zh-CN"/>
                      <w14:textFill>
                        <w14:solidFill>
                          <w14:schemeClr w14:val="tx1"/>
                        </w14:solidFill>
                      </w14:textFill>
                    </w:rPr>
                  </w:pPr>
                  <w:r>
                    <w:rPr>
                      <w:rFonts w:hint="eastAsia" w:ascii="Times New Roman" w:cs="Times New Roman" w:hAnsiTheme="minorHAnsi" w:eastAsiaTheme="minorEastAsia"/>
                      <w:color w:val="000000" w:themeColor="text1"/>
                      <w:sz w:val="21"/>
                      <w:szCs w:val="21"/>
                      <w:lang w:val="en-US" w:eastAsia="zh-CN"/>
                      <w14:textFill>
                        <w14:solidFill>
                          <w14:schemeClr w14:val="tx1"/>
                        </w14:solidFill>
                      </w14:textFill>
                    </w:rPr>
                    <w:t>0.4t/a</w:t>
                  </w:r>
                </w:p>
              </w:tc>
              <w:tc>
                <w:tcPr>
                  <w:tcW w:w="484" w:type="pct"/>
                  <w:tcBorders>
                    <w:top w:val="single" w:color="auto" w:sz="4" w:space="0"/>
                    <w:left w:val="single" w:color="auto" w:sz="4" w:space="0"/>
                    <w:bottom w:val="single" w:color="auto" w:sz="4" w:space="0"/>
                  </w:tcBorders>
                  <w:shd w:val="clear" w:color="auto" w:fill="auto"/>
                  <w:vAlign w:val="center"/>
                </w:tcPr>
                <w:p w14:paraId="1054362D">
                  <w:pPr>
                    <w:pStyle w:val="157"/>
                    <w:ind w:left="9" w:leftChars="0"/>
                    <w:jc w:val="center"/>
                    <w:rPr>
                      <w:rFonts w:hint="eastAsia" w:ascii="Times New Roman" w:cs="Times New Roman" w:hAnsiTheme="minorHAnsi" w:eastAsiaTheme="minorEastAsia"/>
                      <w:color w:val="000000" w:themeColor="text1"/>
                      <w:kern w:val="0"/>
                      <w:sz w:val="21"/>
                      <w:szCs w:val="21"/>
                      <w:lang w:val="en-US" w:eastAsia="zh-CN" w:bidi="ar-SA"/>
                      <w14:textFill>
                        <w14:solidFill>
                          <w14:schemeClr w14:val="tx1"/>
                        </w14:solidFill>
                      </w14:textFill>
                    </w:rPr>
                  </w:pPr>
                  <w:r>
                    <w:rPr>
                      <w:rFonts w:hint="eastAsia" w:ascii="Times New Roman" w:cs="Times New Roman" w:hAnsiTheme="minorHAnsi" w:eastAsiaTheme="minorEastAsia"/>
                      <w:color w:val="000000" w:themeColor="text1"/>
                      <w:sz w:val="21"/>
                      <w:szCs w:val="21"/>
                      <w:lang w:eastAsia="zh-CN"/>
                      <w14:textFill>
                        <w14:solidFill>
                          <w14:schemeClr w14:val="tx1"/>
                        </w14:solidFill>
                      </w14:textFill>
                    </w:rPr>
                    <w:t>铅、酸液</w:t>
                  </w:r>
                </w:p>
              </w:tc>
              <w:tc>
                <w:tcPr>
                  <w:tcW w:w="474" w:type="pct"/>
                  <w:tcBorders>
                    <w:top w:val="single" w:color="auto" w:sz="4" w:space="0"/>
                  </w:tcBorders>
                  <w:vAlign w:val="center"/>
                </w:tcPr>
                <w:p w14:paraId="7905104A">
                  <w:pPr>
                    <w:pStyle w:val="157"/>
                    <w:ind w:left="139" w:right="132"/>
                    <w:jc w:val="center"/>
                    <w:rPr>
                      <w:rFonts w:ascii="Times New Roman" w:cs="Times New Roman" w:hAnsiTheme="minorHAnsi" w:eastAsiaTheme="minorEastAsia"/>
                      <w:color w:val="000000" w:themeColor="text1"/>
                      <w:sz w:val="21"/>
                      <w:szCs w:val="21"/>
                      <w:lang w:eastAsia="zh-CN"/>
                      <w14:textFill>
                        <w14:solidFill>
                          <w14:schemeClr w14:val="tx1"/>
                        </w14:solidFill>
                      </w14:textFill>
                    </w:rPr>
                  </w:pPr>
                  <w:r>
                    <w:rPr>
                      <w:rFonts w:hint="eastAsia" w:ascii="Times New Roman" w:cs="Times New Roman" w:hAnsiTheme="minorHAnsi" w:eastAsiaTheme="minorEastAsia"/>
                      <w:color w:val="000000" w:themeColor="text1"/>
                      <w:sz w:val="21"/>
                      <w:szCs w:val="21"/>
                      <w:lang w:eastAsia="zh-CN"/>
                      <w14:textFill>
                        <w14:solidFill>
                          <w14:schemeClr w14:val="tx1"/>
                        </w14:solidFill>
                      </w14:textFill>
                    </w:rPr>
                    <w:t>升压站</w:t>
                  </w:r>
                </w:p>
              </w:tc>
              <w:tc>
                <w:tcPr>
                  <w:tcW w:w="494" w:type="pct"/>
                  <w:tcBorders>
                    <w:right w:val="single" w:color="auto" w:sz="4" w:space="0"/>
                  </w:tcBorders>
                  <w:vAlign w:val="center"/>
                </w:tcPr>
                <w:p w14:paraId="2CB6B6D8">
                  <w:pPr>
                    <w:pStyle w:val="157"/>
                    <w:ind w:left="39" w:right="33"/>
                    <w:jc w:val="center"/>
                    <w:rPr>
                      <w:rFonts w:hint="default" w:ascii="Times New Roman" w:cs="Times New Roman" w:hAnsiTheme="minorHAnsi" w:eastAsiaTheme="minorEastAsia"/>
                      <w:color w:val="000000" w:themeColor="text1"/>
                      <w:sz w:val="21"/>
                      <w:szCs w:val="21"/>
                      <w:lang w:val="en-US" w:eastAsia="zh-CN"/>
                      <w14:textFill>
                        <w14:solidFill>
                          <w14:schemeClr w14:val="tx1"/>
                        </w14:solidFill>
                      </w14:textFill>
                    </w:rPr>
                  </w:pPr>
                  <w:r>
                    <w:rPr>
                      <w:rFonts w:hint="eastAsia" w:ascii="Times New Roman" w:cs="Times New Roman" w:hAnsiTheme="minorHAnsi" w:eastAsiaTheme="minorEastAsia"/>
                      <w:color w:val="000000" w:themeColor="text1"/>
                      <w:sz w:val="21"/>
                      <w:szCs w:val="21"/>
                      <w:lang w:val="en-US" w:eastAsia="zh-CN"/>
                      <w14:textFill>
                        <w14:solidFill>
                          <w14:schemeClr w14:val="tx1"/>
                        </w14:solidFill>
                      </w14:textFill>
                    </w:rPr>
                    <w:t>10a</w:t>
                  </w:r>
                </w:p>
              </w:tc>
              <w:tc>
                <w:tcPr>
                  <w:tcW w:w="565" w:type="pct"/>
                  <w:tcBorders>
                    <w:left w:val="single" w:color="auto" w:sz="4" w:space="0"/>
                  </w:tcBorders>
                  <w:vAlign w:val="center"/>
                </w:tcPr>
                <w:p w14:paraId="24AF257A">
                  <w:pPr>
                    <w:pStyle w:val="157"/>
                    <w:ind w:left="39" w:right="33"/>
                    <w:jc w:val="center"/>
                    <w:rPr>
                      <w:rFonts w:hint="default" w:ascii="Times New Roman" w:hAnsi="Times New Roman" w:eastAsiaTheme="minorEastAsia"/>
                      <w:color w:val="000000" w:themeColor="text1"/>
                      <w:sz w:val="21"/>
                      <w:szCs w:val="21"/>
                      <w:lang w:val="en-US" w:eastAsia="zh-CN"/>
                      <w14:textFill>
                        <w14:solidFill>
                          <w14:schemeClr w14:val="tx1"/>
                        </w14:solidFill>
                      </w14:textFill>
                    </w:rPr>
                  </w:pPr>
                  <w:r>
                    <w:rPr>
                      <w:rFonts w:hint="eastAsia" w:ascii="Times New Roman" w:eastAsiaTheme="minorEastAsia"/>
                      <w:color w:val="000000" w:themeColor="text1"/>
                      <w:sz w:val="21"/>
                      <w:szCs w:val="21"/>
                      <w:lang w:val="en-US" w:eastAsia="zh-CN"/>
                      <w14:textFill>
                        <w14:solidFill>
                          <w14:schemeClr w14:val="tx1"/>
                        </w14:solidFill>
                      </w14:textFill>
                    </w:rPr>
                    <w:t>T,C</w:t>
                  </w:r>
                </w:p>
              </w:tc>
              <w:tc>
                <w:tcPr>
                  <w:tcW w:w="541" w:type="pct"/>
                  <w:vMerge w:val="continue"/>
                  <w:vAlign w:val="center"/>
                </w:tcPr>
                <w:p w14:paraId="0D9A9479">
                  <w:pPr>
                    <w:pStyle w:val="157"/>
                    <w:ind w:left="39" w:right="33"/>
                    <w:jc w:val="center"/>
                    <w:rPr>
                      <w:rFonts w:ascii="Times New Roman" w:cs="Times New Roman" w:hAnsiTheme="minorHAnsi" w:eastAsiaTheme="minorEastAsia"/>
                      <w:color w:val="000000" w:themeColor="text1"/>
                      <w:sz w:val="21"/>
                      <w:szCs w:val="21"/>
                      <w:lang w:eastAsia="zh-CN"/>
                      <w14:textFill>
                        <w14:solidFill>
                          <w14:schemeClr w14:val="tx1"/>
                        </w14:solidFill>
                      </w14:textFill>
                    </w:rPr>
                  </w:pPr>
                </w:p>
              </w:tc>
            </w:tr>
          </w:tbl>
          <w:p w14:paraId="4A15D40E">
            <w:pPr>
              <w:adjustRightInd w:val="0"/>
              <w:snapToGrid w:val="0"/>
              <w:spacing w:line="360" w:lineRule="auto"/>
              <w:ind w:firstLine="482" w:firstLineChars="200"/>
              <w:rPr>
                <w:b/>
                <w:bCs/>
                <w:color w:val="000000" w:themeColor="text1"/>
                <w:sz w:val="24"/>
                <w:szCs w:val="24"/>
                <w14:textFill>
                  <w14:solidFill>
                    <w14:schemeClr w14:val="tx1"/>
                  </w14:solidFill>
                </w14:textFill>
              </w:rPr>
            </w:pPr>
            <w:r>
              <w:rPr>
                <w:rFonts w:hint="eastAsia"/>
                <w:b/>
                <w:bCs/>
                <w:color w:val="000000" w:themeColor="text1"/>
                <w:sz w:val="24"/>
                <w:szCs w:val="24"/>
                <w:lang w:val="en-US" w:eastAsia="zh-CN"/>
                <w14:textFill>
                  <w14:solidFill>
                    <w14:schemeClr w14:val="tx1"/>
                  </w14:solidFill>
                </w14:textFill>
              </w:rPr>
              <w:t>6、</w:t>
            </w:r>
            <w:r>
              <w:rPr>
                <w:b/>
                <w:bCs/>
                <w:color w:val="000000" w:themeColor="text1"/>
                <w:sz w:val="24"/>
                <w:szCs w:val="24"/>
                <w14:textFill>
                  <w14:solidFill>
                    <w14:schemeClr w14:val="tx1"/>
                  </w14:solidFill>
                </w14:textFill>
              </w:rPr>
              <w:t>环境风险分析</w:t>
            </w:r>
          </w:p>
          <w:p w14:paraId="4274F354">
            <w:pPr>
              <w:adjustRightInd w:val="0"/>
              <w:snapToGrid w:val="0"/>
              <w:spacing w:line="360" w:lineRule="auto"/>
              <w:ind w:firstLine="480" w:firstLineChars="200"/>
              <w:rPr>
                <w:bCs/>
                <w:color w:val="000000" w:themeColor="text1"/>
                <w:sz w:val="24"/>
                <w:szCs w:val="24"/>
                <w14:textFill>
                  <w14:solidFill>
                    <w14:schemeClr w14:val="tx1"/>
                  </w14:solidFill>
                </w14:textFill>
              </w:rPr>
            </w:pPr>
            <w:r>
              <w:rPr>
                <w:rFonts w:hint="eastAsia"/>
                <w:bCs/>
                <w:color w:val="000000" w:themeColor="text1"/>
                <w:sz w:val="24"/>
                <w:szCs w:val="24"/>
                <w:lang w:eastAsia="zh-CN"/>
                <w14:textFill>
                  <w14:solidFill>
                    <w14:schemeClr w14:val="tx1"/>
                  </w14:solidFill>
                </w14:textFill>
              </w:rPr>
              <w:t>（</w:t>
            </w:r>
            <w:r>
              <w:rPr>
                <w:rFonts w:hint="eastAsia"/>
                <w:bCs/>
                <w:color w:val="000000" w:themeColor="text1"/>
                <w:sz w:val="24"/>
                <w:szCs w:val="24"/>
                <w:lang w:val="en-US" w:eastAsia="zh-CN"/>
                <w14:textFill>
                  <w14:solidFill>
                    <w14:schemeClr w14:val="tx1"/>
                  </w14:solidFill>
                </w14:textFill>
              </w:rPr>
              <w:t>1</w:t>
            </w:r>
            <w:r>
              <w:rPr>
                <w:rFonts w:hint="eastAsia"/>
                <w:bCs/>
                <w:color w:val="000000" w:themeColor="text1"/>
                <w:sz w:val="24"/>
                <w:szCs w:val="24"/>
                <w:lang w:eastAsia="zh-CN"/>
                <w14:textFill>
                  <w14:solidFill>
                    <w14:schemeClr w14:val="tx1"/>
                  </w14:solidFill>
                </w14:textFill>
              </w:rPr>
              <w:t>）</w:t>
            </w:r>
            <w:r>
              <w:rPr>
                <w:bCs/>
                <w:color w:val="000000" w:themeColor="text1"/>
                <w:sz w:val="24"/>
                <w:szCs w:val="24"/>
                <w14:textFill>
                  <w14:solidFill>
                    <w14:schemeClr w14:val="tx1"/>
                  </w14:solidFill>
                </w14:textFill>
              </w:rPr>
              <w:t>物质危险性识别</w:t>
            </w:r>
          </w:p>
          <w:p w14:paraId="1BA7B9FB">
            <w:pPr>
              <w:adjustRightInd w:val="0"/>
              <w:snapToGrid w:val="0"/>
              <w:spacing w:line="360" w:lineRule="auto"/>
              <w:ind w:firstLine="480" w:firstLineChars="200"/>
              <w:rPr>
                <w:bCs/>
                <w:color w:val="000000" w:themeColor="text1"/>
                <w:sz w:val="24"/>
                <w:szCs w:val="24"/>
                <w14:textFill>
                  <w14:solidFill>
                    <w14:schemeClr w14:val="tx1"/>
                  </w14:solidFill>
                </w14:textFill>
              </w:rPr>
            </w:pPr>
            <w:r>
              <w:rPr>
                <w:rFonts w:hint="eastAsia"/>
                <w:bCs/>
                <w:color w:val="000000" w:themeColor="text1"/>
                <w:sz w:val="24"/>
                <w:szCs w:val="24"/>
                <w14:textFill>
                  <w14:solidFill>
                    <w14:schemeClr w14:val="tx1"/>
                  </w14:solidFill>
                </w14:textFill>
              </w:rPr>
              <w:t>根据《建设项目环境风险评价技术导则》(HJ169-2018)附录B，确定本项目风险物质为381油类物质（矿物油类，如石油、汽油、柴油等）</w:t>
            </w:r>
            <w:r>
              <w:rPr>
                <w:rFonts w:hint="eastAsia"/>
                <w:bCs/>
                <w:color w:val="000000" w:themeColor="text1"/>
                <w:sz w:val="24"/>
                <w:szCs w:val="24"/>
                <w:lang w:eastAsia="zh-CN"/>
                <w14:textFill>
                  <w14:solidFill>
                    <w14:schemeClr w14:val="tx1"/>
                  </w14:solidFill>
                </w14:textFill>
              </w:rPr>
              <w:t>、</w:t>
            </w:r>
            <w:r>
              <w:rPr>
                <w:rFonts w:hint="eastAsia"/>
                <w:bCs/>
                <w:color w:val="000000" w:themeColor="text1"/>
                <w:sz w:val="24"/>
                <w:szCs w:val="24"/>
                <w14:textFill>
                  <w14:solidFill>
                    <w14:schemeClr w14:val="tx1"/>
                  </w14:solidFill>
                </w14:textFill>
              </w:rPr>
              <w:t>生物柴油等、废旧蓄电池中的少量硫酸（由于电池内硫酸量级小，使用周期长，只进行环保措施分析，不进行环境风险分析）。其中升压站内风险物质主要</w:t>
            </w:r>
            <w:r>
              <w:rPr>
                <w:rFonts w:hint="eastAsia"/>
                <w:bCs/>
                <w:color w:val="000000" w:themeColor="text1"/>
                <w:sz w:val="24"/>
                <w:szCs w:val="24"/>
                <w:lang w:eastAsia="zh-CN"/>
                <w14:textFill>
                  <w14:solidFill>
                    <w14:schemeClr w14:val="tx1"/>
                  </w14:solidFill>
                </w14:textFill>
              </w:rPr>
              <w:t>为</w:t>
            </w:r>
            <w:r>
              <w:rPr>
                <w:rFonts w:hint="eastAsia"/>
                <w:bCs/>
                <w:color w:val="000000" w:themeColor="text1"/>
                <w:sz w:val="24"/>
                <w:szCs w:val="24"/>
                <w14:textFill>
                  <w14:solidFill>
                    <w14:schemeClr w14:val="tx1"/>
                  </w14:solidFill>
                </w14:textFill>
              </w:rPr>
              <w:t>废变压器油，上述风险物质均是石油的一种分馏产物，它的主要成分是烷烃、环烷族饱和烃、芳香族不饱和烃等化合物。油类物质特性与危害识别见表</w:t>
            </w:r>
            <w:r>
              <w:rPr>
                <w:bCs/>
                <w:color w:val="000000" w:themeColor="text1"/>
                <w:sz w:val="24"/>
                <w:szCs w:val="24"/>
                <w14:textFill>
                  <w14:solidFill>
                    <w14:schemeClr w14:val="tx1"/>
                  </w14:solidFill>
                </w14:textFill>
              </w:rPr>
              <w:t>4</w:t>
            </w:r>
            <w:r>
              <w:rPr>
                <w:rFonts w:hint="eastAsia"/>
                <w:bCs/>
                <w:color w:val="000000" w:themeColor="text1"/>
                <w:sz w:val="24"/>
                <w:szCs w:val="24"/>
                <w:lang w:val="en-US" w:eastAsia="zh-CN"/>
                <w14:textFill>
                  <w14:solidFill>
                    <w14:schemeClr w14:val="tx1"/>
                  </w14:solidFill>
                </w14:textFill>
              </w:rPr>
              <w:t>-7</w:t>
            </w:r>
            <w:r>
              <w:rPr>
                <w:rFonts w:hint="eastAsia"/>
                <w:bCs/>
                <w:color w:val="000000" w:themeColor="text1"/>
                <w:sz w:val="24"/>
                <w:szCs w:val="24"/>
                <w14:textFill>
                  <w14:solidFill>
                    <w14:schemeClr w14:val="tx1"/>
                  </w14:solidFill>
                </w14:textFill>
              </w:rPr>
              <w:t>。</w:t>
            </w:r>
          </w:p>
          <w:p w14:paraId="0C968B35">
            <w:pPr>
              <w:adjustRightInd w:val="0"/>
              <w:snapToGrid w:val="0"/>
              <w:spacing w:line="360" w:lineRule="auto"/>
              <w:ind w:firstLine="482" w:firstLineChars="200"/>
              <w:jc w:val="center"/>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表4</w:t>
            </w:r>
            <w:r>
              <w:rPr>
                <w:rFonts w:hint="eastAsia"/>
                <w:b/>
                <w:bCs/>
                <w:color w:val="000000" w:themeColor="text1"/>
                <w:sz w:val="24"/>
                <w:szCs w:val="24"/>
                <w:lang w:val="en-US" w:eastAsia="zh-CN"/>
                <w14:textFill>
                  <w14:solidFill>
                    <w14:schemeClr w14:val="tx1"/>
                  </w14:solidFill>
                </w14:textFill>
              </w:rPr>
              <w:t>-7</w:t>
            </w:r>
            <w:r>
              <w:rPr>
                <w:rFonts w:hint="eastAsia"/>
                <w:b/>
                <w:bCs/>
                <w:color w:val="000000" w:themeColor="text1"/>
                <w:sz w:val="24"/>
                <w:szCs w:val="24"/>
                <w14:textFill>
                  <w14:solidFill>
                    <w14:schemeClr w14:val="tx1"/>
                  </w14:solidFill>
                </w14:textFill>
              </w:rPr>
              <w:t>油类物质特性与危害识别表</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43"/>
              <w:gridCol w:w="2914"/>
              <w:gridCol w:w="1188"/>
              <w:gridCol w:w="2596"/>
            </w:tblGrid>
            <w:tr w14:paraId="431CAD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6" w:type="pct"/>
                  <w:vMerge w:val="restart"/>
                  <w:tcBorders>
                    <w:top w:val="single" w:color="auto" w:sz="4" w:space="0"/>
                    <w:left w:val="single" w:color="auto" w:sz="4" w:space="0"/>
                    <w:bottom w:val="single" w:color="auto" w:sz="4" w:space="0"/>
                    <w:right w:val="single" w:color="auto" w:sz="4" w:space="0"/>
                  </w:tcBorders>
                  <w:vAlign w:val="center"/>
                </w:tcPr>
                <w:p w14:paraId="06672C80">
                  <w:pPr>
                    <w:pStyle w:val="91"/>
                    <w:spacing w:line="240" w:lineRule="auto"/>
                    <w:ind w:firstLine="0" w:firstLine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标识</w:t>
                  </w:r>
                </w:p>
              </w:tc>
              <w:tc>
                <w:tcPr>
                  <w:tcW w:w="1768" w:type="pct"/>
                  <w:tcBorders>
                    <w:top w:val="single" w:color="auto" w:sz="4" w:space="0"/>
                    <w:left w:val="single" w:color="auto" w:sz="4" w:space="0"/>
                    <w:bottom w:val="single" w:color="auto" w:sz="4" w:space="0"/>
                    <w:right w:val="single" w:color="auto" w:sz="4" w:space="0"/>
                  </w:tcBorders>
                  <w:vAlign w:val="center"/>
                </w:tcPr>
                <w:p w14:paraId="3F22DF7A">
                  <w:pPr>
                    <w:pStyle w:val="91"/>
                    <w:spacing w:line="240" w:lineRule="auto"/>
                    <w:ind w:firstLine="0" w:firstLine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lang w:val="zh-CN" w:bidi="zh-CN"/>
                      <w14:textFill>
                        <w14:solidFill>
                          <w14:schemeClr w14:val="tx1"/>
                        </w14:solidFill>
                      </w14:textFill>
                    </w:rPr>
                    <w:t>中文名：油类物质</w:t>
                  </w:r>
                </w:p>
              </w:tc>
              <w:tc>
                <w:tcPr>
                  <w:tcW w:w="2296" w:type="pct"/>
                  <w:gridSpan w:val="2"/>
                  <w:tcBorders>
                    <w:top w:val="single" w:color="auto" w:sz="4" w:space="0"/>
                    <w:left w:val="single" w:color="auto" w:sz="4" w:space="0"/>
                    <w:bottom w:val="single" w:color="auto" w:sz="4" w:space="0"/>
                    <w:right w:val="single" w:color="auto" w:sz="4" w:space="0"/>
                  </w:tcBorders>
                  <w:vAlign w:val="center"/>
                </w:tcPr>
                <w:p w14:paraId="37E40EE8">
                  <w:pPr>
                    <w:pStyle w:val="91"/>
                    <w:spacing w:line="240" w:lineRule="auto"/>
                    <w:ind w:firstLine="0" w:firstLine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lang w:val="zh-CN" w:bidi="zh-CN"/>
                      <w14:textFill>
                        <w14:solidFill>
                          <w14:schemeClr w14:val="tx1"/>
                        </w14:solidFill>
                      </w14:textFill>
                    </w:rPr>
                    <w:t>主要为烷烃的C17以上的成份</w:t>
                  </w:r>
                </w:p>
              </w:tc>
            </w:tr>
            <w:tr w14:paraId="2E860B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6" w:type="pct"/>
                  <w:vMerge w:val="continue"/>
                  <w:tcBorders>
                    <w:top w:val="single" w:color="auto" w:sz="4" w:space="0"/>
                    <w:left w:val="single" w:color="auto" w:sz="4" w:space="0"/>
                    <w:bottom w:val="single" w:color="auto" w:sz="4" w:space="0"/>
                    <w:right w:val="single" w:color="auto" w:sz="4" w:space="0"/>
                  </w:tcBorders>
                  <w:vAlign w:val="center"/>
                </w:tcPr>
                <w:p w14:paraId="3E4B258A">
                  <w:pPr>
                    <w:widowControl/>
                    <w:jc w:val="left"/>
                    <w:rPr>
                      <w:color w:val="000000" w:themeColor="text1"/>
                      <w:kern w:val="0"/>
                      <w:szCs w:val="21"/>
                      <w14:textFill>
                        <w14:solidFill>
                          <w14:schemeClr w14:val="tx1"/>
                        </w14:solidFill>
                      </w14:textFill>
                    </w:rPr>
                  </w:pPr>
                </w:p>
              </w:tc>
              <w:tc>
                <w:tcPr>
                  <w:tcW w:w="1768" w:type="pct"/>
                  <w:tcBorders>
                    <w:top w:val="single" w:color="auto" w:sz="4" w:space="0"/>
                    <w:left w:val="single" w:color="auto" w:sz="4" w:space="0"/>
                    <w:bottom w:val="single" w:color="auto" w:sz="4" w:space="0"/>
                    <w:right w:val="single" w:color="auto" w:sz="4" w:space="0"/>
                  </w:tcBorders>
                  <w:vAlign w:val="center"/>
                </w:tcPr>
                <w:p w14:paraId="63EBF12D">
                  <w:pPr>
                    <w:pStyle w:val="91"/>
                    <w:spacing w:line="240" w:lineRule="auto"/>
                    <w:ind w:firstLine="0" w:firstLine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lang w:val="zh-CN" w:bidi="zh-CN"/>
                      <w14:textFill>
                        <w14:solidFill>
                          <w14:schemeClr w14:val="tx1"/>
                        </w14:solidFill>
                      </w14:textFill>
                    </w:rPr>
                    <w:t>分子量：——</w:t>
                  </w:r>
                </w:p>
              </w:tc>
              <w:tc>
                <w:tcPr>
                  <w:tcW w:w="721" w:type="pct"/>
                  <w:tcBorders>
                    <w:top w:val="single" w:color="auto" w:sz="4" w:space="0"/>
                    <w:left w:val="single" w:color="auto" w:sz="4" w:space="0"/>
                    <w:bottom w:val="single" w:color="auto" w:sz="4" w:space="0"/>
                    <w:right w:val="single" w:color="auto" w:sz="4" w:space="0"/>
                  </w:tcBorders>
                  <w:vAlign w:val="center"/>
                </w:tcPr>
                <w:p w14:paraId="6D904794">
                  <w:pPr>
                    <w:pStyle w:val="91"/>
                    <w:spacing w:line="240" w:lineRule="auto"/>
                    <w:ind w:firstLine="0" w:firstLine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lang w:val="zh-CN" w:bidi="zh-CN"/>
                      <w14:textFill>
                        <w14:solidFill>
                          <w14:schemeClr w14:val="tx1"/>
                        </w14:solidFill>
                      </w14:textFill>
                    </w:rPr>
                    <w:t>CAS号：——</w:t>
                  </w:r>
                </w:p>
              </w:tc>
              <w:tc>
                <w:tcPr>
                  <w:tcW w:w="1575" w:type="pct"/>
                  <w:tcBorders>
                    <w:top w:val="single" w:color="auto" w:sz="4" w:space="0"/>
                    <w:left w:val="single" w:color="auto" w:sz="4" w:space="0"/>
                    <w:bottom w:val="single" w:color="auto" w:sz="4" w:space="0"/>
                    <w:right w:val="single" w:color="auto" w:sz="4" w:space="0"/>
                  </w:tcBorders>
                  <w:vAlign w:val="center"/>
                </w:tcPr>
                <w:p w14:paraId="5316D8BF">
                  <w:pPr>
                    <w:pStyle w:val="91"/>
                    <w:spacing w:line="240" w:lineRule="auto"/>
                    <w:ind w:firstLine="0" w:firstLine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lang w:val="zh-CN" w:bidi="zh-CN"/>
                      <w14:textFill>
                        <w14:solidFill>
                          <w14:schemeClr w14:val="tx1"/>
                        </w14:solidFill>
                      </w14:textFill>
                    </w:rPr>
                    <w:t>危规号——</w:t>
                  </w:r>
                </w:p>
              </w:tc>
            </w:tr>
            <w:tr w14:paraId="7063E8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6" w:type="pct"/>
                  <w:vMerge w:val="restart"/>
                  <w:tcBorders>
                    <w:top w:val="single" w:color="auto" w:sz="4" w:space="0"/>
                    <w:left w:val="single" w:color="auto" w:sz="4" w:space="0"/>
                    <w:bottom w:val="single" w:color="auto" w:sz="4" w:space="0"/>
                    <w:right w:val="single" w:color="auto" w:sz="4" w:space="0"/>
                  </w:tcBorders>
                  <w:vAlign w:val="center"/>
                </w:tcPr>
                <w:p w14:paraId="6772227A">
                  <w:pPr>
                    <w:pStyle w:val="91"/>
                    <w:spacing w:line="240" w:lineRule="auto"/>
                    <w:ind w:firstLine="0" w:firstLine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理化性质</w:t>
                  </w:r>
                </w:p>
              </w:tc>
              <w:tc>
                <w:tcPr>
                  <w:tcW w:w="4064" w:type="pct"/>
                  <w:gridSpan w:val="3"/>
                  <w:tcBorders>
                    <w:top w:val="single" w:color="auto" w:sz="4" w:space="0"/>
                    <w:left w:val="single" w:color="auto" w:sz="4" w:space="0"/>
                    <w:bottom w:val="single" w:color="auto" w:sz="4" w:space="0"/>
                    <w:right w:val="single" w:color="auto" w:sz="4" w:space="0"/>
                  </w:tcBorders>
                  <w:vAlign w:val="center"/>
                </w:tcPr>
                <w:p w14:paraId="20A18B26">
                  <w:pPr>
                    <w:pStyle w:val="91"/>
                    <w:spacing w:line="240" w:lineRule="auto"/>
                    <w:ind w:firstLine="0" w:firstLine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lang w:val="zh-CN" w:bidi="zh-CN"/>
                      <w14:textFill>
                        <w14:solidFill>
                          <w14:schemeClr w14:val="tx1"/>
                        </w14:solidFill>
                      </w14:textFill>
                    </w:rPr>
                    <w:t>性状：无色或浅黄色液体。</w:t>
                  </w:r>
                </w:p>
              </w:tc>
            </w:tr>
            <w:tr w14:paraId="6948E7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6" w:type="pct"/>
                  <w:vMerge w:val="continue"/>
                  <w:tcBorders>
                    <w:top w:val="single" w:color="auto" w:sz="4" w:space="0"/>
                    <w:left w:val="single" w:color="auto" w:sz="4" w:space="0"/>
                    <w:bottom w:val="single" w:color="auto" w:sz="4" w:space="0"/>
                    <w:right w:val="single" w:color="auto" w:sz="4" w:space="0"/>
                  </w:tcBorders>
                  <w:vAlign w:val="center"/>
                </w:tcPr>
                <w:p w14:paraId="43E30833">
                  <w:pPr>
                    <w:widowControl/>
                    <w:jc w:val="left"/>
                    <w:rPr>
                      <w:color w:val="000000" w:themeColor="text1"/>
                      <w:kern w:val="0"/>
                      <w:szCs w:val="21"/>
                      <w14:textFill>
                        <w14:solidFill>
                          <w14:schemeClr w14:val="tx1"/>
                        </w14:solidFill>
                      </w14:textFill>
                    </w:rPr>
                  </w:pPr>
                </w:p>
              </w:tc>
              <w:tc>
                <w:tcPr>
                  <w:tcW w:w="1768" w:type="pct"/>
                  <w:tcBorders>
                    <w:top w:val="single" w:color="auto" w:sz="4" w:space="0"/>
                    <w:left w:val="single" w:color="auto" w:sz="4" w:space="0"/>
                    <w:bottom w:val="single" w:color="auto" w:sz="4" w:space="0"/>
                    <w:right w:val="single" w:color="auto" w:sz="4" w:space="0"/>
                  </w:tcBorders>
                  <w:vAlign w:val="center"/>
                </w:tcPr>
                <w:p w14:paraId="77BE5907">
                  <w:pPr>
                    <w:pStyle w:val="91"/>
                    <w:spacing w:line="240" w:lineRule="auto"/>
                    <w:ind w:firstLine="0" w:firstLine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lang w:val="zh-CN" w:bidi="zh-CN"/>
                      <w14:textFill>
                        <w14:solidFill>
                          <w14:schemeClr w14:val="tx1"/>
                        </w14:solidFill>
                      </w14:textFill>
                    </w:rPr>
                    <w:t>凝固点</w:t>
                  </w:r>
                  <w:r>
                    <w:rPr>
                      <w:rFonts w:hint="eastAsia" w:ascii="宋体" w:hAnsi="宋体" w:cs="宋体"/>
                      <w:color w:val="000000" w:themeColor="text1"/>
                      <w:sz w:val="21"/>
                      <w:szCs w:val="21"/>
                      <w:lang w:val="zh-CN" w:bidi="zh-CN"/>
                      <w14:textFill>
                        <w14:solidFill>
                          <w14:schemeClr w14:val="tx1"/>
                        </w14:solidFill>
                      </w14:textFill>
                    </w:rPr>
                    <w:t>℃</w:t>
                  </w:r>
                  <w:r>
                    <w:rPr>
                      <w:rFonts w:ascii="Times New Roman" w:hAnsi="Times New Roman"/>
                      <w:color w:val="000000" w:themeColor="text1"/>
                      <w:sz w:val="21"/>
                      <w:szCs w:val="21"/>
                      <w:lang w:val="zh-CN" w:bidi="zh-CN"/>
                      <w14:textFill>
                        <w14:solidFill>
                          <w14:schemeClr w14:val="tx1"/>
                        </w14:solidFill>
                      </w14:textFill>
                    </w:rPr>
                    <w:t>：&lt;-45</w:t>
                  </w:r>
                  <w:r>
                    <w:rPr>
                      <w:rFonts w:hint="eastAsia" w:ascii="宋体" w:hAnsi="宋体" w:cs="宋体"/>
                      <w:color w:val="000000" w:themeColor="text1"/>
                      <w:sz w:val="21"/>
                      <w:szCs w:val="21"/>
                      <w:lang w:val="zh-CN" w:bidi="zh-CN"/>
                      <w14:textFill>
                        <w14:solidFill>
                          <w14:schemeClr w14:val="tx1"/>
                        </w14:solidFill>
                      </w14:textFill>
                    </w:rPr>
                    <w:t>℃</w:t>
                  </w:r>
                  <w:r>
                    <w:rPr>
                      <w:rFonts w:ascii="Times New Roman" w:hAnsi="Times New Roman"/>
                      <w:color w:val="000000" w:themeColor="text1"/>
                      <w:sz w:val="21"/>
                      <w:szCs w:val="21"/>
                      <w:lang w:val="zh-CN" w:bidi="zh-CN"/>
                      <w14:textFill>
                        <w14:solidFill>
                          <w14:schemeClr w14:val="tx1"/>
                        </w14:solidFill>
                      </w14:textFill>
                    </w:rPr>
                    <w:t>。</w:t>
                  </w:r>
                </w:p>
              </w:tc>
              <w:tc>
                <w:tcPr>
                  <w:tcW w:w="2296" w:type="pct"/>
                  <w:gridSpan w:val="2"/>
                  <w:tcBorders>
                    <w:top w:val="single" w:color="auto" w:sz="4" w:space="0"/>
                    <w:left w:val="single" w:color="auto" w:sz="4" w:space="0"/>
                    <w:bottom w:val="single" w:color="auto" w:sz="4" w:space="0"/>
                    <w:right w:val="single" w:color="auto" w:sz="4" w:space="0"/>
                  </w:tcBorders>
                  <w:vAlign w:val="center"/>
                </w:tcPr>
                <w:p w14:paraId="5C6A4CD7">
                  <w:pPr>
                    <w:autoSpaceDE w:val="0"/>
                    <w:autoSpaceDN w:val="0"/>
                    <w:ind w:left="116"/>
                    <w:rPr>
                      <w:color w:val="000000" w:themeColor="text1"/>
                      <w:kern w:val="0"/>
                      <w:szCs w:val="21"/>
                      <w:lang w:bidi="zh-CN"/>
                      <w14:textFill>
                        <w14:solidFill>
                          <w14:schemeClr w14:val="tx1"/>
                        </w14:solidFill>
                      </w14:textFill>
                    </w:rPr>
                  </w:pPr>
                  <w:r>
                    <w:rPr>
                      <w:color w:val="000000" w:themeColor="text1"/>
                      <w:spacing w:val="-9"/>
                      <w:kern w:val="0"/>
                      <w:szCs w:val="21"/>
                      <w:lang w:val="zh-CN" w:bidi="zh-CN"/>
                      <w14:textFill>
                        <w14:solidFill>
                          <w14:schemeClr w14:val="tx1"/>
                        </w14:solidFill>
                      </w14:textFill>
                    </w:rPr>
                    <w:t>溶解性</w:t>
                  </w:r>
                  <w:r>
                    <w:rPr>
                      <w:color w:val="000000" w:themeColor="text1"/>
                      <w:spacing w:val="-9"/>
                      <w:kern w:val="0"/>
                      <w:szCs w:val="21"/>
                      <w:lang w:bidi="zh-CN"/>
                      <w14:textFill>
                        <w14:solidFill>
                          <w14:schemeClr w14:val="tx1"/>
                        </w14:solidFill>
                      </w14:textFill>
                    </w:rPr>
                    <w:t>：</w:t>
                  </w:r>
                  <w:r>
                    <w:rPr>
                      <w:color w:val="000000" w:themeColor="text1"/>
                      <w:spacing w:val="-9"/>
                      <w:kern w:val="0"/>
                      <w:szCs w:val="21"/>
                      <w:lang w:val="zh-CN" w:bidi="zh-CN"/>
                      <w14:textFill>
                        <w14:solidFill>
                          <w14:schemeClr w14:val="tx1"/>
                        </w14:solidFill>
                      </w14:textFill>
                    </w:rPr>
                    <w:t>不与水混溶</w:t>
                  </w:r>
                  <w:r>
                    <w:rPr>
                      <w:color w:val="000000" w:themeColor="text1"/>
                      <w:spacing w:val="-9"/>
                      <w:kern w:val="0"/>
                      <w:szCs w:val="21"/>
                      <w:lang w:bidi="zh-CN"/>
                      <w14:textFill>
                        <w14:solidFill>
                          <w14:schemeClr w14:val="tx1"/>
                        </w14:solidFill>
                      </w14:textFill>
                    </w:rPr>
                    <w:t>，</w:t>
                  </w:r>
                  <w:r>
                    <w:rPr>
                      <w:color w:val="000000" w:themeColor="text1"/>
                      <w:spacing w:val="-9"/>
                      <w:kern w:val="0"/>
                      <w:szCs w:val="21"/>
                      <w:lang w:val="zh-CN" w:bidi="zh-CN"/>
                      <w14:textFill>
                        <w14:solidFill>
                          <w14:schemeClr w14:val="tx1"/>
                        </w14:solidFill>
                      </w14:textFill>
                    </w:rPr>
                    <w:t>可混溶于醚、氯仿、甘</w:t>
                  </w:r>
                </w:p>
                <w:p w14:paraId="7512B223">
                  <w:pPr>
                    <w:pStyle w:val="91"/>
                    <w:spacing w:line="240" w:lineRule="auto"/>
                    <w:ind w:firstLine="0" w:firstLine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lang w:val="zh-CN" w:bidi="zh-CN"/>
                      <w14:textFill>
                        <w14:solidFill>
                          <w14:schemeClr w14:val="tx1"/>
                        </w14:solidFill>
                      </w14:textFill>
                    </w:rPr>
                    <w:t>油等多数有机溶剂。</w:t>
                  </w:r>
                </w:p>
              </w:tc>
            </w:tr>
            <w:tr w14:paraId="00D7F9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6" w:type="pct"/>
                  <w:vMerge w:val="continue"/>
                  <w:tcBorders>
                    <w:top w:val="single" w:color="auto" w:sz="4" w:space="0"/>
                    <w:left w:val="single" w:color="auto" w:sz="4" w:space="0"/>
                    <w:bottom w:val="single" w:color="auto" w:sz="4" w:space="0"/>
                    <w:right w:val="single" w:color="auto" w:sz="4" w:space="0"/>
                  </w:tcBorders>
                  <w:vAlign w:val="center"/>
                </w:tcPr>
                <w:p w14:paraId="2CDFF3E9">
                  <w:pPr>
                    <w:widowControl/>
                    <w:jc w:val="left"/>
                    <w:rPr>
                      <w:color w:val="000000" w:themeColor="text1"/>
                      <w:kern w:val="0"/>
                      <w:szCs w:val="21"/>
                      <w14:textFill>
                        <w14:solidFill>
                          <w14:schemeClr w14:val="tx1"/>
                        </w14:solidFill>
                      </w14:textFill>
                    </w:rPr>
                  </w:pPr>
                </w:p>
              </w:tc>
              <w:tc>
                <w:tcPr>
                  <w:tcW w:w="1768" w:type="pct"/>
                  <w:tcBorders>
                    <w:top w:val="single" w:color="auto" w:sz="4" w:space="0"/>
                    <w:left w:val="single" w:color="auto" w:sz="4" w:space="0"/>
                    <w:bottom w:val="single" w:color="auto" w:sz="4" w:space="0"/>
                    <w:right w:val="single" w:color="auto" w:sz="4" w:space="0"/>
                  </w:tcBorders>
                  <w:vAlign w:val="center"/>
                </w:tcPr>
                <w:p w14:paraId="269CFC6D">
                  <w:pPr>
                    <w:pStyle w:val="91"/>
                    <w:spacing w:line="240" w:lineRule="auto"/>
                    <w:ind w:firstLine="0" w:firstLine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lang w:val="zh-CN" w:bidi="zh-CN"/>
                      <w14:textFill>
                        <w14:solidFill>
                          <w14:schemeClr w14:val="tx1"/>
                        </w14:solidFill>
                      </w14:textFill>
                    </w:rPr>
                    <w:t>沸点</w:t>
                  </w:r>
                  <w:r>
                    <w:rPr>
                      <w:rFonts w:hint="eastAsia" w:ascii="宋体" w:hAnsi="宋体" w:cs="宋体"/>
                      <w:color w:val="000000" w:themeColor="text1"/>
                      <w:sz w:val="21"/>
                      <w:szCs w:val="21"/>
                      <w:lang w:val="zh-CN" w:bidi="zh-CN"/>
                      <w14:textFill>
                        <w14:solidFill>
                          <w14:schemeClr w14:val="tx1"/>
                        </w14:solidFill>
                      </w14:textFill>
                    </w:rPr>
                    <w:t>℃</w:t>
                  </w:r>
                  <w:r>
                    <w:rPr>
                      <w:rFonts w:ascii="Times New Roman" w:hAnsi="Times New Roman"/>
                      <w:color w:val="000000" w:themeColor="text1"/>
                      <w:sz w:val="21"/>
                      <w:szCs w:val="21"/>
                      <w:lang w:val="zh-CN" w:bidi="zh-CN"/>
                      <w14:textFill>
                        <w14:solidFill>
                          <w14:schemeClr w14:val="tx1"/>
                        </w14:solidFill>
                      </w14:textFill>
                    </w:rPr>
                    <w:t>：无资料</w:t>
                  </w:r>
                </w:p>
              </w:tc>
              <w:tc>
                <w:tcPr>
                  <w:tcW w:w="2296" w:type="pct"/>
                  <w:gridSpan w:val="2"/>
                  <w:tcBorders>
                    <w:top w:val="single" w:color="auto" w:sz="4" w:space="0"/>
                    <w:left w:val="single" w:color="auto" w:sz="4" w:space="0"/>
                    <w:bottom w:val="single" w:color="auto" w:sz="4" w:space="0"/>
                    <w:right w:val="single" w:color="auto" w:sz="4" w:space="0"/>
                  </w:tcBorders>
                  <w:vAlign w:val="center"/>
                </w:tcPr>
                <w:p w14:paraId="6F8C9FB6">
                  <w:pPr>
                    <w:pStyle w:val="91"/>
                    <w:spacing w:line="240" w:lineRule="auto"/>
                    <w:ind w:firstLine="0" w:firstLine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lang w:val="zh-CN" w:bidi="zh-CN"/>
                      <w14:textFill>
                        <w14:solidFill>
                          <w14:schemeClr w14:val="tx1"/>
                        </w14:solidFill>
                      </w14:textFill>
                    </w:rPr>
                    <w:t>相对密度（水=1）：0.895（20</w:t>
                  </w:r>
                  <w:r>
                    <w:rPr>
                      <w:rFonts w:hint="eastAsia" w:ascii="宋体" w:hAnsi="宋体" w:cs="宋体"/>
                      <w:color w:val="000000" w:themeColor="text1"/>
                      <w:sz w:val="21"/>
                      <w:szCs w:val="21"/>
                      <w:lang w:val="zh-CN" w:bidi="zh-CN"/>
                      <w14:textFill>
                        <w14:solidFill>
                          <w14:schemeClr w14:val="tx1"/>
                        </w14:solidFill>
                      </w14:textFill>
                    </w:rPr>
                    <w:t>℃</w:t>
                  </w:r>
                  <w:r>
                    <w:rPr>
                      <w:rFonts w:ascii="Times New Roman" w:hAnsi="Times New Roman"/>
                      <w:color w:val="000000" w:themeColor="text1"/>
                      <w:sz w:val="21"/>
                      <w:szCs w:val="21"/>
                      <w:lang w:val="zh-CN" w:bidi="zh-CN"/>
                      <w14:textFill>
                        <w14:solidFill>
                          <w14:schemeClr w14:val="tx1"/>
                        </w14:solidFill>
                      </w14:textFill>
                    </w:rPr>
                    <w:t>）</w:t>
                  </w:r>
                </w:p>
              </w:tc>
            </w:tr>
            <w:tr w14:paraId="3059B4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6" w:type="pct"/>
                  <w:vMerge w:val="continue"/>
                  <w:tcBorders>
                    <w:top w:val="single" w:color="auto" w:sz="4" w:space="0"/>
                    <w:left w:val="single" w:color="auto" w:sz="4" w:space="0"/>
                    <w:bottom w:val="single" w:color="auto" w:sz="4" w:space="0"/>
                    <w:right w:val="single" w:color="auto" w:sz="4" w:space="0"/>
                  </w:tcBorders>
                  <w:vAlign w:val="center"/>
                </w:tcPr>
                <w:p w14:paraId="78805C43">
                  <w:pPr>
                    <w:widowControl/>
                    <w:jc w:val="left"/>
                    <w:rPr>
                      <w:color w:val="000000" w:themeColor="text1"/>
                      <w:kern w:val="0"/>
                      <w:szCs w:val="21"/>
                      <w14:textFill>
                        <w14:solidFill>
                          <w14:schemeClr w14:val="tx1"/>
                        </w14:solidFill>
                      </w14:textFill>
                    </w:rPr>
                  </w:pPr>
                </w:p>
              </w:tc>
              <w:tc>
                <w:tcPr>
                  <w:tcW w:w="1768" w:type="pct"/>
                  <w:tcBorders>
                    <w:top w:val="single" w:color="auto" w:sz="4" w:space="0"/>
                    <w:left w:val="single" w:color="auto" w:sz="4" w:space="0"/>
                    <w:bottom w:val="single" w:color="auto" w:sz="4" w:space="0"/>
                    <w:right w:val="single" w:color="auto" w:sz="4" w:space="0"/>
                  </w:tcBorders>
                  <w:vAlign w:val="center"/>
                </w:tcPr>
                <w:p w14:paraId="6F6079C3">
                  <w:pPr>
                    <w:pStyle w:val="91"/>
                    <w:spacing w:line="240" w:lineRule="auto"/>
                    <w:ind w:firstLine="0" w:firstLine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lang w:val="zh-CN" w:bidi="zh-CN"/>
                      <w14:textFill>
                        <w14:solidFill>
                          <w14:schemeClr w14:val="tx1"/>
                        </w14:solidFill>
                      </w14:textFill>
                    </w:rPr>
                    <w:t>饱和蒸汽压：无资料</w:t>
                  </w:r>
                </w:p>
              </w:tc>
              <w:tc>
                <w:tcPr>
                  <w:tcW w:w="2296" w:type="pct"/>
                  <w:gridSpan w:val="2"/>
                  <w:tcBorders>
                    <w:top w:val="single" w:color="auto" w:sz="4" w:space="0"/>
                    <w:left w:val="single" w:color="auto" w:sz="4" w:space="0"/>
                    <w:bottom w:val="single" w:color="auto" w:sz="4" w:space="0"/>
                    <w:right w:val="single" w:color="auto" w:sz="4" w:space="0"/>
                  </w:tcBorders>
                  <w:vAlign w:val="center"/>
                </w:tcPr>
                <w:p w14:paraId="632C2A25">
                  <w:pPr>
                    <w:pStyle w:val="91"/>
                    <w:spacing w:line="240" w:lineRule="auto"/>
                    <w:ind w:firstLine="0" w:firstLine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lang w:val="zh-CN" w:bidi="zh-CN"/>
                      <w14:textFill>
                        <w14:solidFill>
                          <w14:schemeClr w14:val="tx1"/>
                        </w14:solidFill>
                      </w14:textFill>
                    </w:rPr>
                    <w:t>相对密度（空气=1）：&gt;1</w:t>
                  </w:r>
                </w:p>
              </w:tc>
            </w:tr>
            <w:tr w14:paraId="076AC9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6" w:type="pct"/>
                  <w:vMerge w:val="continue"/>
                  <w:tcBorders>
                    <w:top w:val="single" w:color="auto" w:sz="4" w:space="0"/>
                    <w:left w:val="single" w:color="auto" w:sz="4" w:space="0"/>
                    <w:bottom w:val="single" w:color="auto" w:sz="4" w:space="0"/>
                    <w:right w:val="single" w:color="auto" w:sz="4" w:space="0"/>
                  </w:tcBorders>
                  <w:vAlign w:val="center"/>
                </w:tcPr>
                <w:p w14:paraId="7C6D3010">
                  <w:pPr>
                    <w:widowControl/>
                    <w:jc w:val="left"/>
                    <w:rPr>
                      <w:color w:val="000000" w:themeColor="text1"/>
                      <w:kern w:val="0"/>
                      <w:szCs w:val="21"/>
                      <w14:textFill>
                        <w14:solidFill>
                          <w14:schemeClr w14:val="tx1"/>
                        </w14:solidFill>
                      </w14:textFill>
                    </w:rPr>
                  </w:pPr>
                </w:p>
              </w:tc>
              <w:tc>
                <w:tcPr>
                  <w:tcW w:w="1768" w:type="pct"/>
                  <w:tcBorders>
                    <w:top w:val="single" w:color="auto" w:sz="4" w:space="0"/>
                    <w:left w:val="single" w:color="000000" w:sz="4" w:space="0"/>
                    <w:bottom w:val="single" w:color="000000" w:sz="4" w:space="0"/>
                    <w:right w:val="single" w:color="000000" w:sz="4" w:space="0"/>
                  </w:tcBorders>
                  <w:vAlign w:val="center"/>
                </w:tcPr>
                <w:p w14:paraId="03D9D92A">
                  <w:pPr>
                    <w:pStyle w:val="91"/>
                    <w:spacing w:line="240" w:lineRule="auto"/>
                    <w:ind w:firstLine="0" w:firstLine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临界温度</w:t>
                  </w:r>
                  <w:r>
                    <w:rPr>
                      <w:rFonts w:hint="eastAsia" w:ascii="宋体" w:hAnsi="宋体" w:cs="宋体"/>
                      <w:color w:val="000000" w:themeColor="text1"/>
                      <w:sz w:val="21"/>
                      <w:szCs w:val="21"/>
                      <w14:textFill>
                        <w14:solidFill>
                          <w14:schemeClr w14:val="tx1"/>
                        </w14:solidFill>
                      </w14:textFill>
                    </w:rPr>
                    <w:t>℃</w:t>
                  </w:r>
                  <w:r>
                    <w:rPr>
                      <w:rFonts w:ascii="Times New Roman" w:hAnsi="Times New Roman"/>
                      <w:color w:val="000000" w:themeColor="text1"/>
                      <w:sz w:val="21"/>
                      <w:szCs w:val="21"/>
                      <w14:textFill>
                        <w14:solidFill>
                          <w14:schemeClr w14:val="tx1"/>
                        </w14:solidFill>
                      </w14:textFill>
                    </w:rPr>
                    <w:t>：无资料</w:t>
                  </w:r>
                </w:p>
              </w:tc>
              <w:tc>
                <w:tcPr>
                  <w:tcW w:w="2296" w:type="pct"/>
                  <w:gridSpan w:val="2"/>
                  <w:tcBorders>
                    <w:top w:val="single" w:color="auto" w:sz="4" w:space="0"/>
                    <w:left w:val="single" w:color="000000" w:sz="4" w:space="0"/>
                    <w:bottom w:val="single" w:color="000000" w:sz="4" w:space="0"/>
                    <w:right w:val="single" w:color="auto" w:sz="4" w:space="0"/>
                  </w:tcBorders>
                  <w:vAlign w:val="center"/>
                </w:tcPr>
                <w:p w14:paraId="576CE3C4">
                  <w:pPr>
                    <w:pStyle w:val="91"/>
                    <w:spacing w:line="240" w:lineRule="auto"/>
                    <w:ind w:firstLine="0" w:firstLine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燃烧热（kJ.mol-1）：无资料</w:t>
                  </w:r>
                </w:p>
              </w:tc>
            </w:tr>
            <w:tr w14:paraId="4951D8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6" w:type="pct"/>
                  <w:vMerge w:val="continue"/>
                  <w:tcBorders>
                    <w:top w:val="single" w:color="auto" w:sz="4" w:space="0"/>
                    <w:left w:val="single" w:color="auto" w:sz="4" w:space="0"/>
                    <w:bottom w:val="single" w:color="auto" w:sz="4" w:space="0"/>
                    <w:right w:val="single" w:color="auto" w:sz="4" w:space="0"/>
                  </w:tcBorders>
                  <w:vAlign w:val="center"/>
                </w:tcPr>
                <w:p w14:paraId="26B91C16">
                  <w:pPr>
                    <w:widowControl/>
                    <w:jc w:val="left"/>
                    <w:rPr>
                      <w:color w:val="000000" w:themeColor="text1"/>
                      <w:kern w:val="0"/>
                      <w:szCs w:val="21"/>
                      <w14:textFill>
                        <w14:solidFill>
                          <w14:schemeClr w14:val="tx1"/>
                        </w14:solidFill>
                      </w14:textFill>
                    </w:rPr>
                  </w:pPr>
                </w:p>
              </w:tc>
              <w:tc>
                <w:tcPr>
                  <w:tcW w:w="4064" w:type="pct"/>
                  <w:gridSpan w:val="3"/>
                  <w:tcBorders>
                    <w:top w:val="single" w:color="000000" w:sz="4" w:space="0"/>
                    <w:left w:val="single" w:color="000000" w:sz="4" w:space="0"/>
                    <w:bottom w:val="single" w:color="000000" w:sz="4" w:space="0"/>
                    <w:right w:val="single" w:color="auto" w:sz="4" w:space="0"/>
                  </w:tcBorders>
                  <w:vAlign w:val="center"/>
                </w:tcPr>
                <w:p w14:paraId="267749AA">
                  <w:pPr>
                    <w:pStyle w:val="91"/>
                    <w:spacing w:line="240" w:lineRule="auto"/>
                    <w:ind w:firstLine="0" w:firstLine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临界压力MPa：无资料</w:t>
                  </w:r>
                </w:p>
              </w:tc>
            </w:tr>
            <w:tr w14:paraId="7A26A6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6" w:type="pct"/>
                  <w:vMerge w:val="continue"/>
                  <w:tcBorders>
                    <w:top w:val="single" w:color="auto" w:sz="4" w:space="0"/>
                    <w:left w:val="single" w:color="auto" w:sz="4" w:space="0"/>
                    <w:bottom w:val="single" w:color="auto" w:sz="4" w:space="0"/>
                    <w:right w:val="single" w:color="auto" w:sz="4" w:space="0"/>
                  </w:tcBorders>
                  <w:vAlign w:val="center"/>
                </w:tcPr>
                <w:p w14:paraId="63DDF807">
                  <w:pPr>
                    <w:widowControl/>
                    <w:jc w:val="left"/>
                    <w:rPr>
                      <w:color w:val="000000" w:themeColor="text1"/>
                      <w:kern w:val="0"/>
                      <w:szCs w:val="21"/>
                      <w14:textFill>
                        <w14:solidFill>
                          <w14:schemeClr w14:val="tx1"/>
                        </w14:solidFill>
                      </w14:textFill>
                    </w:rPr>
                  </w:pPr>
                </w:p>
              </w:tc>
              <w:tc>
                <w:tcPr>
                  <w:tcW w:w="1768" w:type="pct"/>
                  <w:tcBorders>
                    <w:top w:val="single" w:color="000000" w:sz="4" w:space="0"/>
                    <w:left w:val="single" w:color="000000" w:sz="4" w:space="0"/>
                    <w:bottom w:val="single" w:color="000000" w:sz="4" w:space="0"/>
                    <w:right w:val="single" w:color="000000" w:sz="4" w:space="0"/>
                  </w:tcBorders>
                  <w:vAlign w:val="center"/>
                </w:tcPr>
                <w:p w14:paraId="558116A8">
                  <w:pPr>
                    <w:pStyle w:val="91"/>
                    <w:spacing w:line="240" w:lineRule="auto"/>
                    <w:ind w:firstLine="0" w:firstLine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闪点</w:t>
                  </w:r>
                  <w:r>
                    <w:rPr>
                      <w:rFonts w:hint="eastAsia" w:ascii="宋体" w:hAnsi="宋体" w:cs="宋体"/>
                      <w:color w:val="000000" w:themeColor="text1"/>
                      <w:sz w:val="21"/>
                      <w:szCs w:val="21"/>
                      <w14:textFill>
                        <w14:solidFill>
                          <w14:schemeClr w14:val="tx1"/>
                        </w14:solidFill>
                      </w14:textFill>
                    </w:rPr>
                    <w:t>℃</w:t>
                  </w:r>
                  <w:r>
                    <w:rPr>
                      <w:rFonts w:ascii="Times New Roman" w:hAnsi="Times New Roman"/>
                      <w:color w:val="000000" w:themeColor="text1"/>
                      <w:sz w:val="21"/>
                      <w:szCs w:val="21"/>
                      <w14:textFill>
                        <w14:solidFill>
                          <w14:schemeClr w14:val="tx1"/>
                        </w14:solidFill>
                      </w14:textFill>
                    </w:rPr>
                    <w:t>：135</w:t>
                  </w:r>
                </w:p>
              </w:tc>
              <w:tc>
                <w:tcPr>
                  <w:tcW w:w="2296" w:type="pct"/>
                  <w:gridSpan w:val="2"/>
                  <w:tcBorders>
                    <w:top w:val="single" w:color="000000" w:sz="4" w:space="0"/>
                    <w:left w:val="single" w:color="000000" w:sz="4" w:space="0"/>
                    <w:bottom w:val="single" w:color="000000" w:sz="4" w:space="0"/>
                    <w:right w:val="single" w:color="auto" w:sz="4" w:space="0"/>
                  </w:tcBorders>
                  <w:vAlign w:val="center"/>
                </w:tcPr>
                <w:p w14:paraId="544F1D5F">
                  <w:pPr>
                    <w:pStyle w:val="91"/>
                    <w:spacing w:line="240" w:lineRule="auto"/>
                    <w:ind w:firstLine="0" w:firstLine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自燃温度</w:t>
                  </w:r>
                  <w:r>
                    <w:rPr>
                      <w:rFonts w:hint="eastAsia" w:ascii="宋体" w:hAnsi="宋体" w:cs="宋体"/>
                      <w:color w:val="000000" w:themeColor="text1"/>
                      <w:sz w:val="21"/>
                      <w:szCs w:val="21"/>
                      <w14:textFill>
                        <w14:solidFill>
                          <w14:schemeClr w14:val="tx1"/>
                        </w14:solidFill>
                      </w14:textFill>
                    </w:rPr>
                    <w:t>℃</w:t>
                  </w:r>
                  <w:r>
                    <w:rPr>
                      <w:rFonts w:ascii="Times New Roman" w:hAnsi="Times New Roman"/>
                      <w:color w:val="000000" w:themeColor="text1"/>
                      <w:sz w:val="21"/>
                      <w:szCs w:val="21"/>
                      <w14:textFill>
                        <w14:solidFill>
                          <w14:schemeClr w14:val="tx1"/>
                        </w14:solidFill>
                      </w14:textFill>
                    </w:rPr>
                    <w:t>：无资料</w:t>
                  </w:r>
                </w:p>
              </w:tc>
            </w:tr>
            <w:tr w14:paraId="5B48B1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6" w:type="pct"/>
                  <w:vMerge w:val="continue"/>
                  <w:tcBorders>
                    <w:top w:val="single" w:color="auto" w:sz="4" w:space="0"/>
                    <w:left w:val="single" w:color="auto" w:sz="4" w:space="0"/>
                    <w:bottom w:val="single" w:color="auto" w:sz="4" w:space="0"/>
                    <w:right w:val="single" w:color="auto" w:sz="4" w:space="0"/>
                  </w:tcBorders>
                  <w:vAlign w:val="center"/>
                </w:tcPr>
                <w:p w14:paraId="37CA4536">
                  <w:pPr>
                    <w:widowControl/>
                    <w:jc w:val="left"/>
                    <w:rPr>
                      <w:color w:val="000000" w:themeColor="text1"/>
                      <w:kern w:val="0"/>
                      <w:szCs w:val="21"/>
                      <w14:textFill>
                        <w14:solidFill>
                          <w14:schemeClr w14:val="tx1"/>
                        </w14:solidFill>
                      </w14:textFill>
                    </w:rPr>
                  </w:pPr>
                </w:p>
              </w:tc>
              <w:tc>
                <w:tcPr>
                  <w:tcW w:w="1768" w:type="pct"/>
                  <w:tcBorders>
                    <w:top w:val="single" w:color="000000" w:sz="4" w:space="0"/>
                    <w:left w:val="single" w:color="000000" w:sz="4" w:space="0"/>
                    <w:bottom w:val="single" w:color="000000" w:sz="4" w:space="0"/>
                    <w:right w:val="single" w:color="000000" w:sz="4" w:space="0"/>
                  </w:tcBorders>
                  <w:vAlign w:val="center"/>
                </w:tcPr>
                <w:p w14:paraId="65CDFE42">
                  <w:pPr>
                    <w:pStyle w:val="91"/>
                    <w:spacing w:line="240" w:lineRule="auto"/>
                    <w:ind w:firstLine="0" w:firstLine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稳定性：稳定</w:t>
                  </w:r>
                </w:p>
              </w:tc>
              <w:tc>
                <w:tcPr>
                  <w:tcW w:w="2296" w:type="pct"/>
                  <w:gridSpan w:val="2"/>
                  <w:tcBorders>
                    <w:top w:val="single" w:color="000000" w:sz="4" w:space="0"/>
                    <w:left w:val="single" w:color="000000" w:sz="4" w:space="0"/>
                    <w:bottom w:val="single" w:color="000000" w:sz="4" w:space="0"/>
                    <w:right w:val="single" w:color="auto" w:sz="4" w:space="0"/>
                  </w:tcBorders>
                  <w:vAlign w:val="center"/>
                </w:tcPr>
                <w:p w14:paraId="2AA01B6B">
                  <w:pPr>
                    <w:pStyle w:val="91"/>
                    <w:spacing w:line="240" w:lineRule="auto"/>
                    <w:ind w:firstLine="0" w:firstLine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聚合危害：不会发生</w:t>
                  </w:r>
                </w:p>
              </w:tc>
            </w:tr>
            <w:tr w14:paraId="710984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6" w:type="pct"/>
                  <w:vMerge w:val="continue"/>
                  <w:tcBorders>
                    <w:top w:val="single" w:color="auto" w:sz="4" w:space="0"/>
                    <w:left w:val="single" w:color="auto" w:sz="4" w:space="0"/>
                    <w:bottom w:val="single" w:color="auto" w:sz="4" w:space="0"/>
                    <w:right w:val="single" w:color="auto" w:sz="4" w:space="0"/>
                  </w:tcBorders>
                  <w:vAlign w:val="center"/>
                </w:tcPr>
                <w:p w14:paraId="0EDC2489">
                  <w:pPr>
                    <w:widowControl/>
                    <w:jc w:val="left"/>
                    <w:rPr>
                      <w:color w:val="000000" w:themeColor="text1"/>
                      <w:kern w:val="0"/>
                      <w:szCs w:val="21"/>
                      <w14:textFill>
                        <w14:solidFill>
                          <w14:schemeClr w14:val="tx1"/>
                        </w14:solidFill>
                      </w14:textFill>
                    </w:rPr>
                  </w:pPr>
                </w:p>
              </w:tc>
              <w:tc>
                <w:tcPr>
                  <w:tcW w:w="4064" w:type="pct"/>
                  <w:gridSpan w:val="3"/>
                  <w:tcBorders>
                    <w:top w:val="single" w:color="000000" w:sz="4" w:space="0"/>
                    <w:left w:val="single" w:color="000000" w:sz="4" w:space="0"/>
                    <w:bottom w:val="single" w:color="000000" w:sz="4" w:space="0"/>
                    <w:right w:val="single" w:color="auto" w:sz="4" w:space="0"/>
                  </w:tcBorders>
                  <w:vAlign w:val="center"/>
                </w:tcPr>
                <w:p w14:paraId="2E72468E">
                  <w:pPr>
                    <w:pStyle w:val="91"/>
                    <w:spacing w:line="240" w:lineRule="auto"/>
                    <w:ind w:firstLine="0" w:firstLine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禁忌物：强氧化剂、酸类、酸酐、碱金属、胺类。</w:t>
                  </w:r>
                </w:p>
              </w:tc>
            </w:tr>
            <w:tr w14:paraId="4B23AF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6" w:type="pct"/>
                  <w:vMerge w:val="restart"/>
                  <w:tcBorders>
                    <w:top w:val="single" w:color="auto" w:sz="4" w:space="0"/>
                    <w:left w:val="single" w:color="auto" w:sz="4" w:space="0"/>
                    <w:bottom w:val="single" w:color="auto" w:sz="4" w:space="0"/>
                    <w:right w:val="single" w:color="auto" w:sz="4" w:space="0"/>
                  </w:tcBorders>
                  <w:vAlign w:val="center"/>
                </w:tcPr>
                <w:p w14:paraId="152F4D06">
                  <w:pPr>
                    <w:pStyle w:val="91"/>
                    <w:spacing w:line="240" w:lineRule="auto"/>
                    <w:ind w:firstLine="0" w:firstLine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燃烧爆炸危险性</w:t>
                  </w:r>
                </w:p>
              </w:tc>
              <w:tc>
                <w:tcPr>
                  <w:tcW w:w="1768" w:type="pct"/>
                  <w:tcBorders>
                    <w:top w:val="single" w:color="000000" w:sz="4" w:space="0"/>
                    <w:left w:val="single" w:color="000000" w:sz="4" w:space="0"/>
                    <w:bottom w:val="single" w:color="000000" w:sz="4" w:space="0"/>
                    <w:right w:val="single" w:color="000000" w:sz="4" w:space="0"/>
                  </w:tcBorders>
                  <w:vAlign w:val="center"/>
                </w:tcPr>
                <w:p w14:paraId="52AAA862">
                  <w:pPr>
                    <w:pStyle w:val="91"/>
                    <w:spacing w:line="240" w:lineRule="auto"/>
                    <w:ind w:firstLine="0" w:firstLine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燃烧性：可燃</w:t>
                  </w:r>
                </w:p>
              </w:tc>
              <w:tc>
                <w:tcPr>
                  <w:tcW w:w="2296" w:type="pct"/>
                  <w:gridSpan w:val="2"/>
                  <w:tcBorders>
                    <w:top w:val="single" w:color="000000" w:sz="4" w:space="0"/>
                    <w:left w:val="single" w:color="000000" w:sz="4" w:space="0"/>
                    <w:bottom w:val="single" w:color="000000" w:sz="4" w:space="0"/>
                    <w:right w:val="single" w:color="auto" w:sz="4" w:space="0"/>
                  </w:tcBorders>
                  <w:vAlign w:val="center"/>
                </w:tcPr>
                <w:p w14:paraId="780AA332">
                  <w:pPr>
                    <w:pStyle w:val="91"/>
                    <w:spacing w:line="240" w:lineRule="auto"/>
                    <w:ind w:firstLine="0" w:firstLine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有害燃烧产物：一氧化碳、二氧化碳</w:t>
                  </w:r>
                </w:p>
              </w:tc>
            </w:tr>
            <w:tr w14:paraId="0F92C8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6" w:type="pct"/>
                  <w:vMerge w:val="continue"/>
                  <w:tcBorders>
                    <w:top w:val="single" w:color="auto" w:sz="4" w:space="0"/>
                    <w:left w:val="single" w:color="auto" w:sz="4" w:space="0"/>
                    <w:bottom w:val="single" w:color="auto" w:sz="4" w:space="0"/>
                    <w:right w:val="single" w:color="auto" w:sz="4" w:space="0"/>
                  </w:tcBorders>
                  <w:vAlign w:val="center"/>
                </w:tcPr>
                <w:p w14:paraId="330033C2">
                  <w:pPr>
                    <w:widowControl/>
                    <w:jc w:val="left"/>
                    <w:rPr>
                      <w:color w:val="000000" w:themeColor="text1"/>
                      <w:kern w:val="0"/>
                      <w:szCs w:val="21"/>
                      <w14:textFill>
                        <w14:solidFill>
                          <w14:schemeClr w14:val="tx1"/>
                        </w14:solidFill>
                      </w14:textFill>
                    </w:rPr>
                  </w:pPr>
                </w:p>
              </w:tc>
              <w:tc>
                <w:tcPr>
                  <w:tcW w:w="1768" w:type="pct"/>
                  <w:tcBorders>
                    <w:top w:val="single" w:color="000000" w:sz="4" w:space="0"/>
                    <w:left w:val="single" w:color="000000" w:sz="4" w:space="0"/>
                    <w:bottom w:val="single" w:color="000000" w:sz="4" w:space="0"/>
                    <w:right w:val="single" w:color="000000" w:sz="4" w:space="0"/>
                  </w:tcBorders>
                  <w:vAlign w:val="center"/>
                </w:tcPr>
                <w:p w14:paraId="29CE7ABC">
                  <w:pPr>
                    <w:pStyle w:val="91"/>
                    <w:spacing w:line="240" w:lineRule="auto"/>
                    <w:ind w:firstLine="0" w:firstLine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爆炸极限（V/V％）：无资料</w:t>
                  </w:r>
                </w:p>
              </w:tc>
              <w:tc>
                <w:tcPr>
                  <w:tcW w:w="721" w:type="pct"/>
                  <w:tcBorders>
                    <w:top w:val="single" w:color="000000" w:sz="4" w:space="0"/>
                    <w:left w:val="single" w:color="000000" w:sz="4" w:space="0"/>
                    <w:bottom w:val="single" w:color="000000" w:sz="4" w:space="0"/>
                    <w:right w:val="single" w:color="000000" w:sz="4" w:space="0"/>
                  </w:tcBorders>
                  <w:vAlign w:val="center"/>
                </w:tcPr>
                <w:p w14:paraId="71474F4B">
                  <w:pPr>
                    <w:pStyle w:val="91"/>
                    <w:spacing w:line="240" w:lineRule="auto"/>
                    <w:ind w:firstLine="0" w:firstLine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火灾危险性：丙类</w:t>
                  </w:r>
                </w:p>
              </w:tc>
              <w:tc>
                <w:tcPr>
                  <w:tcW w:w="1575" w:type="pct"/>
                  <w:tcBorders>
                    <w:top w:val="single" w:color="000000" w:sz="4" w:space="0"/>
                    <w:left w:val="single" w:color="000000" w:sz="4" w:space="0"/>
                    <w:bottom w:val="single" w:color="000000" w:sz="4" w:space="0"/>
                    <w:right w:val="single" w:color="auto" w:sz="4" w:space="0"/>
                  </w:tcBorders>
                  <w:vAlign w:val="center"/>
                </w:tcPr>
                <w:p w14:paraId="57B9D7A5">
                  <w:pPr>
                    <w:pStyle w:val="157"/>
                    <w:spacing w:before="1"/>
                    <w:ind w:left="118"/>
                    <w:jc w:val="both"/>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爆炸性气体分级分组：——</w:t>
                  </w:r>
                </w:p>
              </w:tc>
            </w:tr>
            <w:tr w14:paraId="0CC96A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6" w:type="pct"/>
                  <w:vMerge w:val="continue"/>
                  <w:tcBorders>
                    <w:top w:val="single" w:color="auto" w:sz="4" w:space="0"/>
                    <w:left w:val="single" w:color="auto" w:sz="4" w:space="0"/>
                    <w:bottom w:val="single" w:color="auto" w:sz="4" w:space="0"/>
                    <w:right w:val="single" w:color="auto" w:sz="4" w:space="0"/>
                  </w:tcBorders>
                  <w:vAlign w:val="center"/>
                </w:tcPr>
                <w:p w14:paraId="0D19545C">
                  <w:pPr>
                    <w:widowControl/>
                    <w:jc w:val="left"/>
                    <w:rPr>
                      <w:color w:val="000000" w:themeColor="text1"/>
                      <w:kern w:val="0"/>
                      <w:szCs w:val="21"/>
                      <w14:textFill>
                        <w14:solidFill>
                          <w14:schemeClr w14:val="tx1"/>
                        </w14:solidFill>
                      </w14:textFill>
                    </w:rPr>
                  </w:pPr>
                </w:p>
              </w:tc>
              <w:tc>
                <w:tcPr>
                  <w:tcW w:w="4064" w:type="pct"/>
                  <w:gridSpan w:val="3"/>
                  <w:tcBorders>
                    <w:top w:val="single" w:color="000000" w:sz="4" w:space="0"/>
                    <w:left w:val="single" w:color="000000" w:sz="4" w:space="0"/>
                    <w:bottom w:val="single" w:color="000000" w:sz="4" w:space="0"/>
                    <w:right w:val="single" w:color="auto" w:sz="4" w:space="0"/>
                  </w:tcBorders>
                  <w:vAlign w:val="center"/>
                </w:tcPr>
                <w:p w14:paraId="1FC612BC">
                  <w:pPr>
                    <w:pStyle w:val="157"/>
                    <w:ind w:right="38"/>
                    <w:jc w:val="both"/>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危险特性：可燃，其蒸汽与空气可形成爆炸性混合物。遇明火、高热极易燃烧爆炸。与氧化剂能发生反应或引起燃烧。在火场中，受热的容器有爆炸危险。其蒸汽比空气重，能在较低处扩散到相当远的地方，遇明火会引着回燃。</w:t>
                  </w:r>
                </w:p>
              </w:tc>
            </w:tr>
            <w:tr w14:paraId="01B9E5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6" w:type="pct"/>
                  <w:vMerge w:val="continue"/>
                  <w:tcBorders>
                    <w:top w:val="single" w:color="auto" w:sz="4" w:space="0"/>
                    <w:left w:val="single" w:color="auto" w:sz="4" w:space="0"/>
                    <w:bottom w:val="single" w:color="auto" w:sz="4" w:space="0"/>
                    <w:right w:val="single" w:color="auto" w:sz="4" w:space="0"/>
                  </w:tcBorders>
                  <w:vAlign w:val="center"/>
                </w:tcPr>
                <w:p w14:paraId="26058171">
                  <w:pPr>
                    <w:widowControl/>
                    <w:jc w:val="left"/>
                    <w:rPr>
                      <w:color w:val="000000" w:themeColor="text1"/>
                      <w:kern w:val="0"/>
                      <w:szCs w:val="21"/>
                      <w14:textFill>
                        <w14:solidFill>
                          <w14:schemeClr w14:val="tx1"/>
                        </w14:solidFill>
                      </w14:textFill>
                    </w:rPr>
                  </w:pPr>
                </w:p>
              </w:tc>
              <w:tc>
                <w:tcPr>
                  <w:tcW w:w="4064" w:type="pct"/>
                  <w:gridSpan w:val="3"/>
                  <w:tcBorders>
                    <w:top w:val="single" w:color="000000" w:sz="4" w:space="0"/>
                    <w:left w:val="single" w:color="000000" w:sz="4" w:space="0"/>
                    <w:bottom w:val="single" w:color="000000" w:sz="4" w:space="0"/>
                    <w:right w:val="single" w:color="auto" w:sz="4" w:space="0"/>
                  </w:tcBorders>
                  <w:vAlign w:val="center"/>
                </w:tcPr>
                <w:p w14:paraId="3C43805A">
                  <w:pPr>
                    <w:pStyle w:val="157"/>
                    <w:ind w:right="76"/>
                    <w:jc w:val="both"/>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灭火方法：消防人员必须佩戴空气呼吸器、穿全身防火防毒服，在上风向灭火。尽可能将容器从火场移至空旷处。喷水保持火场容器冷却，直至灭火结束。</w:t>
                  </w:r>
                </w:p>
                <w:p w14:paraId="049FCE4C">
                  <w:pPr>
                    <w:pStyle w:val="91"/>
                    <w:spacing w:line="240" w:lineRule="auto"/>
                    <w:ind w:firstLine="0" w:firstLine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灭火剂：抗溶性泡沫、干粉、二氧化碳、砂土。</w:t>
                  </w:r>
                </w:p>
              </w:tc>
            </w:tr>
            <w:tr w14:paraId="0881E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6" w:type="pct"/>
                  <w:tcBorders>
                    <w:top w:val="single" w:color="auto" w:sz="4" w:space="0"/>
                    <w:left w:val="single" w:color="auto" w:sz="4" w:space="0"/>
                    <w:bottom w:val="single" w:color="auto" w:sz="4" w:space="0"/>
                    <w:right w:val="single" w:color="auto" w:sz="4" w:space="0"/>
                  </w:tcBorders>
                  <w:vAlign w:val="center"/>
                </w:tcPr>
                <w:p w14:paraId="53ACA377">
                  <w:pPr>
                    <w:pStyle w:val="91"/>
                    <w:spacing w:line="240" w:lineRule="auto"/>
                    <w:ind w:firstLine="0" w:firstLine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接触极限</w:t>
                  </w:r>
                </w:p>
              </w:tc>
              <w:tc>
                <w:tcPr>
                  <w:tcW w:w="4064" w:type="pct"/>
                  <w:gridSpan w:val="3"/>
                  <w:tcBorders>
                    <w:top w:val="single" w:color="000000" w:sz="4" w:space="0"/>
                    <w:left w:val="single" w:color="000000" w:sz="4" w:space="0"/>
                    <w:bottom w:val="single" w:color="000000" w:sz="4" w:space="0"/>
                    <w:right w:val="single" w:color="auto" w:sz="4" w:space="0"/>
                  </w:tcBorders>
                  <w:vAlign w:val="center"/>
                </w:tcPr>
                <w:p w14:paraId="2107FDFA">
                  <w:pPr>
                    <w:pStyle w:val="157"/>
                    <w:jc w:val="both"/>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中国未制定标准</w:t>
                  </w:r>
                </w:p>
                <w:p w14:paraId="4AA71FF5">
                  <w:pPr>
                    <w:pStyle w:val="91"/>
                    <w:spacing w:line="240" w:lineRule="auto"/>
                    <w:ind w:firstLine="0" w:firstLine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美国（ACGIH）无资料</w:t>
                  </w:r>
                </w:p>
              </w:tc>
            </w:tr>
            <w:tr w14:paraId="6161AD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6" w:type="pct"/>
                  <w:tcBorders>
                    <w:top w:val="single" w:color="auto" w:sz="4" w:space="0"/>
                    <w:left w:val="single" w:color="auto" w:sz="4" w:space="0"/>
                    <w:bottom w:val="single" w:color="auto" w:sz="4" w:space="0"/>
                    <w:right w:val="single" w:color="auto" w:sz="4" w:space="0"/>
                  </w:tcBorders>
                  <w:vAlign w:val="center"/>
                </w:tcPr>
                <w:p w14:paraId="7A71B711">
                  <w:pPr>
                    <w:pStyle w:val="91"/>
                    <w:spacing w:line="240" w:lineRule="auto"/>
                    <w:ind w:firstLine="0" w:firstLine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健康危害</w:t>
                  </w:r>
                </w:p>
              </w:tc>
              <w:tc>
                <w:tcPr>
                  <w:tcW w:w="4064" w:type="pct"/>
                  <w:gridSpan w:val="3"/>
                  <w:tcBorders>
                    <w:top w:val="single" w:color="000000" w:sz="4" w:space="0"/>
                    <w:left w:val="single" w:color="000000" w:sz="4" w:space="0"/>
                    <w:bottom w:val="single" w:color="000000" w:sz="4" w:space="0"/>
                    <w:right w:val="single" w:color="auto" w:sz="4" w:space="0"/>
                  </w:tcBorders>
                  <w:vAlign w:val="center"/>
                </w:tcPr>
                <w:p w14:paraId="7788EE59">
                  <w:pPr>
                    <w:pStyle w:val="157"/>
                    <w:jc w:val="both"/>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侵入途径：吸入、食入、经皮吸收。</w:t>
                  </w:r>
                </w:p>
                <w:p w14:paraId="5B2CD12E">
                  <w:pPr>
                    <w:pStyle w:val="157"/>
                    <w:spacing w:before="5"/>
                    <w:ind w:right="79"/>
                    <w:jc w:val="both"/>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健康危害：空气中石油油雾限制值为5mg/m</w:t>
                  </w:r>
                  <w:r>
                    <w:rPr>
                      <w:color w:val="000000" w:themeColor="text1"/>
                      <w:sz w:val="21"/>
                      <w:szCs w:val="21"/>
                      <w:vertAlign w:val="superscript"/>
                      <w14:textFill>
                        <w14:solidFill>
                          <w14:schemeClr w14:val="tx1"/>
                        </w14:solidFill>
                      </w14:textFill>
                    </w:rPr>
                    <w:t>3</w:t>
                  </w:r>
                  <w:r>
                    <w:rPr>
                      <w:color w:val="000000" w:themeColor="text1"/>
                      <w:sz w:val="21"/>
                      <w:szCs w:val="21"/>
                      <w14:textFill>
                        <w14:solidFill>
                          <w14:schemeClr w14:val="tx1"/>
                        </w14:solidFill>
                      </w14:textFill>
                    </w:rPr>
                    <w:t>，长期暴露和重复接触皮肤可引起皮肤刺激症状，可引起眼及上呼吸道刺激症状；有口服毒性；大量油蒸汽吸入肺中时，会引起肺损伤，如浓度过高，几分钟即可引起呼吸困难等缺氧症状。</w:t>
                  </w:r>
                </w:p>
              </w:tc>
            </w:tr>
            <w:tr w14:paraId="098FD7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6" w:type="pct"/>
                  <w:tcBorders>
                    <w:top w:val="single" w:color="auto" w:sz="4" w:space="0"/>
                    <w:left w:val="single" w:color="auto" w:sz="4" w:space="0"/>
                    <w:bottom w:val="single" w:color="auto" w:sz="4" w:space="0"/>
                    <w:right w:val="single" w:color="auto" w:sz="4" w:space="0"/>
                  </w:tcBorders>
                  <w:vAlign w:val="center"/>
                </w:tcPr>
                <w:p w14:paraId="7B49CE87">
                  <w:pPr>
                    <w:pStyle w:val="91"/>
                    <w:spacing w:line="240" w:lineRule="auto"/>
                    <w:ind w:firstLine="0" w:firstLine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急救措施</w:t>
                  </w:r>
                </w:p>
              </w:tc>
              <w:tc>
                <w:tcPr>
                  <w:tcW w:w="4064" w:type="pct"/>
                  <w:gridSpan w:val="3"/>
                  <w:tcBorders>
                    <w:top w:val="single" w:color="000000" w:sz="4" w:space="0"/>
                    <w:left w:val="single" w:color="000000" w:sz="4" w:space="0"/>
                    <w:bottom w:val="single" w:color="000000" w:sz="4" w:space="0"/>
                    <w:right w:val="single" w:color="auto" w:sz="4" w:space="0"/>
                  </w:tcBorders>
                  <w:vAlign w:val="center"/>
                </w:tcPr>
                <w:p w14:paraId="598518BD">
                  <w:pPr>
                    <w:pStyle w:val="157"/>
                    <w:jc w:val="both"/>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皮肤接触：脱去污染的衣着，用大量流动清水冲洗。眼睛接触：提起眼睑，用流动清水或生理盐水冲洗。吸入：迅速脱离现场至空气新鲜处。保持呼吸道通畅。</w:t>
                  </w:r>
                </w:p>
                <w:p w14:paraId="6212E2B3">
                  <w:pPr>
                    <w:pStyle w:val="157"/>
                    <w:jc w:val="both"/>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食入：饮足量温水，催吐。</w:t>
                  </w:r>
                </w:p>
              </w:tc>
            </w:tr>
            <w:tr w14:paraId="708DF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6" w:type="pct"/>
                  <w:tcBorders>
                    <w:top w:val="single" w:color="auto" w:sz="4" w:space="0"/>
                    <w:left w:val="single" w:color="auto" w:sz="4" w:space="0"/>
                    <w:bottom w:val="single" w:color="auto" w:sz="4" w:space="0"/>
                    <w:right w:val="single" w:color="auto" w:sz="4" w:space="0"/>
                  </w:tcBorders>
                  <w:vAlign w:val="center"/>
                </w:tcPr>
                <w:p w14:paraId="6E4287FF">
                  <w:pPr>
                    <w:pStyle w:val="91"/>
                    <w:spacing w:line="240" w:lineRule="auto"/>
                    <w:ind w:firstLine="0" w:firstLine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防护</w:t>
                  </w:r>
                </w:p>
              </w:tc>
              <w:tc>
                <w:tcPr>
                  <w:tcW w:w="4064" w:type="pct"/>
                  <w:gridSpan w:val="3"/>
                  <w:tcBorders>
                    <w:top w:val="single" w:color="000000" w:sz="4" w:space="0"/>
                    <w:left w:val="single" w:color="000000" w:sz="4" w:space="0"/>
                    <w:bottom w:val="single" w:color="000000" w:sz="4" w:space="0"/>
                    <w:right w:val="single" w:color="auto" w:sz="4" w:space="0"/>
                  </w:tcBorders>
                  <w:vAlign w:val="center"/>
                </w:tcPr>
                <w:p w14:paraId="09682D3D">
                  <w:pPr>
                    <w:pStyle w:val="157"/>
                    <w:jc w:val="both"/>
                    <w:rPr>
                      <w:rFonts w:hint="eastAsia" w:eastAsia="宋体"/>
                      <w:color w:val="000000" w:themeColor="text1"/>
                      <w:sz w:val="21"/>
                      <w:szCs w:val="21"/>
                      <w:lang w:eastAsia="zh-CN"/>
                      <w14:textFill>
                        <w14:solidFill>
                          <w14:schemeClr w14:val="tx1"/>
                        </w14:solidFill>
                      </w14:textFill>
                    </w:rPr>
                  </w:pPr>
                  <w:r>
                    <w:rPr>
                      <w:color w:val="000000" w:themeColor="text1"/>
                      <w:sz w:val="21"/>
                      <w:szCs w:val="21"/>
                      <w14:textFill>
                        <w14:solidFill>
                          <w14:schemeClr w14:val="tx1"/>
                        </w14:solidFill>
                      </w14:textFill>
                    </w:rPr>
                    <w:t>工程控制：生产过程密闭，全面通风。[呼吸系统防护]：一般不需要特殊防护。</w:t>
                  </w:r>
                </w:p>
                <w:p w14:paraId="7C9C2A57">
                  <w:pPr>
                    <w:pStyle w:val="157"/>
                    <w:jc w:val="both"/>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[眼睛防护]：一般不需要特殊防护。</w:t>
                  </w:r>
                </w:p>
                <w:p w14:paraId="0E1139C1">
                  <w:pPr>
                    <w:pStyle w:val="157"/>
                    <w:spacing w:before="2"/>
                    <w:jc w:val="both"/>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[身体防护]穿防静电工作服。</w:t>
                  </w:r>
                </w:p>
                <w:p w14:paraId="45E15530">
                  <w:pPr>
                    <w:pStyle w:val="91"/>
                    <w:spacing w:line="240" w:lineRule="auto"/>
                    <w:ind w:firstLine="0" w:firstLine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[手防护]：戴橡胶耐油手套。</w:t>
                  </w:r>
                </w:p>
              </w:tc>
            </w:tr>
            <w:tr w14:paraId="11BCB9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6" w:type="pct"/>
                  <w:tcBorders>
                    <w:top w:val="single" w:color="auto" w:sz="4" w:space="0"/>
                    <w:left w:val="single" w:color="auto" w:sz="4" w:space="0"/>
                    <w:bottom w:val="single" w:color="auto" w:sz="4" w:space="0"/>
                    <w:right w:val="single" w:color="auto" w:sz="4" w:space="0"/>
                  </w:tcBorders>
                  <w:vAlign w:val="center"/>
                </w:tcPr>
                <w:p w14:paraId="110FC190">
                  <w:pPr>
                    <w:pStyle w:val="91"/>
                    <w:spacing w:line="240" w:lineRule="auto"/>
                    <w:ind w:firstLine="0" w:firstLine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应急泄漏处理</w:t>
                  </w:r>
                </w:p>
              </w:tc>
              <w:tc>
                <w:tcPr>
                  <w:tcW w:w="4064" w:type="pct"/>
                  <w:gridSpan w:val="3"/>
                  <w:tcBorders>
                    <w:top w:val="single" w:color="000000" w:sz="4" w:space="0"/>
                    <w:left w:val="single" w:color="000000" w:sz="4" w:space="0"/>
                    <w:bottom w:val="single" w:color="000000" w:sz="4" w:space="0"/>
                    <w:right w:val="single" w:color="auto" w:sz="4" w:space="0"/>
                  </w:tcBorders>
                  <w:vAlign w:val="center"/>
                </w:tcPr>
                <w:p w14:paraId="24815C40">
                  <w:pPr>
                    <w:pStyle w:val="157"/>
                    <w:ind w:right="38"/>
                    <w:jc w:val="both"/>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迅速撤离泄漏污染区人员至安全区，并进行隔离，严格限制出入。切断火源。建议应急处理人员戴自给正压式呼吸器。穿消防防护服。尽可能切断泄漏源。防止进入下水道、排洪沟等限制性空间。小量泄漏：用砂土或其它不燃材料吸附或吸收。也可以用大量水冲洗，洗水稀释后放入废水系统。大量泄漏：构筑围堤或挖坑收容；用泡沫覆盖，降低蒸汽灾害。用防爆泵转移至槽车或专用收集器内，回收或运至废物处理场所处置。</w:t>
                  </w:r>
                </w:p>
              </w:tc>
            </w:tr>
            <w:tr w14:paraId="7824F5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6" w:type="pct"/>
                  <w:tcBorders>
                    <w:top w:val="single" w:color="auto" w:sz="4" w:space="0"/>
                    <w:left w:val="single" w:color="auto" w:sz="4" w:space="0"/>
                    <w:bottom w:val="single" w:color="auto" w:sz="4" w:space="0"/>
                    <w:right w:val="single" w:color="auto" w:sz="4" w:space="0"/>
                  </w:tcBorders>
                  <w:vAlign w:val="center"/>
                </w:tcPr>
                <w:p w14:paraId="1030A9F1">
                  <w:pPr>
                    <w:pStyle w:val="91"/>
                    <w:spacing w:line="240" w:lineRule="auto"/>
                    <w:ind w:firstLine="0" w:firstLine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操作注意事项</w:t>
                  </w:r>
                </w:p>
              </w:tc>
              <w:tc>
                <w:tcPr>
                  <w:tcW w:w="4064" w:type="pct"/>
                  <w:gridSpan w:val="3"/>
                  <w:tcBorders>
                    <w:top w:val="single" w:color="000000" w:sz="4" w:space="0"/>
                    <w:left w:val="single" w:color="000000" w:sz="4" w:space="0"/>
                    <w:bottom w:val="single" w:color="000000" w:sz="4" w:space="0"/>
                    <w:right w:val="single" w:color="auto" w:sz="4" w:space="0"/>
                  </w:tcBorders>
                  <w:vAlign w:val="center"/>
                </w:tcPr>
                <w:p w14:paraId="35F44C6E">
                  <w:pPr>
                    <w:pStyle w:val="157"/>
                    <w:jc w:val="both"/>
                    <w:rPr>
                      <w:color w:val="000000" w:themeColor="text1"/>
                      <w:sz w:val="21"/>
                      <w:szCs w:val="21"/>
                      <w14:textFill>
                        <w14:solidFill>
                          <w14:schemeClr w14:val="tx1"/>
                        </w14:solidFill>
                      </w14:textFill>
                    </w:rPr>
                  </w:pPr>
                  <w:r>
                    <w:rPr>
                      <w:color w:val="000000" w:themeColor="text1"/>
                      <w:sz w:val="21"/>
                      <w:szCs w:val="21"/>
                      <w14:textFill>
                        <w14:solidFill>
                          <w14:schemeClr w14:val="tx1"/>
                        </w14:solidFill>
                      </w14:textFill>
                    </w:rPr>
                    <w:t>密闭操作，全面通风。操作人员必须经过专门培训，严格遵守操作规程。远离火种、热源，工作场所严禁吸烟。避免与氧化剂接触。在传送过程中容器必须接地，防止产生静电。配备相应品种和数量的消防器材及泄漏应急处理设备。</w:t>
                  </w:r>
                </w:p>
              </w:tc>
            </w:tr>
            <w:tr w14:paraId="18ACC6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6" w:type="pct"/>
                  <w:tcBorders>
                    <w:top w:val="single" w:color="auto" w:sz="4" w:space="0"/>
                    <w:left w:val="single" w:color="auto" w:sz="4" w:space="0"/>
                    <w:bottom w:val="single" w:color="auto" w:sz="4" w:space="0"/>
                    <w:right w:val="single" w:color="auto" w:sz="4" w:space="0"/>
                  </w:tcBorders>
                  <w:vAlign w:val="center"/>
                </w:tcPr>
                <w:p w14:paraId="3CECD0AE">
                  <w:pPr>
                    <w:pStyle w:val="91"/>
                    <w:spacing w:line="240" w:lineRule="auto"/>
                    <w:ind w:firstLine="0" w:firstLine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储存注意事项</w:t>
                  </w:r>
                </w:p>
              </w:tc>
              <w:tc>
                <w:tcPr>
                  <w:tcW w:w="4064" w:type="pct"/>
                  <w:gridSpan w:val="3"/>
                  <w:tcBorders>
                    <w:top w:val="single" w:color="000000" w:sz="4" w:space="0"/>
                    <w:left w:val="single" w:color="000000" w:sz="4" w:space="0"/>
                    <w:bottom w:val="single" w:color="auto" w:sz="4" w:space="0"/>
                    <w:right w:val="single" w:color="auto" w:sz="4" w:space="0"/>
                  </w:tcBorders>
                  <w:vAlign w:val="center"/>
                </w:tcPr>
                <w:p w14:paraId="640E6E5D">
                  <w:pPr>
                    <w:pStyle w:val="91"/>
                    <w:spacing w:line="240" w:lineRule="auto"/>
                    <w:ind w:firstLine="0" w:firstLineChars="0"/>
                    <w:rPr>
                      <w:rFonts w:ascii="Times New Roman" w:hAnsi="Times New Roman"/>
                      <w:color w:val="000000" w:themeColor="text1"/>
                      <w:sz w:val="21"/>
                      <w:szCs w:val="21"/>
                      <w14:textFill>
                        <w14:solidFill>
                          <w14:schemeClr w14:val="tx1"/>
                        </w14:solidFill>
                      </w14:textFill>
                    </w:rPr>
                  </w:pPr>
                  <w:r>
                    <w:rPr>
                      <w:rFonts w:ascii="Times New Roman" w:hAnsi="Times New Roman"/>
                      <w:color w:val="000000" w:themeColor="text1"/>
                      <w:sz w:val="21"/>
                      <w:szCs w:val="21"/>
                      <w14:textFill>
                        <w14:solidFill>
                          <w14:schemeClr w14:val="tx1"/>
                        </w14:solidFill>
                      </w14:textFill>
                    </w:rPr>
                    <w:t>储存于阴凉、通风仓库内。远离火种、热源。仓库内温度不宜超过30</w:t>
                  </w:r>
                  <w:r>
                    <w:rPr>
                      <w:rFonts w:hint="eastAsia" w:ascii="宋体" w:hAnsi="宋体" w:cs="宋体"/>
                      <w:color w:val="000000" w:themeColor="text1"/>
                      <w:sz w:val="21"/>
                      <w:szCs w:val="21"/>
                      <w14:textFill>
                        <w14:solidFill>
                          <w14:schemeClr w14:val="tx1"/>
                        </w14:solidFill>
                      </w14:textFill>
                    </w:rPr>
                    <w:t>℃</w:t>
                  </w:r>
                  <w:r>
                    <w:rPr>
                      <w:rFonts w:ascii="Times New Roman" w:hAnsi="Times New Roman"/>
                      <w:color w:val="000000" w:themeColor="text1"/>
                      <w:sz w:val="21"/>
                      <w:szCs w:val="21"/>
                      <w14:textFill>
                        <w14:solidFill>
                          <w14:schemeClr w14:val="tx1"/>
                        </w14:solidFill>
                      </w14:textFill>
                    </w:rPr>
                    <w:t>。防止阳光直射。保持容器密封。应与氧化剂分开存放。</w:t>
                  </w:r>
                </w:p>
              </w:tc>
            </w:tr>
          </w:tbl>
          <w:p w14:paraId="43716D1D">
            <w:pPr>
              <w:adjustRightInd w:val="0"/>
              <w:snapToGrid w:val="0"/>
              <w:spacing w:line="360" w:lineRule="auto"/>
              <w:ind w:firstLine="480" w:firstLineChars="200"/>
              <w:rPr>
                <w:bCs/>
                <w:color w:val="000000" w:themeColor="text1"/>
                <w:sz w:val="24"/>
                <w:szCs w:val="24"/>
                <w14:textFill>
                  <w14:solidFill>
                    <w14:schemeClr w14:val="tx1"/>
                  </w14:solidFill>
                </w14:textFill>
              </w:rPr>
            </w:pPr>
            <w:r>
              <w:rPr>
                <w:rFonts w:hint="eastAsia"/>
                <w:bCs/>
                <w:color w:val="000000" w:themeColor="text1"/>
                <w:sz w:val="24"/>
                <w:szCs w:val="24"/>
                <w:lang w:eastAsia="zh-CN"/>
                <w14:textFill>
                  <w14:solidFill>
                    <w14:schemeClr w14:val="tx1"/>
                  </w14:solidFill>
                </w14:textFill>
              </w:rPr>
              <w:t>（</w:t>
            </w:r>
            <w:r>
              <w:rPr>
                <w:rFonts w:hint="eastAsia"/>
                <w:bCs/>
                <w:color w:val="000000" w:themeColor="text1"/>
                <w:sz w:val="24"/>
                <w:szCs w:val="24"/>
                <w:lang w:val="en-US" w:eastAsia="zh-CN"/>
                <w14:textFill>
                  <w14:solidFill>
                    <w14:schemeClr w14:val="tx1"/>
                  </w14:solidFill>
                </w14:textFill>
              </w:rPr>
              <w:t>2</w:t>
            </w:r>
            <w:r>
              <w:rPr>
                <w:rFonts w:hint="eastAsia"/>
                <w:bCs/>
                <w:color w:val="000000" w:themeColor="text1"/>
                <w:sz w:val="24"/>
                <w:szCs w:val="24"/>
                <w:lang w:eastAsia="zh-CN"/>
                <w14:textFill>
                  <w14:solidFill>
                    <w14:schemeClr w14:val="tx1"/>
                  </w14:solidFill>
                </w14:textFill>
              </w:rPr>
              <w:t>）</w:t>
            </w:r>
            <w:r>
              <w:rPr>
                <w:rFonts w:hint="eastAsia"/>
                <w:bCs/>
                <w:color w:val="000000" w:themeColor="text1"/>
                <w:sz w:val="24"/>
                <w:szCs w:val="24"/>
                <w14:textFill>
                  <w14:solidFill>
                    <w14:schemeClr w14:val="tx1"/>
                  </w14:solidFill>
                </w14:textFill>
              </w:rPr>
              <w:t>项目风险潜势及评价工作等级</w:t>
            </w:r>
          </w:p>
          <w:p w14:paraId="7173BCFC">
            <w:pPr>
              <w:adjustRightInd w:val="0"/>
              <w:snapToGrid w:val="0"/>
              <w:spacing w:line="360" w:lineRule="auto"/>
              <w:ind w:firstLine="480" w:firstLineChars="200"/>
              <w:rPr>
                <w:bCs/>
                <w:color w:val="000000" w:themeColor="text1"/>
                <w:sz w:val="24"/>
                <w:szCs w:val="24"/>
                <w14:textFill>
                  <w14:solidFill>
                    <w14:schemeClr w14:val="tx1"/>
                  </w14:solidFill>
                </w14:textFill>
              </w:rPr>
            </w:pPr>
            <w:r>
              <w:rPr>
                <w:rFonts w:hint="eastAsia"/>
                <w:bCs/>
                <w:color w:val="000000" w:themeColor="text1"/>
                <w:sz w:val="24"/>
                <w:szCs w:val="24"/>
                <w14:textFill>
                  <w14:solidFill>
                    <w14:schemeClr w14:val="tx1"/>
                  </w14:solidFill>
                </w14:textFill>
              </w:rPr>
              <w:t>本项目环境风险源主要为升压站内危险废物贮存点及事故油池。依据《建设项目环境风险评价技术导则》（HJ/T169-2018）附录B和附录C规定，项目危险物质数量与临界量比值（Q）确定见表4</w:t>
            </w:r>
            <w:r>
              <w:rPr>
                <w:rFonts w:hint="eastAsia"/>
                <w:bCs/>
                <w:color w:val="000000" w:themeColor="text1"/>
                <w:sz w:val="24"/>
                <w:szCs w:val="24"/>
                <w:lang w:val="en-US" w:eastAsia="zh-CN"/>
                <w14:textFill>
                  <w14:solidFill>
                    <w14:schemeClr w14:val="tx1"/>
                  </w14:solidFill>
                </w14:textFill>
              </w:rPr>
              <w:t>-8</w:t>
            </w:r>
            <w:r>
              <w:rPr>
                <w:rFonts w:hint="eastAsia"/>
                <w:bCs/>
                <w:color w:val="000000" w:themeColor="text1"/>
                <w:sz w:val="24"/>
                <w:szCs w:val="24"/>
                <w14:textFill>
                  <w14:solidFill>
                    <w14:schemeClr w14:val="tx1"/>
                  </w14:solidFill>
                </w14:textFill>
              </w:rPr>
              <w:t>。</w:t>
            </w:r>
          </w:p>
          <w:p w14:paraId="00260C62">
            <w:pPr>
              <w:adjustRightInd w:val="0"/>
              <w:snapToGrid w:val="0"/>
              <w:spacing w:line="360" w:lineRule="auto"/>
              <w:ind w:firstLine="482" w:firstLineChars="200"/>
              <w:jc w:val="center"/>
              <w:rPr>
                <w:b/>
                <w:bCs/>
                <w:color w:val="000000" w:themeColor="text1"/>
                <w:sz w:val="24"/>
                <w:szCs w:val="24"/>
                <w14:textFill>
                  <w14:solidFill>
                    <w14:schemeClr w14:val="tx1"/>
                  </w14:solidFill>
                </w14:textFill>
              </w:rPr>
            </w:pPr>
            <w:r>
              <w:rPr>
                <w:rFonts w:hint="eastAsia"/>
                <w:b/>
                <w:bCs/>
                <w:color w:val="000000" w:themeColor="text1"/>
                <w:sz w:val="24"/>
                <w:szCs w:val="24"/>
                <w14:textFill>
                  <w14:solidFill>
                    <w14:schemeClr w14:val="tx1"/>
                  </w14:solidFill>
                </w14:textFill>
              </w:rPr>
              <w:t>表4</w:t>
            </w:r>
            <w:r>
              <w:rPr>
                <w:rFonts w:hint="eastAsia"/>
                <w:b/>
                <w:bCs/>
                <w:color w:val="000000" w:themeColor="text1"/>
                <w:sz w:val="24"/>
                <w:szCs w:val="24"/>
                <w:lang w:val="en-US" w:eastAsia="zh-CN"/>
                <w14:textFill>
                  <w14:solidFill>
                    <w14:schemeClr w14:val="tx1"/>
                  </w14:solidFill>
                </w14:textFill>
              </w:rPr>
              <w:t>-8</w:t>
            </w:r>
            <w:r>
              <w:rPr>
                <w:rFonts w:hint="eastAsia"/>
                <w:b/>
                <w:bCs/>
                <w:color w:val="000000" w:themeColor="text1"/>
                <w:sz w:val="24"/>
                <w:szCs w:val="24"/>
                <w14:textFill>
                  <w14:solidFill>
                    <w14:schemeClr w14:val="tx1"/>
                  </w14:solidFill>
                </w14:textFill>
              </w:rPr>
              <w:t>危险物质数量与临界量比值</w:t>
            </w:r>
          </w:p>
          <w:tbl>
            <w:tblPr>
              <w:tblStyle w:val="159"/>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574"/>
              <w:gridCol w:w="2113"/>
              <w:gridCol w:w="907"/>
              <w:gridCol w:w="982"/>
              <w:gridCol w:w="1604"/>
              <w:gridCol w:w="1061"/>
            </w:tblGrid>
            <w:tr w14:paraId="77878EE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685" w:hRule="atLeast"/>
              </w:trPr>
              <w:tc>
                <w:tcPr>
                  <w:tcW w:w="954" w:type="pct"/>
                  <w:vAlign w:val="center"/>
                </w:tcPr>
                <w:p w14:paraId="2B3CCD4A">
                  <w:pPr>
                    <w:pStyle w:val="157"/>
                    <w:ind w:left="35" w:right="28"/>
                    <w:jc w:val="center"/>
                    <w:rPr>
                      <w:rFonts w:hAnsiTheme="minorHAnsi" w:eastAsiaTheme="minorEastAsia"/>
                      <w:color w:val="000000" w:themeColor="text1"/>
                      <w:sz w:val="21"/>
                      <w:lang w:eastAsia="en-US"/>
                      <w14:textFill>
                        <w14:solidFill>
                          <w14:schemeClr w14:val="tx1"/>
                        </w14:solidFill>
                      </w14:textFill>
                    </w:rPr>
                  </w:pPr>
                  <w:r>
                    <w:rPr>
                      <w:rFonts w:hAnsiTheme="minorHAnsi" w:eastAsiaTheme="minorEastAsia"/>
                      <w:color w:val="000000" w:themeColor="text1"/>
                      <w:sz w:val="21"/>
                      <w:lang w:eastAsia="en-US"/>
                      <w14:textFill>
                        <w14:solidFill>
                          <w14:schemeClr w14:val="tx1"/>
                        </w14:solidFill>
                      </w14:textFill>
                    </w:rPr>
                    <w:t>危险物质</w:t>
                  </w:r>
                </w:p>
              </w:tc>
              <w:tc>
                <w:tcPr>
                  <w:tcW w:w="1282" w:type="pct"/>
                  <w:vAlign w:val="center"/>
                </w:tcPr>
                <w:p w14:paraId="569C5364">
                  <w:pPr>
                    <w:pStyle w:val="157"/>
                    <w:spacing w:before="49"/>
                    <w:ind w:left="94" w:right="85"/>
                    <w:jc w:val="center"/>
                    <w:rPr>
                      <w:rFonts w:ascii="Times New Roman" w:hAnsiTheme="minorHAnsi" w:eastAsiaTheme="minorEastAsia"/>
                      <w:color w:val="000000" w:themeColor="text1"/>
                      <w:sz w:val="21"/>
                      <w:lang w:eastAsia="en-US"/>
                      <w14:textFill>
                        <w14:solidFill>
                          <w14:schemeClr w14:val="tx1"/>
                        </w14:solidFill>
                      </w14:textFill>
                    </w:rPr>
                  </w:pPr>
                  <w:r>
                    <w:rPr>
                      <w:rFonts w:ascii="Times New Roman" w:hAnsiTheme="minorHAnsi" w:eastAsiaTheme="minorEastAsia"/>
                      <w:color w:val="000000" w:themeColor="text1"/>
                      <w:sz w:val="21"/>
                      <w:lang w:eastAsia="en-US"/>
                      <w14:textFill>
                        <w14:solidFill>
                          <w14:schemeClr w14:val="tx1"/>
                        </w14:solidFill>
                      </w14:textFill>
                    </w:rPr>
                    <w:t>临界量确定依据</w:t>
                  </w:r>
                </w:p>
              </w:tc>
              <w:tc>
                <w:tcPr>
                  <w:tcW w:w="550" w:type="pct"/>
                  <w:vAlign w:val="center"/>
                </w:tcPr>
                <w:p w14:paraId="4638166B">
                  <w:pPr>
                    <w:pStyle w:val="157"/>
                    <w:ind w:left="15" w:right="6"/>
                    <w:jc w:val="center"/>
                    <w:rPr>
                      <w:rFonts w:hAnsiTheme="minorHAnsi" w:eastAsiaTheme="minorEastAsia"/>
                      <w:color w:val="000000" w:themeColor="text1"/>
                      <w:sz w:val="21"/>
                      <w:lang w:eastAsia="en-US"/>
                      <w14:textFill>
                        <w14:solidFill>
                          <w14:schemeClr w14:val="tx1"/>
                        </w14:solidFill>
                      </w14:textFill>
                    </w:rPr>
                  </w:pPr>
                  <w:r>
                    <w:rPr>
                      <w:rFonts w:ascii="Times New Roman" w:eastAsia="Times New Roman" w:hAnsiTheme="minorHAnsi"/>
                      <w:color w:val="000000" w:themeColor="text1"/>
                      <w:sz w:val="21"/>
                      <w:lang w:eastAsia="en-US"/>
                      <w14:textFill>
                        <w14:solidFill>
                          <w14:schemeClr w14:val="tx1"/>
                        </w14:solidFill>
                      </w14:textFill>
                    </w:rPr>
                    <w:t>CAS</w:t>
                  </w:r>
                  <w:r>
                    <w:rPr>
                      <w:rFonts w:hAnsiTheme="minorHAnsi" w:eastAsiaTheme="minorEastAsia"/>
                      <w:color w:val="000000" w:themeColor="text1"/>
                      <w:sz w:val="21"/>
                      <w:lang w:eastAsia="en-US"/>
                      <w14:textFill>
                        <w14:solidFill>
                          <w14:schemeClr w14:val="tx1"/>
                        </w14:solidFill>
                      </w14:textFill>
                    </w:rPr>
                    <w:t>号</w:t>
                  </w:r>
                </w:p>
              </w:tc>
              <w:tc>
                <w:tcPr>
                  <w:tcW w:w="595" w:type="pct"/>
                  <w:vAlign w:val="center"/>
                </w:tcPr>
                <w:p w14:paraId="70C0E0B5">
                  <w:pPr>
                    <w:pStyle w:val="157"/>
                    <w:ind w:left="94" w:right="86"/>
                    <w:jc w:val="center"/>
                    <w:rPr>
                      <w:rFonts w:hAnsiTheme="minorHAnsi" w:eastAsiaTheme="minorEastAsia"/>
                      <w:color w:val="000000" w:themeColor="text1"/>
                      <w:sz w:val="21"/>
                      <w:lang w:eastAsia="en-US"/>
                      <w14:textFill>
                        <w14:solidFill>
                          <w14:schemeClr w14:val="tx1"/>
                        </w14:solidFill>
                      </w14:textFill>
                    </w:rPr>
                  </w:pPr>
                  <w:r>
                    <w:rPr>
                      <w:rFonts w:hAnsiTheme="minorHAnsi" w:eastAsiaTheme="minorEastAsia"/>
                      <w:color w:val="000000" w:themeColor="text1"/>
                      <w:sz w:val="21"/>
                      <w:lang w:eastAsia="en-US"/>
                      <w14:textFill>
                        <w14:solidFill>
                          <w14:schemeClr w14:val="tx1"/>
                        </w14:solidFill>
                      </w14:textFill>
                    </w:rPr>
                    <w:t>临界量（</w:t>
                  </w:r>
                  <w:r>
                    <w:rPr>
                      <w:rFonts w:ascii="Times New Roman" w:eastAsia="Times New Roman" w:hAnsiTheme="minorHAnsi"/>
                      <w:color w:val="000000" w:themeColor="text1"/>
                      <w:sz w:val="21"/>
                      <w:lang w:eastAsia="en-US"/>
                      <w14:textFill>
                        <w14:solidFill>
                          <w14:schemeClr w14:val="tx1"/>
                        </w14:solidFill>
                      </w14:textFill>
                    </w:rPr>
                    <w:t>t</w:t>
                  </w:r>
                  <w:r>
                    <w:rPr>
                      <w:rFonts w:hAnsiTheme="minorHAnsi" w:eastAsiaTheme="minorEastAsia"/>
                      <w:color w:val="000000" w:themeColor="text1"/>
                      <w:sz w:val="21"/>
                      <w:lang w:eastAsia="en-US"/>
                      <w14:textFill>
                        <w14:solidFill>
                          <w14:schemeClr w14:val="tx1"/>
                        </w14:solidFill>
                      </w14:textFill>
                    </w:rPr>
                    <w:t>）</w:t>
                  </w:r>
                </w:p>
              </w:tc>
              <w:tc>
                <w:tcPr>
                  <w:tcW w:w="973" w:type="pct"/>
                  <w:vAlign w:val="center"/>
                </w:tcPr>
                <w:p w14:paraId="327977CA">
                  <w:pPr>
                    <w:pStyle w:val="157"/>
                    <w:ind w:left="4" w:right="-44"/>
                    <w:jc w:val="center"/>
                    <w:rPr>
                      <w:rFonts w:hAnsiTheme="minorHAnsi" w:eastAsiaTheme="minorEastAsia"/>
                      <w:color w:val="000000" w:themeColor="text1"/>
                      <w:sz w:val="21"/>
                      <w:lang w:eastAsia="en-US"/>
                      <w14:textFill>
                        <w14:solidFill>
                          <w14:schemeClr w14:val="tx1"/>
                        </w14:solidFill>
                      </w14:textFill>
                    </w:rPr>
                  </w:pPr>
                  <w:r>
                    <w:rPr>
                      <w:rFonts w:hAnsiTheme="minorHAnsi" w:eastAsiaTheme="minorEastAsia"/>
                      <w:color w:val="000000" w:themeColor="text1"/>
                      <w:sz w:val="21"/>
                      <w:lang w:eastAsia="en-US"/>
                      <w14:textFill>
                        <w14:solidFill>
                          <w14:schemeClr w14:val="tx1"/>
                        </w14:solidFill>
                      </w14:textFill>
                    </w:rPr>
                    <w:t>最大存储量（</w:t>
                  </w:r>
                  <w:r>
                    <w:rPr>
                      <w:rFonts w:ascii="Times New Roman" w:eastAsia="Times New Roman" w:hAnsiTheme="minorHAnsi"/>
                      <w:color w:val="000000" w:themeColor="text1"/>
                      <w:sz w:val="21"/>
                      <w:lang w:eastAsia="en-US"/>
                      <w14:textFill>
                        <w14:solidFill>
                          <w14:schemeClr w14:val="tx1"/>
                        </w14:solidFill>
                      </w14:textFill>
                    </w:rPr>
                    <w:t>t</w:t>
                  </w:r>
                  <w:r>
                    <w:rPr>
                      <w:rFonts w:hAnsiTheme="minorHAnsi" w:eastAsiaTheme="minorEastAsia"/>
                      <w:color w:val="000000" w:themeColor="text1"/>
                      <w:sz w:val="21"/>
                      <w:lang w:eastAsia="en-US"/>
                      <w14:textFill>
                        <w14:solidFill>
                          <w14:schemeClr w14:val="tx1"/>
                        </w14:solidFill>
                      </w14:textFill>
                    </w:rPr>
                    <w:t>）</w:t>
                  </w:r>
                </w:p>
              </w:tc>
              <w:tc>
                <w:tcPr>
                  <w:tcW w:w="643" w:type="pct"/>
                  <w:vAlign w:val="center"/>
                </w:tcPr>
                <w:p w14:paraId="78F559EB">
                  <w:pPr>
                    <w:pStyle w:val="157"/>
                    <w:ind w:left="9"/>
                    <w:jc w:val="center"/>
                    <w:rPr>
                      <w:rFonts w:ascii="Times New Roman" w:hAnsiTheme="minorHAnsi" w:eastAsiaTheme="minorEastAsia"/>
                      <w:color w:val="000000" w:themeColor="text1"/>
                      <w:sz w:val="21"/>
                      <w:lang w:eastAsia="en-US"/>
                      <w14:textFill>
                        <w14:solidFill>
                          <w14:schemeClr w14:val="tx1"/>
                        </w14:solidFill>
                      </w14:textFill>
                    </w:rPr>
                  </w:pPr>
                  <w:r>
                    <w:rPr>
                      <w:rFonts w:ascii="Times New Roman" w:hAnsiTheme="minorHAnsi" w:eastAsiaTheme="minorEastAsia"/>
                      <w:color w:val="000000" w:themeColor="text1"/>
                      <w:w w:val="99"/>
                      <w:sz w:val="21"/>
                      <w:lang w:eastAsia="en-US"/>
                      <w14:textFill>
                        <w14:solidFill>
                          <w14:schemeClr w14:val="tx1"/>
                        </w14:solidFill>
                      </w14:textFill>
                    </w:rPr>
                    <w:t>Q</w:t>
                  </w:r>
                </w:p>
              </w:tc>
            </w:tr>
            <w:tr w14:paraId="2665C64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3" w:hRule="atLeast"/>
              </w:trPr>
              <w:tc>
                <w:tcPr>
                  <w:tcW w:w="954" w:type="pct"/>
                  <w:vAlign w:val="center"/>
                </w:tcPr>
                <w:p w14:paraId="2681D138">
                  <w:pPr>
                    <w:pStyle w:val="157"/>
                    <w:spacing w:before="35"/>
                    <w:ind w:left="35" w:right="28"/>
                    <w:jc w:val="center"/>
                    <w:rPr>
                      <w:rFonts w:hAnsiTheme="minorHAnsi" w:eastAsiaTheme="minorEastAsia"/>
                      <w:color w:val="000000" w:themeColor="text1"/>
                      <w:sz w:val="21"/>
                      <w:lang w:eastAsia="en-US"/>
                      <w14:textFill>
                        <w14:solidFill>
                          <w14:schemeClr w14:val="tx1"/>
                        </w14:solidFill>
                      </w14:textFill>
                    </w:rPr>
                  </w:pPr>
                  <w:r>
                    <w:rPr>
                      <w:rFonts w:hint="eastAsia" w:hAnsiTheme="minorHAnsi" w:eastAsiaTheme="minorEastAsia"/>
                      <w:color w:val="000000" w:themeColor="text1"/>
                      <w:sz w:val="21"/>
                      <w:lang w:eastAsia="en-US"/>
                      <w14:textFill>
                        <w14:solidFill>
                          <w14:schemeClr w14:val="tx1"/>
                        </w14:solidFill>
                      </w14:textFill>
                    </w:rPr>
                    <w:t>废</w:t>
                  </w:r>
                  <w:r>
                    <w:rPr>
                      <w:rFonts w:hAnsiTheme="minorHAnsi" w:eastAsiaTheme="minorEastAsia"/>
                      <w:color w:val="000000" w:themeColor="text1"/>
                      <w:sz w:val="21"/>
                      <w:lang w:eastAsia="en-US"/>
                      <w14:textFill>
                        <w14:solidFill>
                          <w14:schemeClr w14:val="tx1"/>
                        </w14:solidFill>
                      </w14:textFill>
                    </w:rPr>
                    <w:t>变压器油</w:t>
                  </w:r>
                </w:p>
              </w:tc>
              <w:tc>
                <w:tcPr>
                  <w:tcW w:w="1282" w:type="pct"/>
                  <w:tcBorders>
                    <w:top w:val="nil"/>
                  </w:tcBorders>
                  <w:vAlign w:val="center"/>
                </w:tcPr>
                <w:p w14:paraId="5D4405B8">
                  <w:pPr>
                    <w:pStyle w:val="157"/>
                    <w:spacing w:before="49"/>
                    <w:ind w:left="94" w:right="85"/>
                    <w:jc w:val="center"/>
                    <w:rPr>
                      <w:rFonts w:ascii="Times New Roman" w:hAnsiTheme="minorHAnsi" w:eastAsiaTheme="minorEastAsia"/>
                      <w:color w:val="000000" w:themeColor="text1"/>
                      <w:sz w:val="21"/>
                      <w:lang w:eastAsia="zh-CN"/>
                      <w14:textFill>
                        <w14:solidFill>
                          <w14:schemeClr w14:val="tx1"/>
                        </w14:solidFill>
                      </w14:textFill>
                    </w:rPr>
                  </w:pPr>
                  <w:r>
                    <w:rPr>
                      <w:rFonts w:hint="eastAsia" w:ascii="Times New Roman" w:hAnsiTheme="minorHAnsi" w:eastAsiaTheme="minorEastAsia"/>
                      <w:color w:val="000000" w:themeColor="text1"/>
                      <w:sz w:val="21"/>
                      <w:lang w:eastAsia="zh-CN"/>
                      <w14:textFill>
                        <w14:solidFill>
                          <w14:schemeClr w14:val="tx1"/>
                        </w14:solidFill>
                      </w14:textFill>
                    </w:rPr>
                    <w:t>《建设项目环境风险评价技术导则》（HJ169-2018附录B表B.1</w:t>
                  </w:r>
                </w:p>
              </w:tc>
              <w:tc>
                <w:tcPr>
                  <w:tcW w:w="550" w:type="pct"/>
                  <w:vAlign w:val="center"/>
                </w:tcPr>
                <w:p w14:paraId="159C3C69">
                  <w:pPr>
                    <w:pStyle w:val="157"/>
                    <w:spacing w:before="49"/>
                    <w:ind w:left="11"/>
                    <w:jc w:val="center"/>
                    <w:rPr>
                      <w:rFonts w:ascii="Times New Roman" w:hAnsiTheme="minorHAnsi" w:eastAsiaTheme="minorEastAsia"/>
                      <w:color w:val="000000" w:themeColor="text1"/>
                      <w:sz w:val="21"/>
                      <w:lang w:eastAsia="zh-CN"/>
                      <w14:textFill>
                        <w14:solidFill>
                          <w14:schemeClr w14:val="tx1"/>
                        </w14:solidFill>
                      </w14:textFill>
                    </w:rPr>
                  </w:pPr>
                  <w:r>
                    <w:rPr>
                      <w:rFonts w:ascii="Times New Roman" w:hAnsiTheme="minorHAnsi" w:eastAsiaTheme="minorEastAsia"/>
                      <w:color w:val="000000" w:themeColor="text1"/>
                      <w:w w:val="99"/>
                      <w:sz w:val="21"/>
                      <w:lang w:eastAsia="zh-CN"/>
                      <w14:textFill>
                        <w14:solidFill>
                          <w14:schemeClr w14:val="tx1"/>
                        </w14:solidFill>
                      </w14:textFill>
                    </w:rPr>
                    <w:t>/</w:t>
                  </w:r>
                </w:p>
              </w:tc>
              <w:tc>
                <w:tcPr>
                  <w:tcW w:w="595" w:type="pct"/>
                  <w:vAlign w:val="center"/>
                </w:tcPr>
                <w:p w14:paraId="25C65672">
                  <w:pPr>
                    <w:pStyle w:val="157"/>
                    <w:spacing w:before="49"/>
                    <w:ind w:left="94" w:right="85"/>
                    <w:jc w:val="center"/>
                    <w:rPr>
                      <w:rFonts w:ascii="Times New Roman" w:hAnsiTheme="minorHAnsi" w:eastAsiaTheme="minorEastAsia"/>
                      <w:color w:val="000000" w:themeColor="text1"/>
                      <w:sz w:val="21"/>
                      <w:lang w:eastAsia="zh-CN"/>
                      <w14:textFill>
                        <w14:solidFill>
                          <w14:schemeClr w14:val="tx1"/>
                        </w14:solidFill>
                      </w14:textFill>
                    </w:rPr>
                  </w:pPr>
                  <w:r>
                    <w:rPr>
                      <w:rFonts w:ascii="Times New Roman" w:hAnsiTheme="minorHAnsi" w:eastAsiaTheme="minorEastAsia"/>
                      <w:color w:val="000000" w:themeColor="text1"/>
                      <w:sz w:val="21"/>
                      <w:lang w:eastAsia="zh-CN"/>
                      <w14:textFill>
                        <w14:solidFill>
                          <w14:schemeClr w14:val="tx1"/>
                        </w14:solidFill>
                      </w14:textFill>
                    </w:rPr>
                    <w:t>2500</w:t>
                  </w:r>
                </w:p>
              </w:tc>
              <w:tc>
                <w:tcPr>
                  <w:tcW w:w="973" w:type="pct"/>
                  <w:vAlign w:val="center"/>
                </w:tcPr>
                <w:p w14:paraId="44EF2623">
                  <w:pPr>
                    <w:pStyle w:val="157"/>
                    <w:spacing w:before="49"/>
                    <w:ind w:left="551" w:right="542"/>
                    <w:jc w:val="center"/>
                    <w:rPr>
                      <w:rFonts w:hint="default" w:ascii="Times New Roman" w:hAnsiTheme="minorHAnsi" w:eastAsiaTheme="minorEastAsia"/>
                      <w:color w:val="000000" w:themeColor="text1"/>
                      <w:sz w:val="21"/>
                      <w:lang w:val="en-US" w:eastAsia="zh-CN"/>
                      <w14:textFill>
                        <w14:solidFill>
                          <w14:schemeClr w14:val="tx1"/>
                        </w14:solidFill>
                      </w14:textFill>
                    </w:rPr>
                  </w:pPr>
                  <w:r>
                    <w:rPr>
                      <w:rFonts w:hint="eastAsia" w:ascii="Times New Roman" w:hAnsiTheme="minorHAnsi" w:eastAsiaTheme="minorEastAsia"/>
                      <w:color w:val="000000" w:themeColor="text1"/>
                      <w:sz w:val="21"/>
                      <w:lang w:val="en-US" w:eastAsia="zh-CN"/>
                      <w14:textFill>
                        <w14:solidFill>
                          <w14:schemeClr w14:val="tx1"/>
                        </w14:solidFill>
                      </w14:textFill>
                    </w:rPr>
                    <w:t>50</w:t>
                  </w:r>
                </w:p>
              </w:tc>
              <w:tc>
                <w:tcPr>
                  <w:tcW w:w="643" w:type="pct"/>
                  <w:vAlign w:val="center"/>
                </w:tcPr>
                <w:p w14:paraId="2596D493">
                  <w:pPr>
                    <w:pStyle w:val="157"/>
                    <w:spacing w:before="49"/>
                    <w:ind w:left="242" w:right="234"/>
                    <w:jc w:val="center"/>
                    <w:rPr>
                      <w:rFonts w:hint="default" w:ascii="Times New Roman" w:hAnsiTheme="minorHAnsi" w:eastAsiaTheme="minorEastAsia"/>
                      <w:color w:val="000000" w:themeColor="text1"/>
                      <w:sz w:val="21"/>
                      <w:lang w:val="en-US" w:eastAsia="zh-CN"/>
                      <w14:textFill>
                        <w14:solidFill>
                          <w14:schemeClr w14:val="tx1"/>
                        </w14:solidFill>
                      </w14:textFill>
                    </w:rPr>
                  </w:pPr>
                  <w:r>
                    <w:rPr>
                      <w:rFonts w:hint="eastAsia" w:ascii="Times New Roman" w:hAnsiTheme="minorHAnsi" w:eastAsiaTheme="minorEastAsia"/>
                      <w:color w:val="000000" w:themeColor="text1"/>
                      <w:sz w:val="21"/>
                      <w:lang w:val="en-US" w:eastAsia="zh-CN"/>
                      <w14:textFill>
                        <w14:solidFill>
                          <w14:schemeClr w14:val="tx1"/>
                        </w14:solidFill>
                      </w14:textFill>
                    </w:rPr>
                    <w:t>0.004</w:t>
                  </w:r>
                </w:p>
              </w:tc>
            </w:tr>
            <w:tr w14:paraId="060193C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2" w:hRule="atLeast"/>
              </w:trPr>
              <w:tc>
                <w:tcPr>
                  <w:tcW w:w="4356" w:type="pct"/>
                  <w:gridSpan w:val="5"/>
                  <w:vAlign w:val="center"/>
                </w:tcPr>
                <w:p w14:paraId="743B85E9">
                  <w:pPr>
                    <w:pStyle w:val="157"/>
                    <w:spacing w:before="34"/>
                    <w:ind w:right="-901"/>
                    <w:jc w:val="center"/>
                    <w:rPr>
                      <w:rFonts w:hAnsiTheme="minorHAnsi" w:eastAsiaTheme="minorEastAsia"/>
                      <w:color w:val="000000" w:themeColor="text1"/>
                      <w:sz w:val="21"/>
                      <w:lang w:eastAsia="zh-CN"/>
                      <w14:textFill>
                        <w14:solidFill>
                          <w14:schemeClr w14:val="tx1"/>
                        </w14:solidFill>
                      </w14:textFill>
                    </w:rPr>
                  </w:pPr>
                  <w:r>
                    <w:rPr>
                      <w:rFonts w:hAnsiTheme="minorHAnsi" w:eastAsiaTheme="minorEastAsia"/>
                      <w:color w:val="000000" w:themeColor="text1"/>
                      <w:sz w:val="21"/>
                      <w:lang w:eastAsia="zh-CN"/>
                      <w14:textFill>
                        <w14:solidFill>
                          <w14:schemeClr w14:val="tx1"/>
                        </w14:solidFill>
                      </w14:textFill>
                    </w:rPr>
                    <w:t>合计</w:t>
                  </w:r>
                </w:p>
              </w:tc>
              <w:tc>
                <w:tcPr>
                  <w:tcW w:w="643" w:type="pct"/>
                  <w:vAlign w:val="center"/>
                </w:tcPr>
                <w:p w14:paraId="2A8D339B">
                  <w:pPr>
                    <w:pStyle w:val="157"/>
                    <w:spacing w:before="48"/>
                    <w:ind w:left="244" w:right="233"/>
                    <w:jc w:val="center"/>
                    <w:rPr>
                      <w:rFonts w:hint="default" w:ascii="Times New Roman" w:hAnsiTheme="minorHAnsi" w:eastAsiaTheme="minorEastAsia"/>
                      <w:color w:val="000000" w:themeColor="text1"/>
                      <w:sz w:val="21"/>
                      <w:lang w:val="en-US" w:eastAsia="zh-CN"/>
                      <w14:textFill>
                        <w14:solidFill>
                          <w14:schemeClr w14:val="tx1"/>
                        </w14:solidFill>
                      </w14:textFill>
                    </w:rPr>
                  </w:pPr>
                  <w:r>
                    <w:rPr>
                      <w:rFonts w:hint="eastAsia" w:ascii="Times New Roman" w:hAnsiTheme="minorHAnsi" w:eastAsiaTheme="minorEastAsia"/>
                      <w:color w:val="000000" w:themeColor="text1"/>
                      <w:sz w:val="21"/>
                      <w:lang w:val="en-US" w:eastAsia="zh-CN"/>
                      <w14:textFill>
                        <w14:solidFill>
                          <w14:schemeClr w14:val="tx1"/>
                        </w14:solidFill>
                      </w14:textFill>
                    </w:rPr>
                    <w:t>0.02</w:t>
                  </w:r>
                </w:p>
              </w:tc>
            </w:tr>
          </w:tbl>
          <w:p w14:paraId="0507E26E">
            <w:pPr>
              <w:adjustRightInd w:val="0"/>
              <w:snapToGrid w:val="0"/>
              <w:spacing w:line="360" w:lineRule="auto"/>
              <w:ind w:firstLine="480" w:firstLineChars="200"/>
              <w:rPr>
                <w:bCs/>
                <w:color w:val="000000" w:themeColor="text1"/>
                <w:sz w:val="24"/>
                <w:szCs w:val="24"/>
                <w14:textFill>
                  <w14:solidFill>
                    <w14:schemeClr w14:val="tx1"/>
                  </w14:solidFill>
                </w14:textFill>
              </w:rPr>
            </w:pPr>
            <w:r>
              <w:rPr>
                <w:rFonts w:hint="eastAsia"/>
                <w:bCs/>
                <w:color w:val="000000" w:themeColor="text1"/>
                <w:sz w:val="24"/>
                <w:szCs w:val="24"/>
                <w14:textFill>
                  <w14:solidFill>
                    <w14:schemeClr w14:val="tx1"/>
                  </w14:solidFill>
                </w14:textFill>
              </w:rPr>
              <w:t>由上表可知，本项目危险物质储存数量与临界量比值之和Q=</w:t>
            </w:r>
            <w:r>
              <w:rPr>
                <w:rFonts w:hint="eastAsia"/>
                <w:bCs/>
                <w:color w:val="000000" w:themeColor="text1"/>
                <w:sz w:val="24"/>
                <w:szCs w:val="24"/>
                <w:lang w:val="en-US" w:eastAsia="zh-CN"/>
                <w14:textFill>
                  <w14:solidFill>
                    <w14:schemeClr w14:val="tx1"/>
                  </w14:solidFill>
                </w14:textFill>
              </w:rPr>
              <w:t>0.02</w:t>
            </w:r>
            <w:r>
              <w:rPr>
                <w:rFonts w:hint="eastAsia"/>
                <w:bCs/>
                <w:color w:val="000000" w:themeColor="text1"/>
                <w:sz w:val="24"/>
                <w:szCs w:val="24"/>
                <w14:textFill>
                  <w14:solidFill>
                    <w14:schemeClr w14:val="tx1"/>
                  </w14:solidFill>
                </w14:textFill>
              </w:rPr>
              <w:t>。依据导则：“当Q＜1时，该项目环境风险潜势为I”的规定，最终确定项目环境风险潜势为I。</w:t>
            </w:r>
          </w:p>
          <w:p w14:paraId="33DC5D35">
            <w:pPr>
              <w:adjustRightInd w:val="0"/>
              <w:snapToGrid w:val="0"/>
              <w:spacing w:line="360" w:lineRule="auto"/>
              <w:ind w:firstLine="480" w:firstLineChars="200"/>
              <w:rPr>
                <w:rFonts w:hint="eastAsia" w:eastAsia="宋体"/>
                <w:bCs/>
                <w:color w:val="000000" w:themeColor="text1"/>
                <w:sz w:val="24"/>
                <w:szCs w:val="24"/>
                <w:lang w:eastAsia="zh-CN"/>
                <w14:textFill>
                  <w14:solidFill>
                    <w14:schemeClr w14:val="tx1"/>
                  </w14:solidFill>
                </w14:textFill>
              </w:rPr>
            </w:pPr>
            <w:r>
              <w:rPr>
                <w:rFonts w:hint="eastAsia"/>
                <w:bCs/>
                <w:color w:val="000000" w:themeColor="text1"/>
                <w:sz w:val="24"/>
                <w:szCs w:val="24"/>
                <w:lang w:eastAsia="zh-CN"/>
                <w14:textFill>
                  <w14:solidFill>
                    <w14:schemeClr w14:val="tx1"/>
                  </w14:solidFill>
                </w14:textFill>
              </w:rPr>
              <w:t>（</w:t>
            </w:r>
            <w:r>
              <w:rPr>
                <w:rFonts w:hint="eastAsia"/>
                <w:bCs/>
                <w:color w:val="000000" w:themeColor="text1"/>
                <w:sz w:val="24"/>
                <w:szCs w:val="24"/>
                <w:lang w:val="en-US" w:eastAsia="zh-CN"/>
                <w14:textFill>
                  <w14:solidFill>
                    <w14:schemeClr w14:val="tx1"/>
                  </w14:solidFill>
                </w14:textFill>
              </w:rPr>
              <w:t>3</w:t>
            </w:r>
            <w:r>
              <w:rPr>
                <w:rFonts w:hint="eastAsia"/>
                <w:bCs/>
                <w:color w:val="000000" w:themeColor="text1"/>
                <w:sz w:val="24"/>
                <w:szCs w:val="24"/>
                <w:lang w:eastAsia="zh-CN"/>
                <w14:textFill>
                  <w14:solidFill>
                    <w14:schemeClr w14:val="tx1"/>
                  </w14:solidFill>
                </w14:textFill>
              </w:rPr>
              <w:t>）环境风险分析</w:t>
            </w:r>
          </w:p>
          <w:p w14:paraId="7DAD0189">
            <w:pPr>
              <w:adjustRightInd w:val="0"/>
              <w:snapToGrid w:val="0"/>
              <w:spacing w:line="360" w:lineRule="auto"/>
              <w:ind w:firstLine="480" w:firstLineChars="200"/>
              <w:rPr>
                <w:bCs/>
                <w:color w:val="000000" w:themeColor="text1"/>
                <w:sz w:val="24"/>
                <w:szCs w:val="24"/>
                <w14:textFill>
                  <w14:solidFill>
                    <w14:schemeClr w14:val="tx1"/>
                  </w14:solidFill>
                </w14:textFill>
              </w:rPr>
            </w:pPr>
            <w:r>
              <w:rPr>
                <w:rFonts w:hint="eastAsia"/>
                <w:bCs/>
                <w:color w:val="000000" w:themeColor="text1"/>
                <w:sz w:val="24"/>
                <w:szCs w:val="24"/>
                <w14:textFill>
                  <w14:solidFill>
                    <w14:schemeClr w14:val="tx1"/>
                  </w14:solidFill>
                </w14:textFill>
              </w:rPr>
              <w:t>正常情况下，变压器油在变压器内使用，不发生泄露。若变压器或机组设备出现破损或检修情况下操作不当，可能导致变压器油发生泄漏。本项目在</w:t>
            </w:r>
            <w:r>
              <w:rPr>
                <w:rFonts w:hint="eastAsia"/>
                <w:bCs/>
                <w:color w:val="000000" w:themeColor="text1"/>
                <w:sz w:val="24"/>
                <w:szCs w:val="24"/>
                <w:lang w:eastAsia="zh-CN"/>
                <w14:textFill>
                  <w14:solidFill>
                    <w14:schemeClr w14:val="tx1"/>
                  </w14:solidFill>
                </w14:textFill>
              </w:rPr>
              <w:t>主变东</w:t>
            </w:r>
            <w:r>
              <w:rPr>
                <w:rFonts w:hint="eastAsia"/>
                <w:bCs/>
                <w:color w:val="000000" w:themeColor="text1"/>
                <w:sz w:val="24"/>
                <w:szCs w:val="24"/>
                <w14:textFill>
                  <w14:solidFill>
                    <w14:schemeClr w14:val="tx1"/>
                  </w14:solidFill>
                </w14:textFill>
              </w:rPr>
              <w:t>侧设置有1座容积为</w:t>
            </w:r>
            <w:r>
              <w:rPr>
                <w:rFonts w:hint="eastAsia"/>
                <w:bCs/>
                <w:color w:val="000000" w:themeColor="text1"/>
                <w:sz w:val="24"/>
                <w:szCs w:val="24"/>
                <w:lang w:val="en-US" w:eastAsia="zh-CN"/>
                <w14:textFill>
                  <w14:solidFill>
                    <w14:schemeClr w14:val="tx1"/>
                  </w14:solidFill>
                </w14:textFill>
              </w:rPr>
              <w:t>50</w:t>
            </w:r>
            <w:r>
              <w:rPr>
                <w:rFonts w:hint="eastAsia"/>
                <w:bCs/>
                <w:color w:val="000000" w:themeColor="text1"/>
                <w:sz w:val="24"/>
                <w:szCs w:val="24"/>
                <w14:textFill>
                  <w14:solidFill>
                    <w14:schemeClr w14:val="tx1"/>
                  </w14:solidFill>
                </w14:textFill>
              </w:rPr>
              <w:t>m</w:t>
            </w:r>
            <w:r>
              <w:rPr>
                <w:rFonts w:hint="eastAsia"/>
                <w:bCs/>
                <w:color w:val="000000" w:themeColor="text1"/>
                <w:sz w:val="24"/>
                <w:szCs w:val="24"/>
                <w:vertAlign w:val="superscript"/>
                <w14:textFill>
                  <w14:solidFill>
                    <w14:schemeClr w14:val="tx1"/>
                  </w14:solidFill>
                </w14:textFill>
              </w:rPr>
              <w:t>3</w:t>
            </w:r>
            <w:r>
              <w:rPr>
                <w:rFonts w:hint="eastAsia"/>
                <w:bCs/>
                <w:color w:val="000000" w:themeColor="text1"/>
                <w:sz w:val="24"/>
                <w:szCs w:val="24"/>
                <w14:textFill>
                  <w14:solidFill>
                    <w14:schemeClr w14:val="tx1"/>
                  </w14:solidFill>
                </w14:textFill>
              </w:rPr>
              <w:t>的事故油池，一旦变压器油发生泄漏，经排油管道收集在事故油池内。在严格执行相关风险防范措施及危废处置措施的情况下，本项目的环境风险影响可以接受。</w:t>
            </w:r>
          </w:p>
          <w:p w14:paraId="60A0B599">
            <w:pPr>
              <w:adjustRightInd w:val="0"/>
              <w:snapToGrid w:val="0"/>
              <w:spacing w:line="360" w:lineRule="auto"/>
              <w:ind w:firstLine="480" w:firstLineChars="200"/>
              <w:rPr>
                <w:bCs/>
                <w:color w:val="000000" w:themeColor="text1"/>
                <w:sz w:val="24"/>
                <w:szCs w:val="24"/>
                <w14:textFill>
                  <w14:solidFill>
                    <w14:schemeClr w14:val="tx1"/>
                  </w14:solidFill>
                </w14:textFill>
              </w:rPr>
            </w:pPr>
            <w:r>
              <w:rPr>
                <w:rFonts w:hint="eastAsia"/>
                <w:bCs/>
                <w:color w:val="000000" w:themeColor="text1"/>
                <w:sz w:val="24"/>
                <w:szCs w:val="24"/>
                <w14:textFill>
                  <w14:solidFill>
                    <w14:schemeClr w14:val="tx1"/>
                  </w14:solidFill>
                </w14:textFill>
              </w:rPr>
              <w:t>升压站区会产生的极少量废蓄电池，二者均属危险废物，蓄电池10年更换一组或者一套，</w:t>
            </w:r>
            <w:r>
              <w:rPr>
                <w:rFonts w:hint="eastAsia"/>
                <w:bCs/>
                <w:color w:val="000000" w:themeColor="text1"/>
                <w:sz w:val="24"/>
                <w:szCs w:val="24"/>
                <w:lang w:eastAsia="zh-CN"/>
                <w14:textFill>
                  <w14:solidFill>
                    <w14:schemeClr w14:val="tx1"/>
                  </w14:solidFill>
                </w14:textFill>
              </w:rPr>
              <w:t>本项目设置两组</w:t>
            </w:r>
            <w:r>
              <w:rPr>
                <w:rFonts w:hint="eastAsia"/>
                <w:bCs/>
                <w:color w:val="000000" w:themeColor="text1"/>
                <w:sz w:val="24"/>
                <w:szCs w:val="24"/>
                <w14:textFill>
                  <w14:solidFill>
                    <w14:schemeClr w14:val="tx1"/>
                  </w14:solidFill>
                </w14:textFill>
              </w:rPr>
              <w:t>，更换时，统一回收交由有专业资质的公司处置。根据《国家危险废物名录》（</w:t>
            </w:r>
            <w:r>
              <w:rPr>
                <w:rFonts w:hint="eastAsia"/>
                <w:bCs/>
                <w:color w:val="000000" w:themeColor="text1"/>
                <w:sz w:val="24"/>
                <w:szCs w:val="24"/>
                <w:lang w:val="en-US" w:eastAsia="zh-CN"/>
                <w14:textFill>
                  <w14:solidFill>
                    <w14:schemeClr w14:val="tx1"/>
                  </w14:solidFill>
                </w14:textFill>
              </w:rPr>
              <w:t>2025年版</w:t>
            </w:r>
            <w:r>
              <w:rPr>
                <w:rFonts w:hint="eastAsia"/>
                <w:bCs/>
                <w:color w:val="000000" w:themeColor="text1"/>
                <w:sz w:val="24"/>
                <w:szCs w:val="24"/>
                <w14:textFill>
                  <w14:solidFill>
                    <w14:schemeClr w14:val="tx1"/>
                  </w14:solidFill>
                </w14:textFill>
              </w:rPr>
              <w:t>），废铅蓄电池属于危险废物，废物类别“HW31含铅废物，900-052-31废铅蓄电池及废铅蓄电池拆解过程中产生的废铅板、废铅膏和酸液”。废铅蓄电池更换时不在站内暂存，退运前将提前联系具备危险废物处置资质的单位，按照《危险废物贮存污染控制标准》（GB18597-2023）</w:t>
            </w:r>
            <w:r>
              <w:rPr>
                <w:rFonts w:hint="eastAsia"/>
                <w:bCs/>
                <w:color w:val="000000" w:themeColor="text1"/>
                <w:sz w:val="24"/>
                <w:szCs w:val="24"/>
                <w:lang w:eastAsia="zh-CN"/>
                <w14:textFill>
                  <w14:solidFill>
                    <w14:schemeClr w14:val="tx1"/>
                  </w14:solidFill>
                </w14:textFill>
              </w:rPr>
              <w:t>管理</w:t>
            </w:r>
            <w:r>
              <w:rPr>
                <w:rFonts w:hint="eastAsia"/>
                <w:bCs/>
                <w:color w:val="000000" w:themeColor="text1"/>
                <w:sz w:val="24"/>
                <w:szCs w:val="24"/>
                <w14:textFill>
                  <w14:solidFill>
                    <w14:schemeClr w14:val="tx1"/>
                  </w14:solidFill>
                </w14:textFill>
              </w:rPr>
              <w:t>，直接交由有资质的单位运走并进行规范处置。避免对当地环境造成不利影响。在严格执行相关风险防范措施及危废处置措施的情况下，本项目的环境风险影响可以接受。</w:t>
            </w:r>
          </w:p>
          <w:p w14:paraId="223D466E">
            <w:pPr>
              <w:adjustRightInd w:val="0"/>
              <w:snapToGrid w:val="0"/>
              <w:spacing w:line="360" w:lineRule="auto"/>
              <w:ind w:firstLine="482" w:firstLineChars="200"/>
              <w:rPr>
                <w:rFonts w:hint="eastAsia" w:eastAsia="宋体"/>
                <w:b/>
                <w:bCs/>
                <w:color w:val="000000" w:themeColor="text1"/>
                <w:sz w:val="24"/>
                <w:szCs w:val="24"/>
                <w:lang w:eastAsia="zh-CN"/>
                <w14:textFill>
                  <w14:solidFill>
                    <w14:schemeClr w14:val="tx1"/>
                  </w14:solidFill>
                </w14:textFill>
              </w:rPr>
            </w:pPr>
            <w:r>
              <w:rPr>
                <w:rFonts w:hint="eastAsia"/>
                <w:b/>
                <w:bCs/>
                <w:color w:val="000000" w:themeColor="text1"/>
                <w:sz w:val="24"/>
                <w:szCs w:val="24"/>
                <w:lang w:val="en-US" w:eastAsia="zh-CN"/>
                <w14:textFill>
                  <w14:solidFill>
                    <w14:schemeClr w14:val="tx1"/>
                  </w14:solidFill>
                </w14:textFill>
              </w:rPr>
              <w:t>7、</w:t>
            </w:r>
            <w:r>
              <w:rPr>
                <w:rFonts w:hint="eastAsia"/>
                <w:b/>
                <w:bCs/>
                <w:color w:val="000000" w:themeColor="text1"/>
                <w:sz w:val="24"/>
                <w:szCs w:val="24"/>
                <w:lang w:eastAsia="zh-CN"/>
                <w14:textFill>
                  <w14:solidFill>
                    <w14:schemeClr w14:val="tx1"/>
                  </w14:solidFill>
                </w14:textFill>
              </w:rPr>
              <w:t>电磁辐射影响</w:t>
            </w:r>
          </w:p>
          <w:p w14:paraId="4BDC706A">
            <w:pPr>
              <w:adjustRightInd w:val="0"/>
              <w:snapToGrid w:val="0"/>
              <w:spacing w:line="360" w:lineRule="auto"/>
              <w:ind w:firstLine="480" w:firstLineChars="200"/>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电磁辐射是指一切电气设备在运行时都会产生电磁辐射，这种辐射叫做人工工频型辐射，辐射源包括发电机、输电线路、变电所等。就本项目而言，辐射源有升压站变电设备。本项目</w:t>
            </w:r>
            <w:r>
              <w:rPr>
                <w:rFonts w:hint="default"/>
                <w:bCs/>
                <w:color w:val="000000" w:themeColor="text1"/>
                <w:sz w:val="24"/>
                <w:szCs w:val="24"/>
                <w:lang w:val="en-US" w:eastAsia="zh-CN"/>
                <w14:textFill>
                  <w14:solidFill>
                    <w14:schemeClr w14:val="tx1"/>
                  </w14:solidFill>
                </w14:textFill>
              </w:rPr>
              <w:t>35kV</w:t>
            </w:r>
            <w:r>
              <w:rPr>
                <w:rFonts w:hint="eastAsia"/>
                <w:bCs/>
                <w:color w:val="000000" w:themeColor="text1"/>
                <w:sz w:val="24"/>
                <w:szCs w:val="24"/>
                <w:lang w:val="en-US" w:eastAsia="zh-CN"/>
                <w14:textFill>
                  <w14:solidFill>
                    <w14:schemeClr w14:val="tx1"/>
                  </w14:solidFill>
                </w14:textFill>
              </w:rPr>
              <w:t>变压器的集电线路会产生一定的电磁辐射，但辐射量很小。根据国家环保总局环办函</w:t>
            </w:r>
            <w:r>
              <w:rPr>
                <w:rFonts w:hint="default"/>
                <w:bCs/>
                <w:color w:val="000000" w:themeColor="text1"/>
                <w:sz w:val="24"/>
                <w:szCs w:val="24"/>
                <w:lang w:val="en-US" w:eastAsia="zh-CN"/>
                <w14:textFill>
                  <w14:solidFill>
                    <w14:schemeClr w14:val="tx1"/>
                  </w14:solidFill>
                </w14:textFill>
              </w:rPr>
              <w:t>[2007]886</w:t>
            </w:r>
            <w:r>
              <w:rPr>
                <w:rFonts w:hint="eastAsia"/>
                <w:bCs/>
                <w:color w:val="000000" w:themeColor="text1"/>
                <w:sz w:val="24"/>
                <w:szCs w:val="24"/>
                <w:lang w:val="en-US" w:eastAsia="zh-CN"/>
                <w14:textFill>
                  <w14:solidFill>
                    <w14:schemeClr w14:val="tx1"/>
                  </w14:solidFill>
                </w14:textFill>
              </w:rPr>
              <w:t>号《关于</w:t>
            </w:r>
            <w:r>
              <w:rPr>
                <w:rFonts w:hint="default"/>
                <w:bCs/>
                <w:color w:val="000000" w:themeColor="text1"/>
                <w:sz w:val="24"/>
                <w:szCs w:val="24"/>
                <w:lang w:val="en-US" w:eastAsia="zh-CN"/>
                <w14:textFill>
                  <w14:solidFill>
                    <w14:schemeClr w14:val="tx1"/>
                  </w14:solidFill>
                </w14:textFill>
              </w:rPr>
              <w:t>35</w:t>
            </w:r>
            <w:r>
              <w:rPr>
                <w:rFonts w:hint="eastAsia"/>
                <w:bCs/>
                <w:color w:val="000000" w:themeColor="text1"/>
                <w:sz w:val="24"/>
                <w:szCs w:val="24"/>
                <w:lang w:val="en-US" w:eastAsia="zh-CN"/>
                <w14:textFill>
                  <w14:solidFill>
                    <w14:schemeClr w14:val="tx1"/>
                  </w14:solidFill>
                </w14:textFill>
              </w:rPr>
              <w:t>千伏送、变电系统建设项目环境管理有关问题的复函》及《环境影响评价技术导则输变电》（</w:t>
            </w:r>
            <w:r>
              <w:rPr>
                <w:rFonts w:hint="default"/>
                <w:bCs/>
                <w:color w:val="000000" w:themeColor="text1"/>
                <w:sz w:val="24"/>
                <w:szCs w:val="24"/>
                <w:lang w:val="en-US" w:eastAsia="zh-CN"/>
                <w14:textFill>
                  <w14:solidFill>
                    <w14:schemeClr w14:val="tx1"/>
                  </w14:solidFill>
                </w14:textFill>
              </w:rPr>
              <w:t>HJ24-2020</w:t>
            </w:r>
            <w:r>
              <w:rPr>
                <w:rFonts w:hint="eastAsia"/>
                <w:bCs/>
                <w:color w:val="000000" w:themeColor="text1"/>
                <w:sz w:val="24"/>
                <w:szCs w:val="24"/>
                <w:lang w:val="en-US" w:eastAsia="zh-CN"/>
                <w14:textFill>
                  <w14:solidFill>
                    <w14:schemeClr w14:val="tx1"/>
                  </w14:solidFill>
                </w14:textFill>
              </w:rPr>
              <w:t>），</w:t>
            </w:r>
            <w:r>
              <w:rPr>
                <w:rFonts w:hint="default"/>
                <w:bCs/>
                <w:color w:val="000000" w:themeColor="text1"/>
                <w:sz w:val="24"/>
                <w:szCs w:val="24"/>
                <w:lang w:val="en-US" w:eastAsia="zh-CN"/>
                <w14:textFill>
                  <w14:solidFill>
                    <w14:schemeClr w14:val="tx1"/>
                  </w14:solidFill>
                </w14:textFill>
              </w:rPr>
              <w:t>35kV</w:t>
            </w:r>
            <w:r>
              <w:rPr>
                <w:rFonts w:hint="eastAsia"/>
                <w:bCs/>
                <w:color w:val="000000" w:themeColor="text1"/>
                <w:sz w:val="24"/>
                <w:szCs w:val="24"/>
                <w:lang w:val="en-US" w:eastAsia="zh-CN"/>
                <w14:textFill>
                  <w14:solidFill>
                    <w14:schemeClr w14:val="tx1"/>
                  </w14:solidFill>
                </w14:textFill>
              </w:rPr>
              <w:t>送、变电系统建设项目属豁免的建设项目，可不进行电磁辐射环境影响评价。</w:t>
            </w:r>
          </w:p>
          <w:p w14:paraId="57502561">
            <w:pPr>
              <w:adjustRightInd w:val="0"/>
              <w:snapToGrid w:val="0"/>
              <w:spacing w:line="360" w:lineRule="auto"/>
              <w:ind w:firstLine="480" w:firstLineChars="200"/>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本项目新建一座</w:t>
            </w:r>
            <w:r>
              <w:rPr>
                <w:rFonts w:hint="default"/>
                <w:bCs/>
                <w:color w:val="000000" w:themeColor="text1"/>
                <w:sz w:val="24"/>
                <w:szCs w:val="24"/>
                <w:lang w:val="en-US" w:eastAsia="zh-CN"/>
                <w14:textFill>
                  <w14:solidFill>
                    <w14:schemeClr w14:val="tx1"/>
                  </w14:solidFill>
                </w14:textFill>
              </w:rPr>
              <w:t>220kV</w:t>
            </w:r>
            <w:r>
              <w:rPr>
                <w:rFonts w:hint="eastAsia"/>
                <w:bCs/>
                <w:color w:val="000000" w:themeColor="text1"/>
                <w:sz w:val="24"/>
                <w:szCs w:val="24"/>
                <w:lang w:val="en-US" w:eastAsia="zh-CN"/>
                <w14:textFill>
                  <w14:solidFill>
                    <w14:schemeClr w14:val="tx1"/>
                  </w14:solidFill>
                </w14:textFill>
              </w:rPr>
              <w:t>升压站，在电能输送或电压转换过程中，高压输电线和高压配电设备与周围环境存在电位差，产生极低频（工频，</w:t>
            </w:r>
            <w:r>
              <w:rPr>
                <w:rFonts w:hint="default"/>
                <w:bCs/>
                <w:color w:val="000000" w:themeColor="text1"/>
                <w:sz w:val="24"/>
                <w:szCs w:val="24"/>
                <w:lang w:val="en-US" w:eastAsia="zh-CN"/>
                <w14:textFill>
                  <w14:solidFill>
                    <w14:schemeClr w14:val="tx1"/>
                  </w14:solidFill>
                </w14:textFill>
              </w:rPr>
              <w:t>50Hz</w:t>
            </w:r>
            <w:r>
              <w:rPr>
                <w:rFonts w:hint="eastAsia"/>
                <w:bCs/>
                <w:color w:val="000000" w:themeColor="text1"/>
                <w:sz w:val="24"/>
                <w:szCs w:val="24"/>
                <w:lang w:val="en-US" w:eastAsia="zh-CN"/>
                <w14:textFill>
                  <w14:solidFill>
                    <w14:schemeClr w14:val="tx1"/>
                  </w14:solidFill>
                </w14:textFill>
              </w:rPr>
              <w:t>）的电磁场，对周围环境有影响，辐射污染超过某一限值时将有可能对人体健康产生影响。由此，升压站对电磁环境的影响主要是电场（</w:t>
            </w:r>
            <w:r>
              <w:rPr>
                <w:rFonts w:hint="default"/>
                <w:bCs/>
                <w:color w:val="000000" w:themeColor="text1"/>
                <w:sz w:val="24"/>
                <w:szCs w:val="24"/>
                <w:lang w:val="en-US" w:eastAsia="zh-CN"/>
                <w14:textFill>
                  <w14:solidFill>
                    <w14:schemeClr w14:val="tx1"/>
                  </w14:solidFill>
                </w14:textFill>
              </w:rPr>
              <w:t>E</w:t>
            </w:r>
            <w:r>
              <w:rPr>
                <w:rFonts w:hint="eastAsia"/>
                <w:bCs/>
                <w:color w:val="000000" w:themeColor="text1"/>
                <w:sz w:val="24"/>
                <w:szCs w:val="24"/>
                <w:lang w:val="en-US" w:eastAsia="zh-CN"/>
                <w14:textFill>
                  <w14:solidFill>
                    <w14:schemeClr w14:val="tx1"/>
                  </w14:solidFill>
                </w14:textFill>
              </w:rPr>
              <w:t>）、磁场（</w:t>
            </w:r>
            <w:r>
              <w:rPr>
                <w:rFonts w:hint="default"/>
                <w:bCs/>
                <w:color w:val="000000" w:themeColor="text1"/>
                <w:sz w:val="24"/>
                <w:szCs w:val="24"/>
                <w:lang w:val="en-US" w:eastAsia="zh-CN"/>
                <w14:textFill>
                  <w14:solidFill>
                    <w14:schemeClr w14:val="tx1"/>
                  </w14:solidFill>
                </w14:textFill>
              </w:rPr>
              <w:t>H</w:t>
            </w:r>
            <w:r>
              <w:rPr>
                <w:rFonts w:hint="eastAsia"/>
                <w:bCs/>
                <w:color w:val="000000" w:themeColor="text1"/>
                <w:sz w:val="24"/>
                <w:szCs w:val="24"/>
                <w:lang w:val="en-US" w:eastAsia="zh-CN"/>
                <w14:textFill>
                  <w14:solidFill>
                    <w14:schemeClr w14:val="tx1"/>
                  </w14:solidFill>
                </w14:textFill>
              </w:rPr>
              <w:t>），升压站运行期间，主变压器处于持续工作状态，对电磁环境可能产生影响；其他如电容器、开关柜、高压母线及电缆等也可能对电磁辐射环境产生影响。根据《环境影响评价技术导则输变电》（</w:t>
            </w:r>
            <w:r>
              <w:rPr>
                <w:rFonts w:hint="default"/>
                <w:bCs/>
                <w:color w:val="000000" w:themeColor="text1"/>
                <w:sz w:val="24"/>
                <w:szCs w:val="24"/>
                <w:lang w:val="en-US" w:eastAsia="zh-CN"/>
                <w14:textFill>
                  <w14:solidFill>
                    <w14:schemeClr w14:val="tx1"/>
                  </w14:solidFill>
                </w14:textFill>
              </w:rPr>
              <w:t>HJ24-2020</w:t>
            </w:r>
            <w:r>
              <w:rPr>
                <w:rFonts w:hint="eastAsia"/>
                <w:bCs/>
                <w:color w:val="000000" w:themeColor="text1"/>
                <w:sz w:val="24"/>
                <w:szCs w:val="24"/>
                <w:lang w:val="en-US" w:eastAsia="zh-CN"/>
                <w14:textFill>
                  <w14:solidFill>
                    <w14:schemeClr w14:val="tx1"/>
                  </w14:solidFill>
                </w14:textFill>
              </w:rPr>
              <w:t>），本项目电磁环境影响评价等级为二级，采用类比法来分析升压站投运后产生的电磁环境影响。</w:t>
            </w:r>
          </w:p>
          <w:p w14:paraId="10F2E17D">
            <w:pPr>
              <w:adjustRightInd w:val="0"/>
              <w:snapToGrid w:val="0"/>
              <w:spacing w:line="360" w:lineRule="auto"/>
              <w:ind w:firstLine="480" w:firstLineChars="200"/>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按照导则要求，本环评对电磁环境影响进行了专项评价，在此仅作结论性说明。运行期站界外四周工频电场、工频磁场会有一定增加，本项目运行后，工频电场、工频磁感应强度将满足《电磁环境控制限值》（</w:t>
            </w:r>
            <w:r>
              <w:rPr>
                <w:rFonts w:hint="default"/>
                <w:bCs/>
                <w:color w:val="000000" w:themeColor="text1"/>
                <w:sz w:val="24"/>
                <w:szCs w:val="24"/>
                <w:lang w:val="en-US" w:eastAsia="zh-CN"/>
                <w14:textFill>
                  <w14:solidFill>
                    <w14:schemeClr w14:val="tx1"/>
                  </w14:solidFill>
                </w14:textFill>
              </w:rPr>
              <w:t>GB8702-2014</w:t>
            </w:r>
            <w:r>
              <w:rPr>
                <w:rFonts w:hint="eastAsia"/>
                <w:bCs/>
                <w:color w:val="000000" w:themeColor="text1"/>
                <w:sz w:val="24"/>
                <w:szCs w:val="24"/>
                <w:lang w:val="en-US" w:eastAsia="zh-CN"/>
                <w14:textFill>
                  <w14:solidFill>
                    <w14:schemeClr w14:val="tx1"/>
                  </w14:solidFill>
                </w14:textFill>
              </w:rPr>
              <w:t>）中公众曝露控制限值：</w:t>
            </w:r>
            <w:r>
              <w:rPr>
                <w:rFonts w:hint="default"/>
                <w:bCs/>
                <w:color w:val="000000" w:themeColor="text1"/>
                <w:sz w:val="24"/>
                <w:szCs w:val="24"/>
                <w:lang w:val="en-US" w:eastAsia="zh-CN"/>
                <w14:textFill>
                  <w14:solidFill>
                    <w14:schemeClr w14:val="tx1"/>
                  </w14:solidFill>
                </w14:textFill>
              </w:rPr>
              <w:t>50Hz</w:t>
            </w:r>
            <w:r>
              <w:rPr>
                <w:rFonts w:hint="eastAsia"/>
                <w:bCs/>
                <w:color w:val="000000" w:themeColor="text1"/>
                <w:sz w:val="24"/>
                <w:szCs w:val="24"/>
                <w:lang w:val="en-US" w:eastAsia="zh-CN"/>
                <w14:textFill>
                  <w14:solidFill>
                    <w14:schemeClr w14:val="tx1"/>
                  </w14:solidFill>
                </w14:textFill>
              </w:rPr>
              <w:t>频率下，工频电场强度为</w:t>
            </w:r>
            <w:r>
              <w:rPr>
                <w:rFonts w:hint="default"/>
                <w:bCs/>
                <w:color w:val="000000" w:themeColor="text1"/>
                <w:sz w:val="24"/>
                <w:szCs w:val="24"/>
                <w:lang w:val="en-US" w:eastAsia="zh-CN"/>
                <w14:textFill>
                  <w14:solidFill>
                    <w14:schemeClr w14:val="tx1"/>
                  </w14:solidFill>
                </w14:textFill>
              </w:rPr>
              <w:t>4000V/m</w:t>
            </w:r>
            <w:r>
              <w:rPr>
                <w:rFonts w:hint="eastAsia"/>
                <w:bCs/>
                <w:color w:val="000000" w:themeColor="text1"/>
                <w:sz w:val="24"/>
                <w:szCs w:val="24"/>
                <w:lang w:val="en-US" w:eastAsia="zh-CN"/>
                <w14:textFill>
                  <w14:solidFill>
                    <w14:schemeClr w14:val="tx1"/>
                  </w14:solidFill>
                </w14:textFill>
              </w:rPr>
              <w:t>，工频磁感应强度为</w:t>
            </w:r>
            <w:r>
              <w:rPr>
                <w:rFonts w:hint="default"/>
                <w:bCs/>
                <w:color w:val="000000" w:themeColor="text1"/>
                <w:sz w:val="24"/>
                <w:szCs w:val="24"/>
                <w:lang w:val="en-US" w:eastAsia="zh-CN"/>
                <w14:textFill>
                  <w14:solidFill>
                    <w14:schemeClr w14:val="tx1"/>
                  </w14:solidFill>
                </w14:textFill>
              </w:rPr>
              <w:t>100μT</w:t>
            </w:r>
            <w:r>
              <w:rPr>
                <w:rFonts w:hint="eastAsia"/>
                <w:bCs/>
                <w:color w:val="000000" w:themeColor="text1"/>
                <w:sz w:val="24"/>
                <w:szCs w:val="24"/>
                <w:lang w:val="en-US" w:eastAsia="zh-CN"/>
                <w14:textFill>
                  <w14:solidFill>
                    <w14:schemeClr w14:val="tx1"/>
                  </w14:solidFill>
                </w14:textFill>
              </w:rPr>
              <w:t>的控制限值，拟建</w:t>
            </w:r>
            <w:r>
              <w:rPr>
                <w:rFonts w:hint="default"/>
                <w:bCs/>
                <w:color w:val="000000" w:themeColor="text1"/>
                <w:sz w:val="24"/>
                <w:szCs w:val="24"/>
                <w:lang w:val="en-US" w:eastAsia="zh-CN"/>
                <w14:textFill>
                  <w14:solidFill>
                    <w14:schemeClr w14:val="tx1"/>
                  </w14:solidFill>
                </w14:textFill>
              </w:rPr>
              <w:t>220kV</w:t>
            </w:r>
            <w:r>
              <w:rPr>
                <w:rFonts w:hint="eastAsia"/>
                <w:bCs/>
                <w:color w:val="000000" w:themeColor="text1"/>
                <w:sz w:val="24"/>
                <w:szCs w:val="24"/>
                <w:lang w:val="en-US" w:eastAsia="zh-CN"/>
                <w14:textFill>
                  <w14:solidFill>
                    <w14:schemeClr w14:val="tx1"/>
                  </w14:solidFill>
                </w14:textFill>
              </w:rPr>
              <w:t>升压站产生的电磁场对周边电磁环境影响较小。</w:t>
            </w:r>
          </w:p>
          <w:p w14:paraId="59F83359">
            <w:pPr>
              <w:adjustRightInd w:val="0"/>
              <w:snapToGrid w:val="0"/>
              <w:spacing w:line="360" w:lineRule="auto"/>
              <w:ind w:firstLine="420" w:firstLineChars="200"/>
              <w:rPr>
                <w:bCs/>
                <w:color w:val="000000" w:themeColor="text1"/>
                <w:szCs w:val="21"/>
                <w14:textFill>
                  <w14:solidFill>
                    <w14:schemeClr w14:val="tx1"/>
                  </w14:solidFill>
                </w14:textFill>
              </w:rPr>
            </w:pPr>
          </w:p>
        </w:tc>
      </w:tr>
      <w:tr w14:paraId="07C4543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17" w:hRule="atLeast"/>
          <w:jc w:val="center"/>
        </w:trPr>
        <w:tc>
          <w:tcPr>
            <w:tcW w:w="345" w:type="dxa"/>
            <w:tcMar>
              <w:left w:w="28" w:type="dxa"/>
              <w:right w:w="28" w:type="dxa"/>
            </w:tcMar>
            <w:vAlign w:val="center"/>
          </w:tcPr>
          <w:p w14:paraId="5538CCB8">
            <w:pPr>
              <w:pStyle w:val="23"/>
              <w:adjustRightInd w:val="0"/>
              <w:snapToGrid w:val="0"/>
              <w:spacing w:before="0" w:beforeAutospacing="0" w:after="0" w:afterAutospacing="0"/>
              <w:jc w:val="center"/>
              <w:rPr>
                <w:rFonts w:ascii="Times New Roman" w:hAnsi="Times New Roman"/>
                <w:bCs/>
                <w:color w:val="000000" w:themeColor="text1"/>
                <w:spacing w:val="10"/>
                <w:kern w:val="2"/>
                <w:sz w:val="21"/>
                <w:szCs w:val="21"/>
                <w14:textFill>
                  <w14:solidFill>
                    <w14:schemeClr w14:val="tx1"/>
                  </w14:solidFill>
                </w14:textFill>
              </w:rPr>
            </w:pPr>
            <w:r>
              <w:rPr>
                <w:rFonts w:ascii="Times New Roman" w:hAnsi="Times New Roman"/>
                <w:bCs/>
                <w:color w:val="000000" w:themeColor="text1"/>
                <w:kern w:val="2"/>
                <w:sz w:val="21"/>
                <w:szCs w:val="21"/>
                <w14:textFill>
                  <w14:solidFill>
                    <w14:schemeClr w14:val="tx1"/>
                  </w14:solidFill>
                </w14:textFill>
              </w:rPr>
              <w:t>选址选线环境合理性分析</w:t>
            </w:r>
          </w:p>
        </w:tc>
        <w:tc>
          <w:tcPr>
            <w:tcW w:w="8467" w:type="dxa"/>
          </w:tcPr>
          <w:p w14:paraId="030BCC12">
            <w:pPr>
              <w:adjustRightInd w:val="0"/>
              <w:snapToGrid w:val="0"/>
              <w:spacing w:line="360" w:lineRule="auto"/>
              <w:ind w:firstLine="480" w:firstLineChars="200"/>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1、选址选线环境合理性分析</w:t>
            </w:r>
          </w:p>
          <w:p w14:paraId="205976CA">
            <w:pPr>
              <w:adjustRightInd w:val="0"/>
              <w:snapToGrid w:val="0"/>
              <w:spacing w:line="360" w:lineRule="auto"/>
              <w:ind w:firstLine="480" w:firstLineChars="200"/>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本工程储能电站站址不涉及生态保护红线，不涉及自然保护区、饮用水水源保护区等环境敏感区，站址区域工频电场、工频磁场和噪声等符合国家相关标准、规范要求，不存在环境制约因素。根据《输变电建设项目环境保护技术要求》（</w:t>
            </w:r>
            <w:r>
              <w:rPr>
                <w:rFonts w:hint="default"/>
                <w:bCs/>
                <w:color w:val="000000" w:themeColor="text1"/>
                <w:sz w:val="24"/>
                <w:szCs w:val="24"/>
                <w:lang w:val="en-US" w:eastAsia="zh-CN"/>
                <w14:textFill>
                  <w14:solidFill>
                    <w14:schemeClr w14:val="tx1"/>
                  </w14:solidFill>
                </w14:textFill>
              </w:rPr>
              <w:t>HJ1113-2020</w:t>
            </w:r>
            <w:r>
              <w:rPr>
                <w:rFonts w:hint="eastAsia"/>
                <w:bCs/>
                <w:color w:val="000000" w:themeColor="text1"/>
                <w:sz w:val="24"/>
                <w:szCs w:val="24"/>
                <w:lang w:val="en-US" w:eastAsia="zh-CN"/>
                <w14:textFill>
                  <w14:solidFill>
                    <w14:schemeClr w14:val="tx1"/>
                  </w14:solidFill>
                </w14:textFill>
              </w:rPr>
              <w:t>）中选址选线等技术要求，本项目与其相符性见下表。</w:t>
            </w:r>
          </w:p>
          <w:p w14:paraId="40208F6C">
            <w:pPr>
              <w:adjustRightInd w:val="0"/>
              <w:snapToGrid w:val="0"/>
              <w:spacing w:line="360" w:lineRule="auto"/>
              <w:jc w:val="center"/>
              <w:rPr>
                <w:rFonts w:hint="eastAsia"/>
                <w:b/>
                <w:bCs w:val="0"/>
                <w:color w:val="000000" w:themeColor="text1"/>
                <w:sz w:val="24"/>
                <w:szCs w:val="24"/>
                <w:lang w:val="en-US" w:eastAsia="zh-CN"/>
                <w14:textFill>
                  <w14:solidFill>
                    <w14:schemeClr w14:val="tx1"/>
                  </w14:solidFill>
                </w14:textFill>
              </w:rPr>
            </w:pPr>
            <w:r>
              <w:rPr>
                <w:rFonts w:hint="eastAsia"/>
                <w:b/>
                <w:bCs w:val="0"/>
                <w:color w:val="000000" w:themeColor="text1"/>
                <w:sz w:val="24"/>
                <w:szCs w:val="24"/>
                <w:lang w:val="en-US" w:eastAsia="zh-CN"/>
                <w14:textFill>
                  <w14:solidFill>
                    <w14:schemeClr w14:val="tx1"/>
                  </w14:solidFill>
                </w14:textFill>
              </w:rPr>
              <w:t>表4-9本工程选址选线合理性分析表</w:t>
            </w:r>
          </w:p>
          <w:tbl>
            <w:tblPr>
              <w:tblStyle w:val="2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0"/>
              <w:gridCol w:w="3792"/>
              <w:gridCol w:w="2673"/>
              <w:gridCol w:w="1026"/>
            </w:tblGrid>
            <w:tr w14:paraId="7F1E52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5" w:type="pct"/>
                  <w:tcBorders>
                    <w:top w:val="single" w:color="auto" w:sz="4" w:space="0"/>
                    <w:left w:val="single" w:color="auto" w:sz="4" w:space="0"/>
                    <w:bottom w:val="single" w:color="auto" w:sz="4" w:space="0"/>
                    <w:right w:val="single" w:color="auto" w:sz="4" w:space="0"/>
                  </w:tcBorders>
                </w:tcPr>
                <w:p w14:paraId="3C2B0AE9">
                  <w:pPr>
                    <w:jc w:val="center"/>
                    <w:rPr>
                      <w:b/>
                      <w:color w:val="000000" w:themeColor="text1"/>
                      <w14:textFill>
                        <w14:solidFill>
                          <w14:schemeClr w14:val="tx1"/>
                        </w14:solidFill>
                      </w14:textFill>
                    </w:rPr>
                  </w:pPr>
                  <w:r>
                    <w:rPr>
                      <w:b/>
                      <w:color w:val="000000" w:themeColor="text1"/>
                      <w14:textFill>
                        <w14:solidFill>
                          <w14:schemeClr w14:val="tx1"/>
                        </w14:solidFill>
                      </w14:textFill>
                    </w:rPr>
                    <w:t>序号</w:t>
                  </w:r>
                </w:p>
              </w:tc>
              <w:tc>
                <w:tcPr>
                  <w:tcW w:w="2300" w:type="pct"/>
                  <w:tcBorders>
                    <w:top w:val="single" w:color="auto" w:sz="4" w:space="0"/>
                    <w:left w:val="single" w:color="auto" w:sz="4" w:space="0"/>
                    <w:bottom w:val="single" w:color="auto" w:sz="4" w:space="0"/>
                    <w:right w:val="single" w:color="auto" w:sz="4" w:space="0"/>
                  </w:tcBorders>
                </w:tcPr>
                <w:p w14:paraId="5A4E5CF7">
                  <w:pPr>
                    <w:jc w:val="center"/>
                    <w:rPr>
                      <w:b/>
                      <w:color w:val="000000" w:themeColor="text1"/>
                      <w14:textFill>
                        <w14:solidFill>
                          <w14:schemeClr w14:val="tx1"/>
                        </w14:solidFill>
                      </w14:textFill>
                    </w:rPr>
                  </w:pPr>
                  <w:r>
                    <w:rPr>
                      <w:b/>
                      <w:color w:val="000000" w:themeColor="text1"/>
                      <w14:textFill>
                        <w14:solidFill>
                          <w14:schemeClr w14:val="tx1"/>
                        </w14:solidFill>
                      </w14:textFill>
                    </w:rPr>
                    <w:t>《输变电建设项目环境保护技术要求》（HJ1113-2020）选址选线相关要求</w:t>
                  </w:r>
                </w:p>
              </w:tc>
              <w:tc>
                <w:tcPr>
                  <w:tcW w:w="1621" w:type="pct"/>
                  <w:tcBorders>
                    <w:top w:val="single" w:color="auto" w:sz="4" w:space="0"/>
                    <w:left w:val="single" w:color="auto" w:sz="4" w:space="0"/>
                    <w:bottom w:val="single" w:color="auto" w:sz="4" w:space="0"/>
                    <w:right w:val="single" w:color="auto" w:sz="4" w:space="0"/>
                  </w:tcBorders>
                  <w:vAlign w:val="center"/>
                </w:tcPr>
                <w:p w14:paraId="0B516526">
                  <w:pPr>
                    <w:jc w:val="center"/>
                    <w:rPr>
                      <w:b/>
                      <w:color w:val="000000" w:themeColor="text1"/>
                      <w14:textFill>
                        <w14:solidFill>
                          <w14:schemeClr w14:val="tx1"/>
                        </w14:solidFill>
                      </w14:textFill>
                    </w:rPr>
                  </w:pPr>
                  <w:r>
                    <w:rPr>
                      <w:b/>
                      <w:color w:val="000000" w:themeColor="text1"/>
                      <w14:textFill>
                        <w14:solidFill>
                          <w14:schemeClr w14:val="tx1"/>
                        </w14:solidFill>
                      </w14:textFill>
                    </w:rPr>
                    <w:t>本项目设计方案</w:t>
                  </w:r>
                </w:p>
              </w:tc>
              <w:tc>
                <w:tcPr>
                  <w:tcW w:w="622" w:type="pct"/>
                  <w:tcBorders>
                    <w:top w:val="single" w:color="auto" w:sz="4" w:space="0"/>
                    <w:left w:val="single" w:color="auto" w:sz="4" w:space="0"/>
                    <w:bottom w:val="single" w:color="auto" w:sz="4" w:space="0"/>
                    <w:right w:val="single" w:color="auto" w:sz="4" w:space="0"/>
                  </w:tcBorders>
                  <w:vAlign w:val="center"/>
                </w:tcPr>
                <w:p w14:paraId="4CA2081E">
                  <w:pPr>
                    <w:jc w:val="center"/>
                    <w:rPr>
                      <w:b/>
                      <w:color w:val="000000" w:themeColor="text1"/>
                      <w14:textFill>
                        <w14:solidFill>
                          <w14:schemeClr w14:val="tx1"/>
                        </w14:solidFill>
                      </w14:textFill>
                    </w:rPr>
                  </w:pPr>
                  <w:r>
                    <w:rPr>
                      <w:b/>
                      <w:color w:val="000000" w:themeColor="text1"/>
                      <w14:textFill>
                        <w14:solidFill>
                          <w14:schemeClr w14:val="tx1"/>
                        </w14:solidFill>
                      </w14:textFill>
                    </w:rPr>
                    <w:t>相符性</w:t>
                  </w:r>
                </w:p>
              </w:tc>
            </w:tr>
            <w:tr w14:paraId="1AF2EB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5" w:type="pct"/>
                  <w:tcBorders>
                    <w:top w:val="single" w:color="auto" w:sz="4" w:space="0"/>
                    <w:left w:val="single" w:color="auto" w:sz="4" w:space="0"/>
                    <w:bottom w:val="single" w:color="auto" w:sz="4" w:space="0"/>
                    <w:right w:val="single" w:color="auto" w:sz="4" w:space="0"/>
                  </w:tcBorders>
                  <w:vAlign w:val="center"/>
                </w:tcPr>
                <w:p w14:paraId="69898ED8">
                  <w:pPr>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w:t>
                  </w:r>
                </w:p>
              </w:tc>
              <w:tc>
                <w:tcPr>
                  <w:tcW w:w="2300" w:type="pct"/>
                  <w:tcBorders>
                    <w:top w:val="single" w:color="auto" w:sz="4" w:space="0"/>
                    <w:left w:val="single" w:color="auto" w:sz="4" w:space="0"/>
                    <w:bottom w:val="single" w:color="auto" w:sz="4" w:space="0"/>
                    <w:right w:val="single" w:color="auto" w:sz="4" w:space="0"/>
                  </w:tcBorders>
                  <w:vAlign w:val="center"/>
                </w:tcPr>
                <w:p w14:paraId="5D39DFFD">
                  <w:pPr>
                    <w:rPr>
                      <w:color w:val="000000" w:themeColor="text1"/>
                      <w14:textFill>
                        <w14:solidFill>
                          <w14:schemeClr w14:val="tx1"/>
                        </w14:solidFill>
                      </w14:textFill>
                    </w:rPr>
                  </w:pPr>
                  <w:r>
                    <w:rPr>
                      <w:color w:val="000000" w:themeColor="text1"/>
                      <w14:textFill>
                        <w14:solidFill>
                          <w14:schemeClr w14:val="tx1"/>
                        </w14:solidFill>
                      </w14:textFill>
                    </w:rPr>
                    <w:t>输变电建设项目选址选线应符合生态保护红线管控要求，避让自然保护区、饮用水水源保区等环境敏感区。确实因自然条件等因素限制无法避让自然保护区实验区、饮用水水源二级保护区等环境敏感区的输电线路，应在满足相关法律法规及管理要求的前提下对线路方案进行唯一性论证，并采取无害化方式通过。</w:t>
                  </w:r>
                </w:p>
              </w:tc>
              <w:tc>
                <w:tcPr>
                  <w:tcW w:w="1621" w:type="pct"/>
                  <w:tcBorders>
                    <w:top w:val="single" w:color="auto" w:sz="4" w:space="0"/>
                    <w:left w:val="single" w:color="auto" w:sz="4" w:space="0"/>
                    <w:bottom w:val="single" w:color="auto" w:sz="4" w:space="0"/>
                    <w:right w:val="single" w:color="auto" w:sz="4" w:space="0"/>
                  </w:tcBorders>
                  <w:vAlign w:val="center"/>
                </w:tcPr>
                <w:p w14:paraId="1052DFDA">
                  <w:pPr>
                    <w:jc w:val="cente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不涉及自然保护区</w:t>
                  </w:r>
                </w:p>
              </w:tc>
              <w:tc>
                <w:tcPr>
                  <w:tcW w:w="622" w:type="pct"/>
                  <w:tcBorders>
                    <w:top w:val="single" w:color="auto" w:sz="4" w:space="0"/>
                    <w:left w:val="single" w:color="auto" w:sz="4" w:space="0"/>
                    <w:bottom w:val="single" w:color="auto" w:sz="4" w:space="0"/>
                    <w:right w:val="single" w:color="auto" w:sz="4" w:space="0"/>
                  </w:tcBorders>
                  <w:vAlign w:val="center"/>
                </w:tcPr>
                <w:p w14:paraId="56627A19">
                  <w:pPr>
                    <w:jc w:val="cente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符合</w:t>
                  </w:r>
                </w:p>
              </w:tc>
            </w:tr>
            <w:tr w14:paraId="721FD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5" w:type="pct"/>
                  <w:tcBorders>
                    <w:top w:val="single" w:color="auto" w:sz="4" w:space="0"/>
                    <w:left w:val="single" w:color="auto" w:sz="4" w:space="0"/>
                    <w:bottom w:val="single" w:color="auto" w:sz="4" w:space="0"/>
                    <w:right w:val="single" w:color="auto" w:sz="4" w:space="0"/>
                  </w:tcBorders>
                  <w:vAlign w:val="center"/>
                </w:tcPr>
                <w:p w14:paraId="742E1146">
                  <w:pPr>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w:t>
                  </w:r>
                </w:p>
              </w:tc>
              <w:tc>
                <w:tcPr>
                  <w:tcW w:w="2300" w:type="pct"/>
                  <w:tcBorders>
                    <w:top w:val="single" w:color="auto" w:sz="4" w:space="0"/>
                    <w:left w:val="single" w:color="auto" w:sz="4" w:space="0"/>
                    <w:bottom w:val="single" w:color="auto" w:sz="4" w:space="0"/>
                    <w:right w:val="single" w:color="auto" w:sz="4" w:space="0"/>
                  </w:tcBorders>
                  <w:vAlign w:val="center"/>
                </w:tcPr>
                <w:p w14:paraId="2659A610">
                  <w:pPr>
                    <w:rPr>
                      <w:color w:val="000000" w:themeColor="text1"/>
                      <w14:textFill>
                        <w14:solidFill>
                          <w14:schemeClr w14:val="tx1"/>
                        </w14:solidFill>
                      </w14:textFill>
                    </w:rPr>
                  </w:pPr>
                  <w:r>
                    <w:rPr>
                      <w:color w:val="000000" w:themeColor="text1"/>
                      <w14:textFill>
                        <w14:solidFill>
                          <w14:schemeClr w14:val="tx1"/>
                        </w14:solidFill>
                      </w14:textFill>
                    </w:rPr>
                    <w:t>变电工程在选址时应按终期规模综合考虑进出线走廊规划，避免进出线进入自然保护区、饮用水水源保护区等环境敏感区。</w:t>
                  </w:r>
                </w:p>
              </w:tc>
              <w:tc>
                <w:tcPr>
                  <w:tcW w:w="1621" w:type="pct"/>
                  <w:tcBorders>
                    <w:top w:val="single" w:color="auto" w:sz="4" w:space="0"/>
                    <w:left w:val="single" w:color="auto" w:sz="4" w:space="0"/>
                    <w:bottom w:val="single" w:color="auto" w:sz="4" w:space="0"/>
                    <w:right w:val="single" w:color="auto" w:sz="4" w:space="0"/>
                  </w:tcBorders>
                  <w:vAlign w:val="center"/>
                </w:tcPr>
                <w:p w14:paraId="58448290">
                  <w:pPr>
                    <w:jc w:val="center"/>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不涉及自然保护区等敏感区</w:t>
                  </w:r>
                </w:p>
              </w:tc>
              <w:tc>
                <w:tcPr>
                  <w:tcW w:w="622" w:type="pct"/>
                  <w:tcBorders>
                    <w:top w:val="single" w:color="auto" w:sz="4" w:space="0"/>
                    <w:left w:val="single" w:color="auto" w:sz="4" w:space="0"/>
                    <w:bottom w:val="single" w:color="auto" w:sz="4" w:space="0"/>
                    <w:right w:val="single" w:color="auto" w:sz="4" w:space="0"/>
                  </w:tcBorders>
                  <w:vAlign w:val="center"/>
                </w:tcPr>
                <w:p w14:paraId="5751A47B">
                  <w:pPr>
                    <w:jc w:val="center"/>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符合</w:t>
                  </w:r>
                </w:p>
              </w:tc>
            </w:tr>
            <w:tr w14:paraId="6CB65C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5" w:type="pct"/>
                  <w:tcBorders>
                    <w:top w:val="single" w:color="auto" w:sz="4" w:space="0"/>
                    <w:left w:val="single" w:color="auto" w:sz="4" w:space="0"/>
                    <w:bottom w:val="single" w:color="auto" w:sz="4" w:space="0"/>
                    <w:right w:val="single" w:color="auto" w:sz="4" w:space="0"/>
                  </w:tcBorders>
                  <w:vAlign w:val="center"/>
                </w:tcPr>
                <w:p w14:paraId="4AB519DA">
                  <w:pPr>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w:t>
                  </w:r>
                </w:p>
              </w:tc>
              <w:tc>
                <w:tcPr>
                  <w:tcW w:w="2300" w:type="pct"/>
                  <w:tcBorders>
                    <w:top w:val="single" w:color="auto" w:sz="4" w:space="0"/>
                    <w:left w:val="single" w:color="auto" w:sz="4" w:space="0"/>
                    <w:bottom w:val="single" w:color="auto" w:sz="4" w:space="0"/>
                    <w:right w:val="single" w:color="auto" w:sz="4" w:space="0"/>
                  </w:tcBorders>
                  <w:vAlign w:val="center"/>
                </w:tcPr>
                <w:p w14:paraId="20ADA26E">
                  <w:pPr>
                    <w:rPr>
                      <w:color w:val="000000" w:themeColor="text1"/>
                      <w14:textFill>
                        <w14:solidFill>
                          <w14:schemeClr w14:val="tx1"/>
                        </w14:solidFill>
                      </w14:textFill>
                    </w:rPr>
                  </w:pPr>
                  <w:r>
                    <w:rPr>
                      <w:color w:val="000000" w:themeColor="text1"/>
                      <w14:textFill>
                        <w14:solidFill>
                          <w14:schemeClr w14:val="tx1"/>
                        </w14:solidFill>
                      </w14:textFill>
                    </w:rPr>
                    <w:t>户外变电工程及规划架空进出线选址选线时，应关注以居住、医疗卫生、文化教育、科研、行政办公等为主要功能的区域，采取综合措施，减少电磁和声环境影响。</w:t>
                  </w:r>
                </w:p>
              </w:tc>
              <w:tc>
                <w:tcPr>
                  <w:tcW w:w="1621" w:type="pct"/>
                  <w:tcBorders>
                    <w:top w:val="single" w:color="auto" w:sz="4" w:space="0"/>
                    <w:left w:val="single" w:color="auto" w:sz="4" w:space="0"/>
                    <w:bottom w:val="single" w:color="auto" w:sz="4" w:space="0"/>
                    <w:right w:val="single" w:color="auto" w:sz="4" w:space="0"/>
                  </w:tcBorders>
                  <w:vAlign w:val="center"/>
                </w:tcPr>
                <w:p w14:paraId="403D0E75">
                  <w:pPr>
                    <w:jc w:val="center"/>
                    <w:rPr>
                      <w:color w:val="000000" w:themeColor="text1"/>
                      <w14:textFill>
                        <w14:solidFill>
                          <w14:schemeClr w14:val="tx1"/>
                        </w14:solidFill>
                      </w14:textFill>
                    </w:rPr>
                  </w:pPr>
                  <w:r>
                    <w:rPr>
                      <w:rFonts w:hint="eastAsia"/>
                      <w:color w:val="000000" w:themeColor="text1"/>
                      <w:lang w:val="en-US" w:eastAsia="zh-CN"/>
                      <w14:textFill>
                        <w14:solidFill>
                          <w14:schemeClr w14:val="tx1"/>
                        </w14:solidFill>
                      </w14:textFill>
                    </w:rPr>
                    <w:t>不涉及居住、医疗卫生等主要功能区域</w:t>
                  </w:r>
                </w:p>
              </w:tc>
              <w:tc>
                <w:tcPr>
                  <w:tcW w:w="622" w:type="pct"/>
                  <w:tcBorders>
                    <w:top w:val="single" w:color="auto" w:sz="4" w:space="0"/>
                    <w:left w:val="single" w:color="auto" w:sz="4" w:space="0"/>
                    <w:bottom w:val="single" w:color="auto" w:sz="4" w:space="0"/>
                    <w:right w:val="single" w:color="auto" w:sz="4" w:space="0"/>
                  </w:tcBorders>
                  <w:vAlign w:val="center"/>
                </w:tcPr>
                <w:p w14:paraId="016076B3">
                  <w:pPr>
                    <w:jc w:val="center"/>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符合</w:t>
                  </w:r>
                </w:p>
              </w:tc>
            </w:tr>
            <w:tr w14:paraId="412A54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5" w:type="pct"/>
                  <w:tcBorders>
                    <w:top w:val="single" w:color="auto" w:sz="4" w:space="0"/>
                    <w:left w:val="single" w:color="auto" w:sz="4" w:space="0"/>
                    <w:bottom w:val="single" w:color="auto" w:sz="4" w:space="0"/>
                    <w:right w:val="single" w:color="auto" w:sz="4" w:space="0"/>
                  </w:tcBorders>
                  <w:vAlign w:val="center"/>
                </w:tcPr>
                <w:p w14:paraId="2B06E860">
                  <w:pPr>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w:t>
                  </w:r>
                </w:p>
              </w:tc>
              <w:tc>
                <w:tcPr>
                  <w:tcW w:w="2300" w:type="pct"/>
                  <w:tcBorders>
                    <w:top w:val="single" w:color="auto" w:sz="4" w:space="0"/>
                    <w:left w:val="single" w:color="auto" w:sz="4" w:space="0"/>
                    <w:bottom w:val="single" w:color="auto" w:sz="4" w:space="0"/>
                    <w:right w:val="single" w:color="auto" w:sz="4" w:space="0"/>
                  </w:tcBorders>
                  <w:vAlign w:val="center"/>
                </w:tcPr>
                <w:p w14:paraId="430D7C79">
                  <w:pPr>
                    <w:rPr>
                      <w:color w:val="000000" w:themeColor="text1"/>
                      <w14:textFill>
                        <w14:solidFill>
                          <w14:schemeClr w14:val="tx1"/>
                        </w14:solidFill>
                      </w14:textFill>
                    </w:rPr>
                  </w:pPr>
                  <w:r>
                    <w:rPr>
                      <w:color w:val="000000" w:themeColor="text1"/>
                      <w14:textFill>
                        <w14:solidFill>
                          <w14:schemeClr w14:val="tx1"/>
                        </w14:solidFill>
                      </w14:textFill>
                    </w:rPr>
                    <w:t>同一走廊内的多回输电线路，宜采取同塔多回架设、并行架设等形式，减少新开辟走廊，优化线路走廊间距，降低环境影响。</w:t>
                  </w:r>
                </w:p>
              </w:tc>
              <w:tc>
                <w:tcPr>
                  <w:tcW w:w="1621" w:type="pct"/>
                  <w:tcBorders>
                    <w:top w:val="single" w:color="auto" w:sz="4" w:space="0"/>
                    <w:left w:val="single" w:color="auto" w:sz="4" w:space="0"/>
                    <w:bottom w:val="single" w:color="auto" w:sz="4" w:space="0"/>
                    <w:right w:val="single" w:color="auto" w:sz="4" w:space="0"/>
                  </w:tcBorders>
                  <w:vAlign w:val="center"/>
                </w:tcPr>
                <w:p w14:paraId="776D0060">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不涉及</w:t>
                  </w:r>
                </w:p>
              </w:tc>
              <w:tc>
                <w:tcPr>
                  <w:tcW w:w="622" w:type="pct"/>
                  <w:tcBorders>
                    <w:top w:val="single" w:color="auto" w:sz="4" w:space="0"/>
                    <w:left w:val="single" w:color="auto" w:sz="4" w:space="0"/>
                    <w:bottom w:val="single" w:color="auto" w:sz="4" w:space="0"/>
                    <w:right w:val="single" w:color="auto" w:sz="4" w:space="0"/>
                  </w:tcBorders>
                  <w:vAlign w:val="center"/>
                </w:tcPr>
                <w:p w14:paraId="2BB45B96">
                  <w:pPr>
                    <w:jc w:val="center"/>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符合</w:t>
                  </w:r>
                </w:p>
              </w:tc>
            </w:tr>
            <w:tr w14:paraId="1EA028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5" w:type="pct"/>
                  <w:tcBorders>
                    <w:top w:val="single" w:color="auto" w:sz="4" w:space="0"/>
                    <w:left w:val="single" w:color="auto" w:sz="4" w:space="0"/>
                    <w:bottom w:val="single" w:color="auto" w:sz="4" w:space="0"/>
                    <w:right w:val="single" w:color="auto" w:sz="4" w:space="0"/>
                  </w:tcBorders>
                  <w:vAlign w:val="center"/>
                </w:tcPr>
                <w:p w14:paraId="10099E62">
                  <w:pPr>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w:t>
                  </w:r>
                </w:p>
              </w:tc>
              <w:tc>
                <w:tcPr>
                  <w:tcW w:w="2300" w:type="pct"/>
                  <w:tcBorders>
                    <w:top w:val="single" w:color="auto" w:sz="4" w:space="0"/>
                    <w:left w:val="single" w:color="auto" w:sz="4" w:space="0"/>
                    <w:bottom w:val="single" w:color="auto" w:sz="4" w:space="0"/>
                    <w:right w:val="single" w:color="auto" w:sz="4" w:space="0"/>
                  </w:tcBorders>
                  <w:vAlign w:val="center"/>
                </w:tcPr>
                <w:p w14:paraId="5C0DE09A">
                  <w:pPr>
                    <w:rPr>
                      <w:color w:val="000000" w:themeColor="text1"/>
                      <w14:textFill>
                        <w14:solidFill>
                          <w14:schemeClr w14:val="tx1"/>
                        </w14:solidFill>
                      </w14:textFill>
                    </w:rPr>
                  </w:pPr>
                  <w:r>
                    <w:rPr>
                      <w:color w:val="000000" w:themeColor="text1"/>
                      <w14:textFill>
                        <w14:solidFill>
                          <w14:schemeClr w14:val="tx1"/>
                        </w14:solidFill>
                      </w14:textFill>
                    </w:rPr>
                    <w:t>原则上避免在0类声环境功能区建设变电工程。</w:t>
                  </w:r>
                </w:p>
              </w:tc>
              <w:tc>
                <w:tcPr>
                  <w:tcW w:w="1621" w:type="pct"/>
                  <w:tcBorders>
                    <w:top w:val="single" w:color="auto" w:sz="4" w:space="0"/>
                    <w:left w:val="single" w:color="auto" w:sz="4" w:space="0"/>
                    <w:bottom w:val="single" w:color="auto" w:sz="4" w:space="0"/>
                    <w:right w:val="single" w:color="auto" w:sz="4" w:space="0"/>
                  </w:tcBorders>
                  <w:vAlign w:val="center"/>
                </w:tcPr>
                <w:p w14:paraId="1B6E6D55">
                  <w:pPr>
                    <w:jc w:val="center"/>
                    <w:rPr>
                      <w:color w:val="000000" w:themeColor="text1"/>
                      <w14:textFill>
                        <w14:solidFill>
                          <w14:schemeClr w14:val="tx1"/>
                        </w14:solidFill>
                      </w14:textFill>
                    </w:rPr>
                  </w:pPr>
                  <w:r>
                    <w:rPr>
                      <w:color w:val="000000" w:themeColor="text1"/>
                      <w14:textFill>
                        <w14:solidFill>
                          <w14:schemeClr w14:val="tx1"/>
                        </w14:solidFill>
                      </w14:textFill>
                    </w:rPr>
                    <w:t>本工程所在地区为农村区域，本项目所在地区不属于0类声环境功能区</w:t>
                  </w:r>
                </w:p>
              </w:tc>
              <w:tc>
                <w:tcPr>
                  <w:tcW w:w="622" w:type="pct"/>
                  <w:tcBorders>
                    <w:top w:val="single" w:color="auto" w:sz="4" w:space="0"/>
                    <w:left w:val="single" w:color="auto" w:sz="4" w:space="0"/>
                    <w:bottom w:val="single" w:color="auto" w:sz="4" w:space="0"/>
                    <w:right w:val="single" w:color="auto" w:sz="4" w:space="0"/>
                  </w:tcBorders>
                  <w:vAlign w:val="center"/>
                </w:tcPr>
                <w:p w14:paraId="7665133E">
                  <w:pPr>
                    <w:jc w:val="center"/>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符合</w:t>
                  </w:r>
                </w:p>
              </w:tc>
            </w:tr>
            <w:tr w14:paraId="393E71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5" w:type="pct"/>
                  <w:tcBorders>
                    <w:top w:val="single" w:color="auto" w:sz="4" w:space="0"/>
                    <w:left w:val="single" w:color="auto" w:sz="4" w:space="0"/>
                    <w:bottom w:val="single" w:color="auto" w:sz="4" w:space="0"/>
                    <w:right w:val="single" w:color="auto" w:sz="4" w:space="0"/>
                  </w:tcBorders>
                  <w:vAlign w:val="center"/>
                </w:tcPr>
                <w:p w14:paraId="0144AE0B">
                  <w:pPr>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6</w:t>
                  </w:r>
                </w:p>
              </w:tc>
              <w:tc>
                <w:tcPr>
                  <w:tcW w:w="2300" w:type="pct"/>
                  <w:tcBorders>
                    <w:top w:val="single" w:color="auto" w:sz="4" w:space="0"/>
                    <w:left w:val="single" w:color="auto" w:sz="4" w:space="0"/>
                    <w:bottom w:val="single" w:color="auto" w:sz="4" w:space="0"/>
                    <w:right w:val="single" w:color="auto" w:sz="4" w:space="0"/>
                  </w:tcBorders>
                  <w:vAlign w:val="center"/>
                </w:tcPr>
                <w:p w14:paraId="42D59CE2">
                  <w:pPr>
                    <w:rPr>
                      <w:color w:val="000000" w:themeColor="text1"/>
                      <w14:textFill>
                        <w14:solidFill>
                          <w14:schemeClr w14:val="tx1"/>
                        </w14:solidFill>
                      </w14:textFill>
                    </w:rPr>
                  </w:pPr>
                  <w:r>
                    <w:rPr>
                      <w:color w:val="000000" w:themeColor="text1"/>
                      <w14:textFill>
                        <w14:solidFill>
                          <w14:schemeClr w14:val="tx1"/>
                        </w14:solidFill>
                      </w14:textFill>
                    </w:rPr>
                    <w:t>变电工程选址时，应综合考虑减少土地占用、植被砍伐和弃土弃渣等，以减少对生态环境的不利影响。</w:t>
                  </w:r>
                </w:p>
              </w:tc>
              <w:tc>
                <w:tcPr>
                  <w:tcW w:w="1621" w:type="pct"/>
                  <w:tcBorders>
                    <w:top w:val="single" w:color="auto" w:sz="4" w:space="0"/>
                    <w:left w:val="single" w:color="auto" w:sz="4" w:space="0"/>
                    <w:bottom w:val="single" w:color="auto" w:sz="4" w:space="0"/>
                    <w:right w:val="single" w:color="auto" w:sz="4" w:space="0"/>
                  </w:tcBorders>
                  <w:vAlign w:val="center"/>
                </w:tcPr>
                <w:p w14:paraId="17F06F7C">
                  <w:pPr>
                    <w:jc w:val="cente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本项目占地为农用地和建设用地，尽量减少</w:t>
                  </w:r>
                  <w:r>
                    <w:rPr>
                      <w:color w:val="000000" w:themeColor="text1"/>
                      <w14:textFill>
                        <w14:solidFill>
                          <w14:schemeClr w14:val="tx1"/>
                        </w14:solidFill>
                      </w14:textFill>
                    </w:rPr>
                    <w:t>土地占用、植被砍伐和弃土弃渣</w:t>
                  </w:r>
                </w:p>
              </w:tc>
              <w:tc>
                <w:tcPr>
                  <w:tcW w:w="622" w:type="pct"/>
                  <w:tcBorders>
                    <w:top w:val="single" w:color="auto" w:sz="4" w:space="0"/>
                    <w:left w:val="single" w:color="auto" w:sz="4" w:space="0"/>
                    <w:bottom w:val="single" w:color="auto" w:sz="4" w:space="0"/>
                    <w:right w:val="single" w:color="auto" w:sz="4" w:space="0"/>
                  </w:tcBorders>
                  <w:vAlign w:val="center"/>
                </w:tcPr>
                <w:p w14:paraId="7DF19DC4">
                  <w:pPr>
                    <w:jc w:val="center"/>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符合</w:t>
                  </w:r>
                </w:p>
              </w:tc>
            </w:tr>
            <w:tr w14:paraId="47D49C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5" w:type="pct"/>
                  <w:tcBorders>
                    <w:top w:val="single" w:color="auto" w:sz="4" w:space="0"/>
                    <w:left w:val="single" w:color="auto" w:sz="4" w:space="0"/>
                    <w:bottom w:val="single" w:color="auto" w:sz="4" w:space="0"/>
                    <w:right w:val="single" w:color="auto" w:sz="4" w:space="0"/>
                  </w:tcBorders>
                  <w:vAlign w:val="center"/>
                </w:tcPr>
                <w:p w14:paraId="2B93FFCE">
                  <w:pPr>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7</w:t>
                  </w:r>
                </w:p>
              </w:tc>
              <w:tc>
                <w:tcPr>
                  <w:tcW w:w="2300" w:type="pct"/>
                  <w:tcBorders>
                    <w:top w:val="single" w:color="auto" w:sz="4" w:space="0"/>
                    <w:left w:val="single" w:color="auto" w:sz="4" w:space="0"/>
                    <w:bottom w:val="single" w:color="auto" w:sz="4" w:space="0"/>
                    <w:right w:val="single" w:color="auto" w:sz="4" w:space="0"/>
                  </w:tcBorders>
                  <w:vAlign w:val="center"/>
                </w:tcPr>
                <w:p w14:paraId="67C95B4C">
                  <w:pPr>
                    <w:rPr>
                      <w:color w:val="000000" w:themeColor="text1"/>
                      <w14:textFill>
                        <w14:solidFill>
                          <w14:schemeClr w14:val="tx1"/>
                        </w14:solidFill>
                      </w14:textFill>
                    </w:rPr>
                  </w:pPr>
                  <w:r>
                    <w:rPr>
                      <w:color w:val="000000" w:themeColor="text1"/>
                      <w14:textFill>
                        <w14:solidFill>
                          <w14:schemeClr w14:val="tx1"/>
                        </w14:solidFill>
                      </w14:textFill>
                    </w:rPr>
                    <w:t>输电线路宜避让集中林区，以减少林木砍伐，保护生态环境。</w:t>
                  </w:r>
                </w:p>
              </w:tc>
              <w:tc>
                <w:tcPr>
                  <w:tcW w:w="1621" w:type="pct"/>
                  <w:tcBorders>
                    <w:top w:val="single" w:color="auto" w:sz="4" w:space="0"/>
                    <w:left w:val="single" w:color="auto" w:sz="4" w:space="0"/>
                    <w:bottom w:val="single" w:color="auto" w:sz="4" w:space="0"/>
                    <w:right w:val="single" w:color="auto" w:sz="4" w:space="0"/>
                  </w:tcBorders>
                  <w:vAlign w:val="center"/>
                </w:tcPr>
                <w:p w14:paraId="32C06E2B">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不涉及</w:t>
                  </w:r>
                  <w:r>
                    <w:rPr>
                      <w:color w:val="000000" w:themeColor="text1"/>
                      <w14:textFill>
                        <w14:solidFill>
                          <w14:schemeClr w14:val="tx1"/>
                        </w14:solidFill>
                      </w14:textFill>
                    </w:rPr>
                    <w:t>输电线</w:t>
                  </w:r>
                </w:p>
              </w:tc>
              <w:tc>
                <w:tcPr>
                  <w:tcW w:w="622" w:type="pct"/>
                  <w:tcBorders>
                    <w:top w:val="single" w:color="auto" w:sz="4" w:space="0"/>
                    <w:left w:val="single" w:color="auto" w:sz="4" w:space="0"/>
                    <w:bottom w:val="single" w:color="auto" w:sz="4" w:space="0"/>
                    <w:right w:val="single" w:color="auto" w:sz="4" w:space="0"/>
                  </w:tcBorders>
                  <w:vAlign w:val="center"/>
                </w:tcPr>
                <w:p w14:paraId="1B4F2F41">
                  <w:pPr>
                    <w:jc w:val="center"/>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符合</w:t>
                  </w:r>
                </w:p>
              </w:tc>
            </w:tr>
            <w:tr w14:paraId="715BE7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55" w:type="pct"/>
                  <w:tcBorders>
                    <w:top w:val="single" w:color="auto" w:sz="4" w:space="0"/>
                    <w:left w:val="single" w:color="auto" w:sz="4" w:space="0"/>
                    <w:bottom w:val="single" w:color="auto" w:sz="4" w:space="0"/>
                    <w:right w:val="single" w:color="auto" w:sz="4" w:space="0"/>
                  </w:tcBorders>
                  <w:vAlign w:val="center"/>
                </w:tcPr>
                <w:p w14:paraId="42968D17">
                  <w:pPr>
                    <w:jc w:val="center"/>
                    <w:rPr>
                      <w:rFonts w:hint="eastAsia" w:eastAsia="宋体"/>
                      <w:color w:val="000000" w:themeColor="text1"/>
                      <w:shd w:val="pct10" w:color="auto" w:fill="FFFFFF"/>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8</w:t>
                  </w:r>
                </w:p>
              </w:tc>
              <w:tc>
                <w:tcPr>
                  <w:tcW w:w="2300" w:type="pct"/>
                  <w:tcBorders>
                    <w:top w:val="single" w:color="auto" w:sz="4" w:space="0"/>
                    <w:left w:val="single" w:color="auto" w:sz="4" w:space="0"/>
                    <w:bottom w:val="single" w:color="auto" w:sz="4" w:space="0"/>
                    <w:right w:val="single" w:color="auto" w:sz="4" w:space="0"/>
                  </w:tcBorders>
                  <w:vAlign w:val="center"/>
                </w:tcPr>
                <w:p w14:paraId="24AF91A2">
                  <w:pPr>
                    <w:rPr>
                      <w:color w:val="000000" w:themeColor="text1"/>
                      <w14:textFill>
                        <w14:solidFill>
                          <w14:schemeClr w14:val="tx1"/>
                        </w14:solidFill>
                      </w14:textFill>
                    </w:rPr>
                  </w:pPr>
                  <w:r>
                    <w:rPr>
                      <w:color w:val="000000" w:themeColor="text1"/>
                      <w14:textFill>
                        <w14:solidFill>
                          <w14:schemeClr w14:val="tx1"/>
                        </w14:solidFill>
                      </w14:textFill>
                    </w:rPr>
                    <w:t>进入自然保护区的输电线路，应按照HJ19的要求开展生态现状调查，避让保护对象的集中分布区。</w:t>
                  </w:r>
                </w:p>
              </w:tc>
              <w:tc>
                <w:tcPr>
                  <w:tcW w:w="1621" w:type="pct"/>
                  <w:tcBorders>
                    <w:top w:val="single" w:color="auto" w:sz="4" w:space="0"/>
                    <w:left w:val="single" w:color="auto" w:sz="4" w:space="0"/>
                    <w:bottom w:val="single" w:color="auto" w:sz="4" w:space="0"/>
                    <w:right w:val="single" w:color="auto" w:sz="4" w:space="0"/>
                  </w:tcBorders>
                  <w:vAlign w:val="center"/>
                </w:tcPr>
                <w:p w14:paraId="7E72CB5D">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不涉及</w:t>
                  </w:r>
                  <w:r>
                    <w:rPr>
                      <w:color w:val="000000" w:themeColor="text1"/>
                      <w14:textFill>
                        <w14:solidFill>
                          <w14:schemeClr w14:val="tx1"/>
                        </w14:solidFill>
                      </w14:textFill>
                    </w:rPr>
                    <w:t>自然保护区</w:t>
                  </w:r>
                </w:p>
              </w:tc>
              <w:tc>
                <w:tcPr>
                  <w:tcW w:w="622" w:type="pct"/>
                  <w:tcBorders>
                    <w:top w:val="single" w:color="auto" w:sz="4" w:space="0"/>
                    <w:left w:val="single" w:color="auto" w:sz="4" w:space="0"/>
                    <w:bottom w:val="single" w:color="auto" w:sz="4" w:space="0"/>
                    <w:right w:val="single" w:color="auto" w:sz="4" w:space="0"/>
                  </w:tcBorders>
                  <w:vAlign w:val="center"/>
                </w:tcPr>
                <w:p w14:paraId="14F0B4FC">
                  <w:pPr>
                    <w:jc w:val="center"/>
                    <w:rPr>
                      <w:color w:val="000000" w:themeColor="text1"/>
                      <w14:textFill>
                        <w14:solidFill>
                          <w14:schemeClr w14:val="tx1"/>
                        </w14:solidFill>
                      </w14:textFill>
                    </w:rPr>
                  </w:pPr>
                  <w:r>
                    <w:rPr>
                      <w:rFonts w:hint="eastAsia"/>
                      <w:color w:val="000000" w:themeColor="text1"/>
                      <w:lang w:eastAsia="zh-CN"/>
                      <w14:textFill>
                        <w14:solidFill>
                          <w14:schemeClr w14:val="tx1"/>
                        </w14:solidFill>
                      </w14:textFill>
                    </w:rPr>
                    <w:t>符合</w:t>
                  </w:r>
                </w:p>
              </w:tc>
            </w:tr>
          </w:tbl>
          <w:p w14:paraId="6E2AD4BF">
            <w:pPr>
              <w:adjustRightInd w:val="0"/>
              <w:snapToGrid w:val="0"/>
              <w:spacing w:line="360" w:lineRule="auto"/>
              <w:ind w:firstLine="480" w:firstLineChars="200"/>
              <w:rPr>
                <w:rFonts w:hint="eastAsia"/>
                <w:bCs/>
                <w:color w:val="000000" w:themeColor="text1"/>
                <w:sz w:val="24"/>
                <w:szCs w:val="24"/>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综上所述，本储能电站与《输变电建设项目环境保护技术要求》（选址选线等要求相符，选址合理。</w:t>
            </w:r>
          </w:p>
          <w:p w14:paraId="4D869E1A">
            <w:pPr>
              <w:tabs>
                <w:tab w:val="left" w:pos="706"/>
              </w:tabs>
              <w:adjustRightInd w:val="0"/>
              <w:snapToGrid w:val="0"/>
              <w:spacing w:line="360" w:lineRule="auto"/>
              <w:rPr>
                <w:b/>
                <w:bCs/>
                <w:color w:val="000000" w:themeColor="text1"/>
                <w:szCs w:val="21"/>
                <w14:textFill>
                  <w14:solidFill>
                    <w14:schemeClr w14:val="tx1"/>
                  </w14:solidFill>
                </w14:textFill>
              </w:rPr>
            </w:pPr>
          </w:p>
          <w:p w14:paraId="5546605E">
            <w:pPr>
              <w:tabs>
                <w:tab w:val="left" w:pos="706"/>
              </w:tabs>
              <w:adjustRightInd w:val="0"/>
              <w:snapToGrid w:val="0"/>
              <w:spacing w:line="360" w:lineRule="auto"/>
              <w:rPr>
                <w:b/>
                <w:bCs/>
                <w:color w:val="000000" w:themeColor="text1"/>
                <w:szCs w:val="21"/>
                <w14:textFill>
                  <w14:solidFill>
                    <w14:schemeClr w14:val="tx1"/>
                  </w14:solidFill>
                </w14:textFill>
              </w:rPr>
            </w:pPr>
          </w:p>
          <w:p w14:paraId="7F129AA9">
            <w:pPr>
              <w:rPr>
                <w:color w:val="000000" w:themeColor="text1"/>
                <w:szCs w:val="21"/>
                <w14:textFill>
                  <w14:solidFill>
                    <w14:schemeClr w14:val="tx1"/>
                  </w14:solidFill>
                </w14:textFill>
              </w:rPr>
            </w:pPr>
          </w:p>
        </w:tc>
      </w:tr>
    </w:tbl>
    <w:p w14:paraId="43596BCA">
      <w:pPr>
        <w:pStyle w:val="23"/>
        <w:rPr>
          <w:rFonts w:ascii="Times New Roman" w:hAnsi="Times New Roman" w:eastAsia="黑体"/>
          <w:snapToGrid w:val="0"/>
          <w:color w:val="000000" w:themeColor="text1"/>
          <w:sz w:val="21"/>
          <w:szCs w:val="21"/>
          <w14:textFill>
            <w14:solidFill>
              <w14:schemeClr w14:val="tx1"/>
            </w14:solidFill>
          </w14:textFill>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720" w:num="1"/>
          <w:docGrid w:linePitch="312" w:charSpace="0"/>
        </w:sectPr>
      </w:pPr>
    </w:p>
    <w:p w14:paraId="1B63789F">
      <w:pPr>
        <w:pStyle w:val="23"/>
        <w:jc w:val="center"/>
        <w:outlineLvl w:val="0"/>
        <w:rPr>
          <w:rFonts w:ascii="Times New Roman" w:hAnsi="Times New Roman" w:eastAsia="黑体"/>
          <w:snapToGrid w:val="0"/>
          <w:color w:val="000000" w:themeColor="text1"/>
          <w:sz w:val="30"/>
          <w:szCs w:val="30"/>
          <w14:textFill>
            <w14:solidFill>
              <w14:schemeClr w14:val="tx1"/>
            </w14:solidFill>
          </w14:textFill>
        </w:rPr>
      </w:pPr>
      <w:bookmarkStart w:id="26" w:name="_Toc161154450"/>
      <w:bookmarkStart w:id="27" w:name="_Toc171691173"/>
      <w:bookmarkStart w:id="28" w:name="_Toc171690483"/>
      <w:r>
        <w:rPr>
          <w:rFonts w:ascii="Times New Roman" w:hAnsi="Times New Roman" w:eastAsia="黑体"/>
          <w:snapToGrid w:val="0"/>
          <w:color w:val="000000" w:themeColor="text1"/>
          <w:sz w:val="30"/>
          <w:szCs w:val="30"/>
          <w14:textFill>
            <w14:solidFill>
              <w14:schemeClr w14:val="tx1"/>
            </w14:solidFill>
          </w14:textFill>
        </w:rPr>
        <w:t>五、主要生态环境保护措施</w:t>
      </w:r>
      <w:bookmarkEnd w:id="26"/>
      <w:bookmarkEnd w:id="27"/>
      <w:bookmarkEnd w:id="28"/>
    </w:p>
    <w:tbl>
      <w:tblPr>
        <w:tblStyle w:val="2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4"/>
        <w:gridCol w:w="7735"/>
      </w:tblGrid>
      <w:tr w14:paraId="638C6D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32" w:hRule="atLeast"/>
          <w:jc w:val="center"/>
        </w:trPr>
        <w:tc>
          <w:tcPr>
            <w:tcW w:w="753" w:type="dxa"/>
            <w:tcMar>
              <w:left w:w="28" w:type="dxa"/>
              <w:right w:w="28" w:type="dxa"/>
            </w:tcMar>
            <w:vAlign w:val="center"/>
          </w:tcPr>
          <w:p w14:paraId="5C1918B4">
            <w:pPr>
              <w:adjustRightInd w:val="0"/>
              <w:snapToGrid w:val="0"/>
              <w:jc w:val="center"/>
              <w:rPr>
                <w:bCs/>
                <w:color w:val="000000" w:themeColor="text1"/>
                <w:sz w:val="24"/>
                <w:szCs w:val="24"/>
                <w14:textFill>
                  <w14:solidFill>
                    <w14:schemeClr w14:val="tx1"/>
                  </w14:solidFill>
                </w14:textFill>
              </w:rPr>
            </w:pPr>
            <w:r>
              <w:rPr>
                <w:bCs/>
                <w:color w:val="000000" w:themeColor="text1"/>
                <w:spacing w:val="10"/>
                <w:sz w:val="24"/>
                <w:szCs w:val="24"/>
                <w14:textFill>
                  <w14:solidFill>
                    <w14:schemeClr w14:val="tx1"/>
                  </w14:solidFill>
                </w14:textFill>
              </w:rPr>
              <w:t>施工期生态环境保护措施</w:t>
            </w:r>
          </w:p>
        </w:tc>
        <w:tc>
          <w:tcPr>
            <w:tcW w:w="8457" w:type="dxa"/>
          </w:tcPr>
          <w:p w14:paraId="49D586A9">
            <w:pPr>
              <w:adjustRightInd w:val="0"/>
              <w:snapToGrid w:val="0"/>
              <w:spacing w:line="360" w:lineRule="auto"/>
              <w:rPr>
                <w:b/>
                <w:bCs/>
                <w:color w:val="000000" w:themeColor="text1"/>
                <w:sz w:val="24"/>
                <w:szCs w:val="24"/>
                <w14:textFill>
                  <w14:solidFill>
                    <w14:schemeClr w14:val="tx1"/>
                  </w14:solidFill>
                </w14:textFill>
              </w:rPr>
            </w:pPr>
            <w:r>
              <w:rPr>
                <w:rFonts w:hint="eastAsia"/>
                <w:b/>
                <w:bCs/>
                <w:color w:val="000000" w:themeColor="text1"/>
                <w:sz w:val="24"/>
                <w:szCs w:val="24"/>
                <w:lang w:val="en-US" w:eastAsia="zh-CN"/>
                <w14:textFill>
                  <w14:solidFill>
                    <w14:schemeClr w14:val="tx1"/>
                  </w14:solidFill>
                </w14:textFill>
              </w:rPr>
              <w:t>1、</w:t>
            </w:r>
            <w:r>
              <w:rPr>
                <w:b/>
                <w:bCs/>
                <w:color w:val="000000" w:themeColor="text1"/>
                <w:sz w:val="24"/>
                <w:szCs w:val="24"/>
                <w14:textFill>
                  <w14:solidFill>
                    <w14:schemeClr w14:val="tx1"/>
                  </w14:solidFill>
                </w14:textFill>
              </w:rPr>
              <w:t>生态环境影响防控措施</w:t>
            </w:r>
          </w:p>
          <w:p w14:paraId="086F5504">
            <w:pPr>
              <w:keepNext w:val="0"/>
              <w:keepLines w:val="0"/>
              <w:pageBreakBefore w:val="0"/>
              <w:widowControl/>
              <w:suppressLineNumbers w:val="0"/>
              <w:kinsoku/>
              <w:wordWrap/>
              <w:overflowPunct/>
              <w:topLinePunct w:val="0"/>
              <w:autoSpaceDE/>
              <w:autoSpaceDN/>
              <w:bidi w:val="0"/>
              <w:spacing w:line="360" w:lineRule="auto"/>
              <w:ind w:firstLine="480" w:firstLineChars="200"/>
              <w:jc w:val="left"/>
              <w:textAlignment w:val="auto"/>
              <w:rPr>
                <w:color w:val="000000" w:themeColor="text1"/>
                <w:sz w:val="24"/>
                <w:szCs w:val="24"/>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本工程对环境的负面影响主要为生态环境的影响，生态环境保护的对策是避免、消减和补偿，重点在于工程施工阶段避免或减缓对生态的破坏和影响，以及施工结束后的生态恢复措施。在对生态环境的防护和恢复上，本工程采取以下多种措施：</w:t>
            </w:r>
          </w:p>
          <w:p w14:paraId="62C74AD4">
            <w:pPr>
              <w:adjustRightInd w:val="0"/>
              <w:snapToGrid w:val="0"/>
              <w:spacing w:line="360" w:lineRule="auto"/>
              <w:ind w:firstLine="480" w:firstLineChars="200"/>
              <w:rPr>
                <w:bCs/>
                <w:color w:val="FF0000"/>
                <w:sz w:val="24"/>
                <w:szCs w:val="24"/>
              </w:rPr>
            </w:pPr>
            <w:r>
              <w:rPr>
                <w:rFonts w:hint="eastAsia"/>
                <w:bCs/>
                <w:color w:val="FF0000"/>
                <w:sz w:val="24"/>
                <w:szCs w:val="24"/>
                <w:lang w:val="en-US" w:eastAsia="zh-CN"/>
              </w:rPr>
              <w:t>（</w:t>
            </w:r>
            <w:r>
              <w:rPr>
                <w:rFonts w:hint="default"/>
                <w:bCs/>
                <w:color w:val="FF0000"/>
                <w:sz w:val="24"/>
                <w:szCs w:val="24"/>
                <w:lang w:val="en-US" w:eastAsia="zh-CN"/>
              </w:rPr>
              <w:t>1</w:t>
            </w:r>
            <w:r>
              <w:rPr>
                <w:rFonts w:hint="eastAsia"/>
                <w:bCs/>
                <w:color w:val="FF0000"/>
                <w:sz w:val="24"/>
                <w:szCs w:val="24"/>
                <w:lang w:val="en-US" w:eastAsia="zh-CN"/>
              </w:rPr>
              <w:t>）施工期生态环境保护措施</w:t>
            </w:r>
          </w:p>
          <w:p w14:paraId="0C063DF8">
            <w:pPr>
              <w:adjustRightInd w:val="0"/>
              <w:snapToGrid w:val="0"/>
              <w:spacing w:line="360" w:lineRule="auto"/>
              <w:ind w:firstLine="480" w:firstLineChars="200"/>
              <w:rPr>
                <w:bCs/>
                <w:color w:val="FF0000"/>
                <w:sz w:val="24"/>
                <w:szCs w:val="24"/>
              </w:rPr>
            </w:pPr>
            <w:r>
              <w:rPr>
                <w:rFonts w:hint="eastAsia"/>
                <w:bCs/>
                <w:color w:val="FF0000"/>
                <w:sz w:val="24"/>
                <w:szCs w:val="24"/>
                <w:lang w:val="en-US" w:eastAsia="zh-CN"/>
              </w:rPr>
              <w:t>①充分重视对生态环境的保护。文明施工，不影响周边农作物的耕种。</w:t>
            </w:r>
          </w:p>
          <w:p w14:paraId="465A2420">
            <w:pPr>
              <w:adjustRightInd w:val="0"/>
              <w:snapToGrid w:val="0"/>
              <w:spacing w:line="360" w:lineRule="auto"/>
              <w:ind w:firstLine="480" w:firstLineChars="200"/>
              <w:rPr>
                <w:bCs/>
                <w:color w:val="FF0000"/>
                <w:sz w:val="24"/>
                <w:szCs w:val="24"/>
              </w:rPr>
            </w:pPr>
            <w:r>
              <w:rPr>
                <w:rFonts w:hint="eastAsia"/>
                <w:bCs/>
                <w:color w:val="FF0000"/>
                <w:sz w:val="24"/>
                <w:szCs w:val="24"/>
                <w:lang w:val="en-US" w:eastAsia="zh-CN"/>
              </w:rPr>
              <w:t>②尽量避免雨季施工，这样可以避免大规模水土流失；要分段施工，每一段施工完成后要尽快回填土方。</w:t>
            </w:r>
          </w:p>
          <w:p w14:paraId="17CAA962">
            <w:pPr>
              <w:adjustRightInd w:val="0"/>
              <w:snapToGrid w:val="0"/>
              <w:spacing w:line="360" w:lineRule="auto"/>
              <w:ind w:firstLine="480" w:firstLineChars="200"/>
              <w:rPr>
                <w:rFonts w:hint="eastAsia"/>
                <w:bCs/>
                <w:color w:val="FF0000"/>
                <w:sz w:val="24"/>
                <w:szCs w:val="24"/>
                <w:lang w:val="en-US" w:eastAsia="zh-CN"/>
              </w:rPr>
            </w:pPr>
            <w:r>
              <w:rPr>
                <w:rFonts w:hint="eastAsia"/>
                <w:bCs/>
                <w:color w:val="FF0000"/>
                <w:sz w:val="24"/>
                <w:szCs w:val="24"/>
                <w:lang w:val="en-US" w:eastAsia="zh-CN"/>
              </w:rPr>
              <w:t>③在工程建设施工期，采取尽量少占地，少破坏植被的原则，施工过程中避免或减少临时场地占用，控制用地范围，各种施工活动应严格控制在施工区域内，并将施工生活区占地面积控制在最低限度，以免造成土壤与植被的不必要破坏，注意保护相邻植被，将工程建设对现有植被和土壤的影响控制在最低限度。对于施工过程中破坏的植被，要制定补偿措施，进行补偿。工程施工时采取分层开挖、分层堆放、分层回填的方式。本项目地地势较低以填方为主，购得的填土及时回填，不能及时回填的土方采取草袋土拦挡和密目网苫盖，设置截水沟，施工后对沿线进行平整，及时恢复临时占地及绿化，以恢复植被，减少对生态环境的破坏。施过程中需要临时堆置的土方表面用密目网苫盖，坡脚采用草袋土埂压盖。</w:t>
            </w:r>
          </w:p>
          <w:p w14:paraId="1DBAEF5F">
            <w:pPr>
              <w:adjustRightInd w:val="0"/>
              <w:snapToGrid w:val="0"/>
              <w:spacing w:line="360" w:lineRule="auto"/>
              <w:ind w:firstLine="480" w:firstLineChars="200"/>
              <w:rPr>
                <w:bCs/>
                <w:color w:val="FF0000"/>
                <w:sz w:val="24"/>
                <w:szCs w:val="24"/>
              </w:rPr>
            </w:pPr>
            <w:r>
              <w:rPr>
                <w:rFonts w:hint="eastAsia"/>
                <w:bCs/>
                <w:color w:val="FF0000"/>
                <w:sz w:val="24"/>
                <w:szCs w:val="24"/>
                <w:lang w:val="en-US" w:eastAsia="zh-CN"/>
              </w:rPr>
              <w:t>④要规范施工，严格管理，在施工前应制定出土石方处置方案，应限制临时堆放占地面积和远距离转移。</w:t>
            </w:r>
          </w:p>
          <w:p w14:paraId="3AAF0DBB">
            <w:pPr>
              <w:adjustRightInd w:val="0"/>
              <w:snapToGrid w:val="0"/>
              <w:spacing w:line="360" w:lineRule="auto"/>
              <w:ind w:firstLine="480" w:firstLineChars="200"/>
              <w:rPr>
                <w:bCs/>
                <w:color w:val="FF0000"/>
                <w:sz w:val="24"/>
                <w:szCs w:val="24"/>
              </w:rPr>
            </w:pPr>
            <w:r>
              <w:rPr>
                <w:rFonts w:hint="eastAsia"/>
                <w:bCs/>
                <w:color w:val="FF0000"/>
                <w:sz w:val="24"/>
                <w:szCs w:val="24"/>
                <w:lang w:val="en-US" w:eastAsia="zh-CN"/>
              </w:rPr>
              <w:t>⑤加强风机底部及周围改性黏土的压实程度，保证基础稳定性及压实厚度。</w:t>
            </w:r>
          </w:p>
          <w:p w14:paraId="2A66B1AD">
            <w:pPr>
              <w:adjustRightInd w:val="0"/>
              <w:snapToGrid w:val="0"/>
              <w:spacing w:line="360" w:lineRule="auto"/>
              <w:ind w:firstLine="480" w:firstLineChars="200"/>
              <w:rPr>
                <w:bCs/>
                <w:color w:val="000000" w:themeColor="text1"/>
                <w:sz w:val="24"/>
                <w:szCs w:val="24"/>
                <w14:textFill>
                  <w14:solidFill>
                    <w14:schemeClr w14:val="tx1"/>
                  </w14:solidFill>
                </w14:textFill>
              </w:rPr>
            </w:pPr>
            <w:r>
              <w:rPr>
                <w:rFonts w:hint="eastAsia"/>
                <w:bCs/>
                <w:color w:val="FF0000"/>
                <w:sz w:val="24"/>
                <w:szCs w:val="24"/>
                <w:lang w:val="en-US" w:eastAsia="zh-CN"/>
              </w:rPr>
              <w:t>⑥施工单位通过文明施工，合理安排施工进度，缩短施工周期。施工结束后随着开挖土壤的分层回填及对受损植被加以修复，按原状恢复。</w:t>
            </w:r>
          </w:p>
          <w:p w14:paraId="32F5C985">
            <w:pPr>
              <w:adjustRightInd w:val="0"/>
              <w:snapToGrid w:val="0"/>
              <w:spacing w:line="360" w:lineRule="auto"/>
              <w:ind w:firstLine="480" w:firstLineChars="200"/>
              <w:rPr>
                <w:rFonts w:hint="eastAsia" w:eastAsia="宋体"/>
                <w:bCs/>
                <w:color w:val="000000" w:themeColor="text1"/>
                <w:sz w:val="24"/>
                <w:szCs w:val="24"/>
                <w:lang w:eastAsia="zh-CN"/>
                <w14:textFill>
                  <w14:solidFill>
                    <w14:schemeClr w14:val="tx1"/>
                  </w14:solidFill>
                </w14:textFill>
              </w:rPr>
            </w:pPr>
            <w:r>
              <w:rPr>
                <w:rFonts w:hint="eastAsia"/>
                <w:bCs/>
                <w:color w:val="000000" w:themeColor="text1"/>
                <w:sz w:val="24"/>
                <w:szCs w:val="24"/>
                <w:lang w:eastAsia="zh-CN"/>
                <w14:textFill>
                  <w14:solidFill>
                    <w14:schemeClr w14:val="tx1"/>
                  </w14:solidFill>
                </w14:textFill>
              </w:rPr>
              <w:t>（</w:t>
            </w:r>
            <w:r>
              <w:rPr>
                <w:rFonts w:hint="eastAsia"/>
                <w:bCs/>
                <w:color w:val="000000" w:themeColor="text1"/>
                <w:sz w:val="24"/>
                <w:szCs w:val="24"/>
                <w:lang w:val="en-US" w:eastAsia="zh-CN"/>
                <w14:textFill>
                  <w14:solidFill>
                    <w14:schemeClr w14:val="tx1"/>
                  </w14:solidFill>
                </w14:textFill>
              </w:rPr>
              <w:t>2</w:t>
            </w:r>
            <w:r>
              <w:rPr>
                <w:rFonts w:hint="eastAsia"/>
                <w:bCs/>
                <w:color w:val="000000" w:themeColor="text1"/>
                <w:sz w:val="24"/>
                <w:szCs w:val="24"/>
                <w:lang w:eastAsia="zh-CN"/>
                <w14:textFill>
                  <w14:solidFill>
                    <w14:schemeClr w14:val="tx1"/>
                  </w14:solidFill>
                </w14:textFill>
              </w:rPr>
              <w:t>）水土保持措施</w:t>
            </w:r>
          </w:p>
          <w:p w14:paraId="64AC0C02">
            <w:pPr>
              <w:adjustRightInd w:val="0"/>
              <w:snapToGrid w:val="0"/>
              <w:spacing w:line="360" w:lineRule="auto"/>
              <w:ind w:firstLine="480" w:firstLineChars="200"/>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为防止工程土地平整、开挖等施工活动对周边造成扰动破坏，施工期间要加强管理，明确征地界限，各种施工活动严格控制在征地范围内进行，避免人为增加扰动面积。</w:t>
            </w:r>
          </w:p>
          <w:p w14:paraId="0393A8F4">
            <w:pPr>
              <w:adjustRightInd w:val="0"/>
              <w:snapToGrid w:val="0"/>
              <w:spacing w:line="360" w:lineRule="auto"/>
              <w:ind w:firstLine="480" w:firstLineChars="200"/>
              <w:jc w:val="both"/>
              <w:rPr>
                <w:rFonts w:hint="default" w:eastAsia="宋体"/>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按照《生产建设项目水土保持技术标准》（</w:t>
            </w:r>
            <w:r>
              <w:rPr>
                <w:rFonts w:hint="default"/>
                <w:bCs/>
                <w:color w:val="000000" w:themeColor="text1"/>
                <w:sz w:val="24"/>
                <w:szCs w:val="24"/>
                <w:lang w:val="en-US" w:eastAsia="zh-CN"/>
                <w14:textFill>
                  <w14:solidFill>
                    <w14:schemeClr w14:val="tx1"/>
                  </w14:solidFill>
                </w14:textFill>
              </w:rPr>
              <w:t>GB50433-2018</w:t>
            </w:r>
            <w:r>
              <w:rPr>
                <w:rFonts w:hint="eastAsia"/>
                <w:bCs/>
                <w:color w:val="000000" w:themeColor="text1"/>
                <w:sz w:val="24"/>
                <w:szCs w:val="24"/>
                <w:lang w:val="en-US" w:eastAsia="zh-CN"/>
                <w14:textFill>
                  <w14:solidFill>
                    <w14:schemeClr w14:val="tx1"/>
                  </w14:solidFill>
                </w14:textFill>
              </w:rPr>
              <w:t>）要求，在分析评价主体工程中具有水土保持功能措施的基础上，确定水土保持措施的总体布局。在总体布局上本着工程措施与植物措施相结合，永久措施与临时措施相结合，点、线、面相结合的原则，形成布局合理的水土保持综合防治体系。</w:t>
            </w:r>
          </w:p>
          <w:p w14:paraId="1597AA1A">
            <w:pPr>
              <w:adjustRightInd w:val="0"/>
              <w:snapToGrid w:val="0"/>
              <w:spacing w:line="360" w:lineRule="auto"/>
              <w:ind w:firstLine="480" w:firstLineChars="200"/>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①在施工过程中要合理安排施工进度，施工要避开雨季和大风天，分段施工，采用挡土墙和排水措施进行防护，尽量不留疏松地面，减少风蚀导致的水土流失。</w:t>
            </w:r>
          </w:p>
          <w:p w14:paraId="2C89C998">
            <w:pPr>
              <w:adjustRightInd w:val="0"/>
              <w:snapToGrid w:val="0"/>
              <w:spacing w:line="360" w:lineRule="auto"/>
              <w:ind w:firstLine="480" w:firstLineChars="200"/>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②划定施工作业范围和路线，不得随意扩大，按规定操作。严格控制和管理运输车辆及重型机械施工作业范围，尽可能减少对周边土壤和农作物的破坏以及由此引发的水土流失。</w:t>
            </w:r>
          </w:p>
          <w:p w14:paraId="696CF536">
            <w:pPr>
              <w:adjustRightInd w:val="0"/>
              <w:snapToGrid w:val="0"/>
              <w:spacing w:line="360" w:lineRule="auto"/>
              <w:ind w:firstLine="480" w:firstLineChars="200"/>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③废弃建筑废料必须运至规定的专门存放地堆放，禁止向江河、水库和专门堆放地以外的沟渠倾倒。</w:t>
            </w:r>
          </w:p>
          <w:p w14:paraId="66E0BABC">
            <w:pPr>
              <w:tabs>
                <w:tab w:val="left" w:pos="420"/>
                <w:tab w:val="left" w:pos="630"/>
                <w:tab w:val="left" w:pos="1260"/>
                <w:tab w:val="left" w:pos="2100"/>
              </w:tabs>
              <w:adjustRightInd w:val="0"/>
              <w:snapToGrid w:val="0"/>
              <w:spacing w:line="360" w:lineRule="auto"/>
              <w:ind w:firstLine="480" w:firstLineChars="200"/>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④工程施工时注意合理分配施工时段，避开降雨集中时段，开挖的土方、开挖裸露面做好防治措施，尽量缩短暴露时间，做好堆土拦挡，开挖土方临时堆存场所底部采用布袋挡墙，堆土表面用无纺布覆盖，能有效减缓水土流失，工程完成后及时覆土夯实，回填表土，撒播草种，完成迹地恢复。整体来说，在施工过程中做好相应的水土保持措施后，整个施工过程不会加剧区域水土流失；</w:t>
            </w:r>
          </w:p>
          <w:p w14:paraId="4191344E">
            <w:pPr>
              <w:adjustRightInd w:val="0"/>
              <w:snapToGrid w:val="0"/>
              <w:spacing w:line="360" w:lineRule="auto"/>
              <w:ind w:firstLine="480" w:firstLineChars="200"/>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⑤在施工中破坏植被的地段，施工结束后，必须及时进行植被恢复工作。开挖面和废弃的砂、石存放地的裸露土地，及时植树种草，如果侵占周边农田及时复耕，防止水土流失。</w:t>
            </w:r>
          </w:p>
          <w:p w14:paraId="0DBF8D6C">
            <w:pPr>
              <w:adjustRightInd w:val="0"/>
              <w:snapToGrid w:val="0"/>
              <w:spacing w:line="360" w:lineRule="auto"/>
              <w:ind w:firstLine="480" w:firstLineChars="200"/>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（3）管理措施</w:t>
            </w:r>
          </w:p>
          <w:p w14:paraId="1D0CD4F9">
            <w:pPr>
              <w:adjustRightInd w:val="0"/>
              <w:snapToGrid w:val="0"/>
              <w:spacing w:line="360" w:lineRule="auto"/>
              <w:ind w:firstLine="480" w:firstLineChars="200"/>
              <w:rPr>
                <w:bCs/>
                <w:color w:val="000000" w:themeColor="text1"/>
                <w:sz w:val="24"/>
                <w:szCs w:val="24"/>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①对施工人员进行施工期环保措施的宣传教育，对每一位上岗人员进行培训，让他们充分认识每一项环保措施及落实的重要性，真正使环保措施起到应有的作用。</w:t>
            </w:r>
          </w:p>
          <w:p w14:paraId="51368458">
            <w:pPr>
              <w:adjustRightInd w:val="0"/>
              <w:snapToGrid w:val="0"/>
              <w:spacing w:line="360" w:lineRule="auto"/>
              <w:ind w:firstLine="480" w:firstLineChars="200"/>
              <w:rPr>
                <w:bCs/>
                <w:color w:val="000000" w:themeColor="text1"/>
                <w:sz w:val="24"/>
                <w:szCs w:val="24"/>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②施工单位和人员要严格遵守国家法令，爱护施工区内所有的动物和昆虫。爱护施工区域内的生态环境，除施工必须外，爱护一草一木，不砍伐当地树木。不向水体里倾倒垃圾。</w:t>
            </w:r>
          </w:p>
          <w:p w14:paraId="0041701B">
            <w:pPr>
              <w:adjustRightInd w:val="0"/>
              <w:snapToGrid w:val="0"/>
              <w:spacing w:line="360" w:lineRule="auto"/>
              <w:ind w:firstLine="480" w:firstLineChars="200"/>
              <w:rPr>
                <w:bCs/>
                <w:color w:val="000000" w:themeColor="text1"/>
                <w:sz w:val="24"/>
                <w:szCs w:val="24"/>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③保护原有地貌不被破坏，施工挖掘地表时，尽可能保护原有地层。</w:t>
            </w:r>
          </w:p>
          <w:p w14:paraId="7FE92707">
            <w:pPr>
              <w:adjustRightInd w:val="0"/>
              <w:snapToGrid w:val="0"/>
              <w:spacing w:line="360" w:lineRule="auto"/>
              <w:ind w:firstLine="480" w:firstLineChars="200"/>
              <w:rPr>
                <w:bCs/>
                <w:color w:val="000000" w:themeColor="text1"/>
                <w:sz w:val="24"/>
                <w:szCs w:val="24"/>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④施工结束后，施工单位应负责及时清理现场，使之尽快恢复原状。</w:t>
            </w:r>
          </w:p>
          <w:p w14:paraId="4E16A024">
            <w:pPr>
              <w:adjustRightInd w:val="0"/>
              <w:snapToGrid w:val="0"/>
              <w:spacing w:line="360" w:lineRule="auto"/>
              <w:ind w:firstLine="480" w:firstLineChars="200"/>
              <w:rPr>
                <w:rFonts w:hint="eastAsia" w:eastAsia="宋体"/>
                <w:bCs/>
                <w:color w:val="000000" w:themeColor="text1"/>
                <w:sz w:val="24"/>
                <w:szCs w:val="24"/>
                <w:lang w:eastAsia="zh-CN"/>
                <w14:textFill>
                  <w14:solidFill>
                    <w14:schemeClr w14:val="tx1"/>
                  </w14:solidFill>
                </w14:textFill>
              </w:rPr>
            </w:pPr>
            <w:r>
              <w:rPr>
                <w:rFonts w:hint="eastAsia"/>
                <w:bCs/>
                <w:color w:val="000000" w:themeColor="text1"/>
                <w:sz w:val="24"/>
                <w:szCs w:val="24"/>
                <w:lang w:eastAsia="zh-CN"/>
                <w14:textFill>
                  <w14:solidFill>
                    <w14:schemeClr w14:val="tx1"/>
                  </w14:solidFill>
                </w14:textFill>
              </w:rPr>
              <w:t>（</w:t>
            </w:r>
            <w:r>
              <w:rPr>
                <w:rFonts w:hint="eastAsia"/>
                <w:bCs/>
                <w:color w:val="000000" w:themeColor="text1"/>
                <w:sz w:val="24"/>
                <w:szCs w:val="24"/>
                <w:lang w:val="en-US" w:eastAsia="zh-CN"/>
                <w14:textFill>
                  <w14:solidFill>
                    <w14:schemeClr w14:val="tx1"/>
                  </w14:solidFill>
                </w14:textFill>
              </w:rPr>
              <w:t>4</w:t>
            </w:r>
            <w:r>
              <w:rPr>
                <w:rFonts w:hint="eastAsia"/>
                <w:bCs/>
                <w:color w:val="000000" w:themeColor="text1"/>
                <w:sz w:val="24"/>
                <w:szCs w:val="24"/>
                <w:lang w:eastAsia="zh-CN"/>
                <w14:textFill>
                  <w14:solidFill>
                    <w14:schemeClr w14:val="tx1"/>
                  </w14:solidFill>
                </w14:textFill>
              </w:rPr>
              <w:t>）对动植物生态环境的影响</w:t>
            </w:r>
          </w:p>
          <w:p w14:paraId="1A61890D">
            <w:pPr>
              <w:adjustRightInd w:val="0"/>
              <w:snapToGrid w:val="0"/>
              <w:spacing w:line="360" w:lineRule="auto"/>
              <w:ind w:firstLine="480" w:firstLineChars="200"/>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经现场调查，项目工程周围主要为农田，无珍稀野生动植物。由于项目区域生态类型简单，为农田生态系统，且项目施工作业面较窄，农田区域施工量较少，施工期较短，加强对施工人员和管理人员的教育，禁止乱捕乱杀。因此对野生动植物生存环境不会造成影响。</w:t>
            </w:r>
          </w:p>
          <w:p w14:paraId="3099347C">
            <w:pPr>
              <w:adjustRightInd w:val="0"/>
              <w:snapToGrid w:val="0"/>
              <w:spacing w:line="360" w:lineRule="auto"/>
              <w:ind w:firstLine="480" w:firstLineChars="200"/>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综上所述，本项目生态环境影响主要来自施工期。通过上述分析，施工期施工建设对生态环境影响不大。通过采取相应的生态保护和恢复措施，本项目建设对生态环境的影响是可接受的。</w:t>
            </w:r>
          </w:p>
          <w:p w14:paraId="6B87EC4E">
            <w:pPr>
              <w:adjustRightInd w:val="0"/>
              <w:snapToGrid w:val="0"/>
              <w:spacing w:line="360" w:lineRule="auto"/>
              <w:ind w:firstLine="482" w:firstLineChars="200"/>
              <w:rPr>
                <w:rFonts w:hint="eastAsia" w:eastAsia="宋体"/>
                <w:b/>
                <w:bCs w:val="0"/>
                <w:color w:val="000000" w:themeColor="text1"/>
                <w:sz w:val="24"/>
                <w:szCs w:val="24"/>
                <w:lang w:val="en-US" w:eastAsia="zh-CN"/>
                <w14:textFill>
                  <w14:solidFill>
                    <w14:schemeClr w14:val="tx1"/>
                  </w14:solidFill>
                </w14:textFill>
              </w:rPr>
            </w:pPr>
            <w:r>
              <w:rPr>
                <w:rFonts w:hint="eastAsia"/>
                <w:b/>
                <w:bCs w:val="0"/>
                <w:color w:val="000000" w:themeColor="text1"/>
                <w:sz w:val="24"/>
                <w:szCs w:val="24"/>
                <w:lang w:val="en-US" w:eastAsia="zh-CN"/>
                <w14:textFill>
                  <w14:solidFill>
                    <w14:schemeClr w14:val="tx1"/>
                  </w14:solidFill>
                </w14:textFill>
              </w:rPr>
              <w:t>2、大气污染防治措施</w:t>
            </w:r>
          </w:p>
          <w:p w14:paraId="5ECE098F">
            <w:pPr>
              <w:adjustRightInd w:val="0"/>
              <w:snapToGrid w:val="0"/>
              <w:spacing w:line="360" w:lineRule="auto"/>
              <w:ind w:firstLine="480" w:firstLineChars="200"/>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施工期大气污染物主要为扬尘、动力机械及运输车辆排出的尾气等。</w:t>
            </w:r>
          </w:p>
          <w:p w14:paraId="258727DF">
            <w:pPr>
              <w:adjustRightInd w:val="0"/>
              <w:snapToGrid w:val="0"/>
              <w:spacing w:line="360" w:lineRule="auto"/>
              <w:ind w:firstLine="480" w:firstLineChars="200"/>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w:t>
            </w:r>
            <w:r>
              <w:rPr>
                <w:rFonts w:hint="default"/>
                <w:bCs/>
                <w:color w:val="000000" w:themeColor="text1"/>
                <w:sz w:val="24"/>
                <w:szCs w:val="24"/>
                <w:lang w:val="en-US" w:eastAsia="zh-CN"/>
                <w14:textFill>
                  <w14:solidFill>
                    <w14:schemeClr w14:val="tx1"/>
                  </w14:solidFill>
                </w14:textFill>
              </w:rPr>
              <w:t>1</w:t>
            </w:r>
            <w:r>
              <w:rPr>
                <w:rFonts w:hint="eastAsia"/>
                <w:bCs/>
                <w:color w:val="000000" w:themeColor="text1"/>
                <w:sz w:val="24"/>
                <w:szCs w:val="24"/>
                <w:lang w:val="en-US" w:eastAsia="zh-CN"/>
                <w14:textFill>
                  <w14:solidFill>
                    <w14:schemeClr w14:val="tx1"/>
                  </w14:solidFill>
                </w14:textFill>
              </w:rPr>
              <w:t>）为控制扬尘的污染，工程中将采取洒水抑尘措施，禁止大风天气施工，施工场地周边应设置围挡等措施。采取上述措施后，扬尘影响和污染程度会明显减轻。</w:t>
            </w:r>
          </w:p>
          <w:p w14:paraId="76AADE0A">
            <w:pPr>
              <w:adjustRightInd w:val="0"/>
              <w:snapToGrid w:val="0"/>
              <w:spacing w:line="360" w:lineRule="auto"/>
              <w:ind w:firstLine="480" w:firstLineChars="200"/>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w:t>
            </w:r>
            <w:r>
              <w:rPr>
                <w:rFonts w:hint="default"/>
                <w:bCs/>
                <w:color w:val="000000" w:themeColor="text1"/>
                <w:sz w:val="24"/>
                <w:szCs w:val="24"/>
                <w:lang w:val="en-US" w:eastAsia="zh-CN"/>
                <w14:textFill>
                  <w14:solidFill>
                    <w14:schemeClr w14:val="tx1"/>
                  </w14:solidFill>
                </w14:textFill>
              </w:rPr>
              <w:t>2</w:t>
            </w:r>
            <w:r>
              <w:rPr>
                <w:rFonts w:hint="eastAsia"/>
                <w:bCs/>
                <w:color w:val="000000" w:themeColor="text1"/>
                <w:sz w:val="24"/>
                <w:szCs w:val="24"/>
                <w:lang w:val="en-US" w:eastAsia="zh-CN"/>
                <w14:textFill>
                  <w14:solidFill>
                    <w14:schemeClr w14:val="tx1"/>
                  </w14:solidFill>
                </w14:textFill>
              </w:rPr>
              <w:t>）动力机械及运输车辆排出的废气通过及时检修和日常维护减少尾气的排放。</w:t>
            </w:r>
          </w:p>
          <w:p w14:paraId="36E51784">
            <w:pPr>
              <w:adjustRightInd w:val="0"/>
              <w:snapToGrid w:val="0"/>
              <w:spacing w:line="360" w:lineRule="auto"/>
              <w:ind w:firstLine="480" w:firstLineChars="200"/>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w:t>
            </w:r>
            <w:r>
              <w:rPr>
                <w:rFonts w:hint="default"/>
                <w:bCs/>
                <w:color w:val="000000" w:themeColor="text1"/>
                <w:sz w:val="24"/>
                <w:szCs w:val="24"/>
                <w:lang w:val="en-US" w:eastAsia="zh-CN"/>
                <w14:textFill>
                  <w14:solidFill>
                    <w14:schemeClr w14:val="tx1"/>
                  </w14:solidFill>
                </w14:textFill>
              </w:rPr>
              <w:t>3</w:t>
            </w:r>
            <w:r>
              <w:rPr>
                <w:rFonts w:hint="eastAsia"/>
                <w:bCs/>
                <w:color w:val="000000" w:themeColor="text1"/>
                <w:sz w:val="24"/>
                <w:szCs w:val="24"/>
                <w:lang w:val="en-US" w:eastAsia="zh-CN"/>
                <w14:textFill>
                  <w14:solidFill>
                    <w14:schemeClr w14:val="tx1"/>
                  </w14:solidFill>
                </w14:textFill>
              </w:rPr>
              <w:t>）本项目不设置混凝土拌和站，购买商混进行使用，减少对环境的污染。</w:t>
            </w:r>
          </w:p>
          <w:p w14:paraId="63EB27D9">
            <w:pPr>
              <w:adjustRightInd w:val="0"/>
              <w:snapToGrid w:val="0"/>
              <w:spacing w:line="360" w:lineRule="auto"/>
              <w:ind w:firstLine="480" w:firstLineChars="200"/>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w:t>
            </w:r>
            <w:r>
              <w:rPr>
                <w:rFonts w:hint="default"/>
                <w:bCs/>
                <w:color w:val="000000" w:themeColor="text1"/>
                <w:sz w:val="24"/>
                <w:szCs w:val="24"/>
                <w:lang w:val="en-US" w:eastAsia="zh-CN"/>
                <w14:textFill>
                  <w14:solidFill>
                    <w14:schemeClr w14:val="tx1"/>
                  </w14:solidFill>
                </w14:textFill>
              </w:rPr>
              <w:t>4</w:t>
            </w:r>
            <w:r>
              <w:rPr>
                <w:rFonts w:hint="eastAsia"/>
                <w:bCs/>
                <w:color w:val="000000" w:themeColor="text1"/>
                <w:sz w:val="24"/>
                <w:szCs w:val="24"/>
                <w:lang w:val="en-US" w:eastAsia="zh-CN"/>
                <w14:textFill>
                  <w14:solidFill>
                    <w14:schemeClr w14:val="tx1"/>
                  </w14:solidFill>
                </w14:textFill>
              </w:rPr>
              <w:t>）施工期间应加强环境管理，贯彻边施工、边防治的原则。</w:t>
            </w:r>
          </w:p>
          <w:p w14:paraId="5E3045C7">
            <w:pPr>
              <w:adjustRightInd w:val="0"/>
              <w:snapToGrid w:val="0"/>
              <w:spacing w:line="360" w:lineRule="auto"/>
              <w:ind w:firstLine="480" w:firstLineChars="200"/>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w:t>
            </w:r>
            <w:r>
              <w:rPr>
                <w:rFonts w:hint="default"/>
                <w:bCs/>
                <w:color w:val="000000" w:themeColor="text1"/>
                <w:sz w:val="24"/>
                <w:szCs w:val="24"/>
                <w:lang w:val="en-US" w:eastAsia="zh-CN"/>
                <w14:textFill>
                  <w14:solidFill>
                    <w14:schemeClr w14:val="tx1"/>
                  </w14:solidFill>
                </w14:textFill>
              </w:rPr>
              <w:t>5</w:t>
            </w:r>
            <w:r>
              <w:rPr>
                <w:rFonts w:hint="eastAsia"/>
                <w:bCs/>
                <w:color w:val="000000" w:themeColor="text1"/>
                <w:sz w:val="24"/>
                <w:szCs w:val="24"/>
                <w:lang w:val="en-US" w:eastAsia="zh-CN"/>
                <w14:textFill>
                  <w14:solidFill>
                    <w14:schemeClr w14:val="tx1"/>
                  </w14:solidFill>
                </w14:textFill>
              </w:rPr>
              <w:t>）运输水泥、土方、施工垃圾等易产生扬尘的车辆要密闭处理，或采取其它措施，以避免沿途散落。</w:t>
            </w:r>
          </w:p>
          <w:p w14:paraId="29DA5D69">
            <w:pPr>
              <w:adjustRightInd w:val="0"/>
              <w:snapToGrid w:val="0"/>
              <w:spacing w:line="360" w:lineRule="auto"/>
              <w:ind w:firstLine="482" w:firstLineChars="200"/>
              <w:rPr>
                <w:rFonts w:hint="eastAsia" w:eastAsia="宋体"/>
                <w:b/>
                <w:bCs w:val="0"/>
                <w:color w:val="000000" w:themeColor="text1"/>
                <w:sz w:val="24"/>
                <w:szCs w:val="24"/>
                <w:lang w:val="en-US" w:eastAsia="zh-CN"/>
                <w14:textFill>
                  <w14:solidFill>
                    <w14:schemeClr w14:val="tx1"/>
                  </w14:solidFill>
                </w14:textFill>
              </w:rPr>
            </w:pPr>
            <w:r>
              <w:rPr>
                <w:rFonts w:hint="eastAsia"/>
                <w:b/>
                <w:bCs w:val="0"/>
                <w:color w:val="000000" w:themeColor="text1"/>
                <w:sz w:val="24"/>
                <w:szCs w:val="24"/>
                <w:lang w:val="en-US" w:eastAsia="zh-CN"/>
                <w14:textFill>
                  <w14:solidFill>
                    <w14:schemeClr w14:val="tx1"/>
                  </w14:solidFill>
                </w14:textFill>
              </w:rPr>
              <w:t>3、水污染防治措施</w:t>
            </w:r>
          </w:p>
          <w:p w14:paraId="47CCC656">
            <w:pPr>
              <w:adjustRightInd w:val="0"/>
              <w:snapToGrid w:val="0"/>
              <w:spacing w:line="360" w:lineRule="auto"/>
              <w:ind w:firstLine="480" w:firstLineChars="200"/>
              <w:rPr>
                <w:bCs/>
                <w:color w:val="000000" w:themeColor="text1"/>
                <w:sz w:val="24"/>
                <w:szCs w:val="24"/>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w:t>
            </w:r>
            <w:r>
              <w:rPr>
                <w:rFonts w:hint="default"/>
                <w:bCs/>
                <w:color w:val="000000" w:themeColor="text1"/>
                <w:sz w:val="24"/>
                <w:szCs w:val="24"/>
                <w:lang w:val="en-US" w:eastAsia="zh-CN"/>
                <w14:textFill>
                  <w14:solidFill>
                    <w14:schemeClr w14:val="tx1"/>
                  </w14:solidFill>
                </w14:textFill>
              </w:rPr>
              <w:t>1</w:t>
            </w:r>
            <w:r>
              <w:rPr>
                <w:rFonts w:hint="eastAsia"/>
                <w:bCs/>
                <w:color w:val="000000" w:themeColor="text1"/>
                <w:sz w:val="24"/>
                <w:szCs w:val="24"/>
                <w:lang w:val="en-US" w:eastAsia="zh-CN"/>
                <w14:textFill>
                  <w14:solidFill>
                    <w14:schemeClr w14:val="tx1"/>
                  </w14:solidFill>
                </w14:textFill>
              </w:rPr>
              <w:t>）生活废水</w:t>
            </w:r>
          </w:p>
          <w:p w14:paraId="36324F92">
            <w:pPr>
              <w:adjustRightInd w:val="0"/>
              <w:snapToGrid w:val="0"/>
              <w:spacing w:line="360" w:lineRule="auto"/>
              <w:ind w:firstLine="480" w:firstLineChars="200"/>
              <w:rPr>
                <w:bCs/>
                <w:color w:val="000000" w:themeColor="text1"/>
                <w:sz w:val="24"/>
                <w:szCs w:val="24"/>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项目产生的生活污水集中排入防渗旱厕，定期清掏，严禁将生活污水随意泼洒。防渗旱厕施工结束后及时拆除并做好消毒工作，并填埋压实。</w:t>
            </w:r>
          </w:p>
          <w:p w14:paraId="48508A3E">
            <w:pPr>
              <w:adjustRightInd w:val="0"/>
              <w:snapToGrid w:val="0"/>
              <w:spacing w:line="360" w:lineRule="auto"/>
              <w:ind w:firstLine="480" w:firstLineChars="200"/>
              <w:rPr>
                <w:bCs/>
                <w:color w:val="000000" w:themeColor="text1"/>
                <w:sz w:val="24"/>
                <w:szCs w:val="24"/>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w:t>
            </w:r>
            <w:r>
              <w:rPr>
                <w:rFonts w:hint="default"/>
                <w:bCs/>
                <w:color w:val="000000" w:themeColor="text1"/>
                <w:sz w:val="24"/>
                <w:szCs w:val="24"/>
                <w:lang w:val="en-US" w:eastAsia="zh-CN"/>
                <w14:textFill>
                  <w14:solidFill>
                    <w14:schemeClr w14:val="tx1"/>
                  </w14:solidFill>
                </w14:textFill>
              </w:rPr>
              <w:t>2</w:t>
            </w:r>
            <w:r>
              <w:rPr>
                <w:rFonts w:hint="eastAsia"/>
                <w:bCs/>
                <w:color w:val="000000" w:themeColor="text1"/>
                <w:sz w:val="24"/>
                <w:szCs w:val="24"/>
                <w:lang w:val="en-US" w:eastAsia="zh-CN"/>
                <w14:textFill>
                  <w14:solidFill>
                    <w14:schemeClr w14:val="tx1"/>
                  </w14:solidFill>
                </w14:textFill>
              </w:rPr>
              <w:t>）施工废水</w:t>
            </w:r>
          </w:p>
          <w:p w14:paraId="77576344">
            <w:pPr>
              <w:adjustRightInd w:val="0"/>
              <w:snapToGrid w:val="0"/>
              <w:spacing w:line="360" w:lineRule="auto"/>
              <w:ind w:firstLine="480" w:firstLineChars="200"/>
              <w:rPr>
                <w:bCs/>
                <w:color w:val="000000" w:themeColor="text1"/>
                <w:sz w:val="24"/>
                <w:szCs w:val="24"/>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针对混凝土养护用水，排放不连续且悬浮物较高等特点，可采用自然蒸发的方式。</w:t>
            </w:r>
          </w:p>
          <w:p w14:paraId="31E3DF66">
            <w:pPr>
              <w:adjustRightInd w:val="0"/>
              <w:snapToGrid w:val="0"/>
              <w:spacing w:line="360" w:lineRule="auto"/>
              <w:ind w:firstLine="482" w:firstLineChars="200"/>
              <w:rPr>
                <w:rFonts w:hint="eastAsia" w:eastAsia="宋体"/>
                <w:b/>
                <w:bCs w:val="0"/>
                <w:color w:val="000000" w:themeColor="text1"/>
                <w:sz w:val="24"/>
                <w:szCs w:val="24"/>
                <w:lang w:val="en-US" w:eastAsia="zh-CN"/>
                <w14:textFill>
                  <w14:solidFill>
                    <w14:schemeClr w14:val="tx1"/>
                  </w14:solidFill>
                </w14:textFill>
              </w:rPr>
            </w:pPr>
            <w:r>
              <w:rPr>
                <w:rFonts w:hint="eastAsia"/>
                <w:b/>
                <w:bCs w:val="0"/>
                <w:color w:val="000000" w:themeColor="text1"/>
                <w:sz w:val="24"/>
                <w:szCs w:val="24"/>
                <w:lang w:val="en-US" w:eastAsia="zh-CN"/>
                <w14:textFill>
                  <w14:solidFill>
                    <w14:schemeClr w14:val="tx1"/>
                  </w14:solidFill>
                </w14:textFill>
              </w:rPr>
              <w:t>4、噪声污染防治措施</w:t>
            </w:r>
          </w:p>
          <w:p w14:paraId="350607D0">
            <w:pPr>
              <w:adjustRightInd w:val="0"/>
              <w:snapToGrid w:val="0"/>
              <w:spacing w:line="360" w:lineRule="auto"/>
              <w:ind w:firstLine="480" w:firstLineChars="200"/>
              <w:rPr>
                <w:bCs/>
                <w:color w:val="000000" w:themeColor="text1"/>
                <w:sz w:val="24"/>
                <w:szCs w:val="24"/>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为了尽量减少因本项目施工而给周围环境带来不利影响，本评价建议采取以下控制措施：</w:t>
            </w:r>
          </w:p>
          <w:p w14:paraId="42576A88">
            <w:pPr>
              <w:adjustRightInd w:val="0"/>
              <w:snapToGrid w:val="0"/>
              <w:spacing w:line="360" w:lineRule="auto"/>
              <w:ind w:firstLine="480" w:firstLineChars="200"/>
              <w:rPr>
                <w:bCs/>
                <w:color w:val="000000" w:themeColor="text1"/>
                <w:sz w:val="24"/>
                <w:szCs w:val="24"/>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w:t>
            </w:r>
            <w:r>
              <w:rPr>
                <w:rFonts w:hint="default"/>
                <w:bCs/>
                <w:color w:val="000000" w:themeColor="text1"/>
                <w:sz w:val="24"/>
                <w:szCs w:val="24"/>
                <w:lang w:val="en-US" w:eastAsia="zh-CN"/>
                <w14:textFill>
                  <w14:solidFill>
                    <w14:schemeClr w14:val="tx1"/>
                  </w14:solidFill>
                </w14:textFill>
              </w:rPr>
              <w:t>1</w:t>
            </w:r>
            <w:r>
              <w:rPr>
                <w:rFonts w:hint="eastAsia"/>
                <w:bCs/>
                <w:color w:val="000000" w:themeColor="text1"/>
                <w:sz w:val="24"/>
                <w:szCs w:val="24"/>
                <w:lang w:val="en-US" w:eastAsia="zh-CN"/>
                <w14:textFill>
                  <w14:solidFill>
                    <w14:schemeClr w14:val="tx1"/>
                  </w14:solidFill>
                </w14:textFill>
              </w:rPr>
              <w:t>）施工时应选用低噪声机械设备，淘汰高噪声设备和落后工艺，禁止采用冲击式钻机、柴油打桩机、旋挖桩机等高噪声设备，应选用静压式钻探机、预应力管桩等低噪声的施工方式。对挖掘机、推土机与翻斗车等固定设备，可通过安装消声管、消音器或隔离发动机振动部件的方法降低噪声，对振动大的机械设备，采用隔振胶垫或减振机座，使机械设备的噪声源声压级满足控制标准；同时要加强各种机械设备和运输车辆的维修和保养，使设备和车辆性能处于良好状态。</w:t>
            </w:r>
          </w:p>
          <w:p w14:paraId="646E95AB">
            <w:pPr>
              <w:adjustRightInd w:val="0"/>
              <w:snapToGrid w:val="0"/>
              <w:spacing w:line="360" w:lineRule="auto"/>
              <w:ind w:firstLine="480" w:firstLineChars="200"/>
              <w:rPr>
                <w:bCs/>
                <w:color w:val="000000" w:themeColor="text1"/>
                <w:sz w:val="24"/>
                <w:szCs w:val="24"/>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w:t>
            </w:r>
            <w:r>
              <w:rPr>
                <w:rFonts w:hint="default"/>
                <w:bCs/>
                <w:color w:val="000000" w:themeColor="text1"/>
                <w:sz w:val="24"/>
                <w:szCs w:val="24"/>
                <w:lang w:val="en-US" w:eastAsia="zh-CN"/>
                <w14:textFill>
                  <w14:solidFill>
                    <w14:schemeClr w14:val="tx1"/>
                  </w14:solidFill>
                </w14:textFill>
              </w:rPr>
              <w:t>2</w:t>
            </w:r>
            <w:r>
              <w:rPr>
                <w:rFonts w:hint="eastAsia"/>
                <w:bCs/>
                <w:color w:val="000000" w:themeColor="text1"/>
                <w:sz w:val="24"/>
                <w:szCs w:val="24"/>
                <w:lang w:val="en-US" w:eastAsia="zh-CN"/>
                <w14:textFill>
                  <w14:solidFill>
                    <w14:schemeClr w14:val="tx1"/>
                  </w14:solidFill>
                </w14:textFill>
              </w:rPr>
              <w:t>）施工机械产生的噪声往往具有突发、无规则、不连续和高强度等特点，施工单位应采取合理安排施工机械操作时间的方法加以缓解，并减少同时作业的高噪声施工机械数量，尽可能减轻声源叠加影响。</w:t>
            </w:r>
          </w:p>
          <w:p w14:paraId="4EC53E0D">
            <w:pPr>
              <w:adjustRightInd w:val="0"/>
              <w:snapToGrid w:val="0"/>
              <w:spacing w:line="360" w:lineRule="auto"/>
              <w:ind w:firstLine="480" w:firstLineChars="200"/>
              <w:rPr>
                <w:bCs/>
                <w:color w:val="000000" w:themeColor="text1"/>
                <w:sz w:val="24"/>
                <w:szCs w:val="24"/>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w:t>
            </w:r>
            <w:r>
              <w:rPr>
                <w:rFonts w:hint="default"/>
                <w:bCs/>
                <w:color w:val="000000" w:themeColor="text1"/>
                <w:sz w:val="24"/>
                <w:szCs w:val="24"/>
                <w:lang w:val="en-US" w:eastAsia="zh-CN"/>
                <w14:textFill>
                  <w14:solidFill>
                    <w14:schemeClr w14:val="tx1"/>
                  </w14:solidFill>
                </w14:textFill>
              </w:rPr>
              <w:t>3</w:t>
            </w:r>
            <w:r>
              <w:rPr>
                <w:rFonts w:hint="eastAsia"/>
                <w:bCs/>
                <w:color w:val="000000" w:themeColor="text1"/>
                <w:sz w:val="24"/>
                <w:szCs w:val="24"/>
                <w:lang w:val="en-US" w:eastAsia="zh-CN"/>
                <w14:textFill>
                  <w14:solidFill>
                    <w14:schemeClr w14:val="tx1"/>
                  </w14:solidFill>
                </w14:textFill>
              </w:rPr>
              <w:t>）施工单位要合理安排施工作业时间，晚间（</w:t>
            </w:r>
            <w:r>
              <w:rPr>
                <w:rFonts w:hint="default"/>
                <w:bCs/>
                <w:color w:val="000000" w:themeColor="text1"/>
                <w:sz w:val="24"/>
                <w:szCs w:val="24"/>
                <w:lang w:val="en-US" w:eastAsia="zh-CN"/>
                <w14:textFill>
                  <w14:solidFill>
                    <w14:schemeClr w14:val="tx1"/>
                  </w14:solidFill>
                </w14:textFill>
              </w:rPr>
              <w:t>19:00~22:00</w:t>
            </w:r>
            <w:r>
              <w:rPr>
                <w:rFonts w:hint="eastAsia"/>
                <w:bCs/>
                <w:color w:val="000000" w:themeColor="text1"/>
                <w:sz w:val="24"/>
                <w:szCs w:val="24"/>
                <w:lang w:val="en-US" w:eastAsia="zh-CN"/>
                <w14:textFill>
                  <w14:solidFill>
                    <w14:schemeClr w14:val="tx1"/>
                  </w14:solidFill>
                </w14:textFill>
              </w:rPr>
              <w:t>）严禁高噪声设备施工，午间（</w:t>
            </w:r>
            <w:r>
              <w:rPr>
                <w:rFonts w:hint="default"/>
                <w:bCs/>
                <w:color w:val="000000" w:themeColor="text1"/>
                <w:sz w:val="24"/>
                <w:szCs w:val="24"/>
                <w:lang w:val="en-US" w:eastAsia="zh-CN"/>
                <w14:textFill>
                  <w14:solidFill>
                    <w14:schemeClr w14:val="tx1"/>
                  </w14:solidFill>
                </w14:textFill>
              </w:rPr>
              <w:t>12:00~14:00</w:t>
            </w:r>
            <w:r>
              <w:rPr>
                <w:rFonts w:hint="eastAsia"/>
                <w:bCs/>
                <w:color w:val="000000" w:themeColor="text1"/>
                <w:sz w:val="24"/>
                <w:szCs w:val="24"/>
                <w:lang w:val="en-US" w:eastAsia="zh-CN"/>
                <w14:textFill>
                  <w14:solidFill>
                    <w14:schemeClr w14:val="tx1"/>
                  </w14:solidFill>
                </w14:textFill>
              </w:rPr>
              <w:t>）及夜间（</w:t>
            </w:r>
            <w:r>
              <w:rPr>
                <w:rFonts w:hint="default"/>
                <w:bCs/>
                <w:color w:val="000000" w:themeColor="text1"/>
                <w:sz w:val="24"/>
                <w:szCs w:val="24"/>
                <w:lang w:val="en-US" w:eastAsia="zh-CN"/>
                <w14:textFill>
                  <w14:solidFill>
                    <w14:schemeClr w14:val="tx1"/>
                  </w14:solidFill>
                </w14:textFill>
              </w:rPr>
              <w:t>22:00~6:00</w:t>
            </w:r>
            <w:r>
              <w:rPr>
                <w:rFonts w:hint="eastAsia"/>
                <w:bCs/>
                <w:color w:val="000000" w:themeColor="text1"/>
                <w:sz w:val="24"/>
                <w:szCs w:val="24"/>
                <w:lang w:val="en-US" w:eastAsia="zh-CN"/>
                <w14:textFill>
                  <w14:solidFill>
                    <w14:schemeClr w14:val="tx1"/>
                  </w14:solidFill>
                </w14:textFill>
              </w:rPr>
              <w:t>）严禁施工，以免影响附近人们的休息。另外，为进一步确保周围人员不受影响，施工单位应合理安排施工机械的作业位置，尽量远离敏感点。如因建筑工程工艺要求或特殊需要必须连续作业而进行夜间施工时，施工单位必须提前</w:t>
            </w:r>
            <w:r>
              <w:rPr>
                <w:rFonts w:hint="default"/>
                <w:bCs/>
                <w:color w:val="000000" w:themeColor="text1"/>
                <w:sz w:val="24"/>
                <w:szCs w:val="24"/>
                <w:lang w:val="en-US" w:eastAsia="zh-CN"/>
                <w14:textFill>
                  <w14:solidFill>
                    <w14:schemeClr w14:val="tx1"/>
                  </w14:solidFill>
                </w14:textFill>
              </w:rPr>
              <w:t>7</w:t>
            </w:r>
            <w:r>
              <w:rPr>
                <w:rFonts w:hint="eastAsia"/>
                <w:bCs/>
                <w:color w:val="000000" w:themeColor="text1"/>
                <w:sz w:val="24"/>
                <w:szCs w:val="24"/>
                <w:lang w:val="en-US" w:eastAsia="zh-CN"/>
                <w14:textFill>
                  <w14:solidFill>
                    <w14:schemeClr w14:val="tx1"/>
                  </w14:solidFill>
                </w14:textFill>
              </w:rPr>
              <w:t>日持建管部门的证明向当地环境保护主管部门申报施工期和时间，并在周围居民点张贴告示，经环境保护主管部门批准备案后方可进行夜间施工。</w:t>
            </w:r>
          </w:p>
          <w:p w14:paraId="517EA084">
            <w:pPr>
              <w:adjustRightInd w:val="0"/>
              <w:snapToGrid w:val="0"/>
              <w:spacing w:line="360" w:lineRule="auto"/>
              <w:ind w:firstLine="480" w:firstLineChars="200"/>
              <w:rPr>
                <w:bCs/>
                <w:color w:val="000000" w:themeColor="text1"/>
                <w:sz w:val="24"/>
                <w:szCs w:val="24"/>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w:t>
            </w:r>
            <w:r>
              <w:rPr>
                <w:rFonts w:hint="default"/>
                <w:bCs/>
                <w:color w:val="000000" w:themeColor="text1"/>
                <w:sz w:val="24"/>
                <w:szCs w:val="24"/>
                <w:lang w:val="en-US" w:eastAsia="zh-CN"/>
                <w14:textFill>
                  <w14:solidFill>
                    <w14:schemeClr w14:val="tx1"/>
                  </w14:solidFill>
                </w14:textFill>
              </w:rPr>
              <w:t>4</w:t>
            </w:r>
            <w:r>
              <w:rPr>
                <w:rFonts w:hint="eastAsia"/>
                <w:bCs/>
                <w:color w:val="000000" w:themeColor="text1"/>
                <w:sz w:val="24"/>
                <w:szCs w:val="24"/>
                <w:lang w:val="en-US" w:eastAsia="zh-CN"/>
                <w14:textFill>
                  <w14:solidFill>
                    <w14:schemeClr w14:val="tx1"/>
                  </w14:solidFill>
                </w14:textFill>
              </w:rPr>
              <w:t>）对于施工期间的材料运输、敲击等噪声源，要求施工单位文明施工；加强有效管理，加强施工队伍的素质教育，尽量减少人为的噪声以缓解其影响。加强劳动保护，改善施工人员作业环境。综合加工场操作人员实行轮班制，每人每天持续工作时间不得超过</w:t>
            </w:r>
            <w:r>
              <w:rPr>
                <w:rFonts w:hint="default"/>
                <w:bCs/>
                <w:color w:val="000000" w:themeColor="text1"/>
                <w:sz w:val="24"/>
                <w:szCs w:val="24"/>
                <w:lang w:val="en-US" w:eastAsia="zh-CN"/>
                <w14:textFill>
                  <w14:solidFill>
                    <w14:schemeClr w14:val="tx1"/>
                  </w14:solidFill>
                </w14:textFill>
              </w:rPr>
              <w:t>6</w:t>
            </w:r>
            <w:r>
              <w:rPr>
                <w:rFonts w:hint="eastAsia"/>
                <w:bCs/>
                <w:color w:val="000000" w:themeColor="text1"/>
                <w:sz w:val="24"/>
                <w:szCs w:val="24"/>
                <w:lang w:val="en-US" w:eastAsia="zh-CN"/>
                <w14:textFill>
                  <w14:solidFill>
                    <w14:schemeClr w14:val="tx1"/>
                  </w14:solidFill>
                </w14:textFill>
              </w:rPr>
              <w:t>小时，给受影响大的人员配发防噪耳塞、头盔、耳罩等噪声防护用具。</w:t>
            </w:r>
          </w:p>
          <w:p w14:paraId="6500B31E">
            <w:pPr>
              <w:adjustRightInd w:val="0"/>
              <w:snapToGrid w:val="0"/>
              <w:spacing w:line="360" w:lineRule="auto"/>
              <w:ind w:firstLine="480" w:firstLineChars="200"/>
              <w:rPr>
                <w:bCs/>
                <w:color w:val="000000" w:themeColor="text1"/>
                <w:sz w:val="24"/>
                <w:szCs w:val="24"/>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w:t>
            </w:r>
            <w:r>
              <w:rPr>
                <w:rFonts w:hint="default"/>
                <w:bCs/>
                <w:color w:val="000000" w:themeColor="text1"/>
                <w:sz w:val="24"/>
                <w:szCs w:val="24"/>
                <w:lang w:val="en-US" w:eastAsia="zh-CN"/>
                <w14:textFill>
                  <w14:solidFill>
                    <w14:schemeClr w14:val="tx1"/>
                  </w14:solidFill>
                </w14:textFill>
              </w:rPr>
              <w:t>5</w:t>
            </w:r>
            <w:r>
              <w:rPr>
                <w:rFonts w:hint="eastAsia"/>
                <w:bCs/>
                <w:color w:val="000000" w:themeColor="text1"/>
                <w:sz w:val="24"/>
                <w:szCs w:val="24"/>
                <w:lang w:val="en-US" w:eastAsia="zh-CN"/>
                <w14:textFill>
                  <w14:solidFill>
                    <w14:schemeClr w14:val="tx1"/>
                  </w14:solidFill>
                </w14:textFill>
              </w:rPr>
              <w:t>）做好周围群众的协调工作。施工期对周围群众带来多种不便，尤其受施工噪声的影响，抱怨较多，若处理不当，将影响社会安定。因此，应加强与周边住户、单位和居委会的联系，及时通报施工进度，减少人为噪声污染，取得群众的谅解。</w:t>
            </w:r>
          </w:p>
          <w:p w14:paraId="0F229C33">
            <w:pPr>
              <w:adjustRightInd w:val="0"/>
              <w:snapToGrid w:val="0"/>
              <w:spacing w:line="360" w:lineRule="auto"/>
              <w:ind w:firstLine="480" w:firstLineChars="200"/>
              <w:rPr>
                <w:bCs/>
                <w:color w:val="000000" w:themeColor="text1"/>
                <w:sz w:val="24"/>
                <w:szCs w:val="24"/>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w:t>
            </w:r>
            <w:r>
              <w:rPr>
                <w:rFonts w:hint="default"/>
                <w:bCs/>
                <w:color w:val="000000" w:themeColor="text1"/>
                <w:sz w:val="24"/>
                <w:szCs w:val="24"/>
                <w:lang w:val="en-US" w:eastAsia="zh-CN"/>
                <w14:textFill>
                  <w14:solidFill>
                    <w14:schemeClr w14:val="tx1"/>
                  </w14:solidFill>
                </w14:textFill>
              </w:rPr>
              <w:t>6</w:t>
            </w:r>
            <w:r>
              <w:rPr>
                <w:rFonts w:hint="eastAsia"/>
                <w:bCs/>
                <w:color w:val="000000" w:themeColor="text1"/>
                <w:sz w:val="24"/>
                <w:szCs w:val="24"/>
                <w:lang w:val="en-US" w:eastAsia="zh-CN"/>
                <w14:textFill>
                  <w14:solidFill>
                    <w14:schemeClr w14:val="tx1"/>
                  </w14:solidFill>
                </w14:textFill>
              </w:rPr>
              <w:t>）项目运输路线经过道路沿线两侧村屯时，应加强现场货物的运输管理，在运输车辆经过居民点时，尽量减速慢行，居民区内禁止鸣笛，禁止在中午（</w:t>
            </w:r>
            <w:r>
              <w:rPr>
                <w:rFonts w:hint="default"/>
                <w:bCs/>
                <w:color w:val="000000" w:themeColor="text1"/>
                <w:sz w:val="24"/>
                <w:szCs w:val="24"/>
                <w:lang w:val="en-US" w:eastAsia="zh-CN"/>
                <w14:textFill>
                  <w14:solidFill>
                    <w14:schemeClr w14:val="tx1"/>
                  </w14:solidFill>
                </w14:textFill>
              </w:rPr>
              <w:t>12:00-14:00</w:t>
            </w:r>
            <w:r>
              <w:rPr>
                <w:rFonts w:hint="eastAsia"/>
                <w:bCs/>
                <w:color w:val="000000" w:themeColor="text1"/>
                <w:sz w:val="24"/>
                <w:szCs w:val="24"/>
                <w:lang w:val="en-US" w:eastAsia="zh-CN"/>
                <w14:textFill>
                  <w14:solidFill>
                    <w14:schemeClr w14:val="tx1"/>
                  </w14:solidFill>
                </w14:textFill>
              </w:rPr>
              <w:t>）和夜间（</w:t>
            </w:r>
            <w:r>
              <w:rPr>
                <w:rFonts w:hint="default"/>
                <w:bCs/>
                <w:color w:val="000000" w:themeColor="text1"/>
                <w:sz w:val="24"/>
                <w:szCs w:val="24"/>
                <w:lang w:val="en-US" w:eastAsia="zh-CN"/>
                <w14:textFill>
                  <w14:solidFill>
                    <w14:schemeClr w14:val="tx1"/>
                  </w14:solidFill>
                </w14:textFill>
              </w:rPr>
              <w:t>22:00-6:00</w:t>
            </w:r>
            <w:r>
              <w:rPr>
                <w:rFonts w:hint="eastAsia"/>
                <w:bCs/>
                <w:color w:val="000000" w:themeColor="text1"/>
                <w:sz w:val="24"/>
                <w:szCs w:val="24"/>
                <w:lang w:val="en-US" w:eastAsia="zh-CN"/>
                <w14:textFill>
                  <w14:solidFill>
                    <w14:schemeClr w14:val="tx1"/>
                  </w14:solidFill>
                </w14:textFill>
              </w:rPr>
              <w:t>）经过居民点运输，以免影响沿途居民的正常生活。</w:t>
            </w:r>
          </w:p>
          <w:p w14:paraId="331D59F7">
            <w:pPr>
              <w:adjustRightInd w:val="0"/>
              <w:snapToGrid w:val="0"/>
              <w:spacing w:line="360" w:lineRule="auto"/>
              <w:ind w:firstLine="482" w:firstLineChars="200"/>
              <w:rPr>
                <w:rFonts w:hint="eastAsia"/>
                <w:b/>
                <w:bCs w:val="0"/>
                <w:color w:val="000000" w:themeColor="text1"/>
                <w:sz w:val="24"/>
                <w:szCs w:val="24"/>
                <w:lang w:val="en-US" w:eastAsia="zh-CN"/>
                <w14:textFill>
                  <w14:solidFill>
                    <w14:schemeClr w14:val="tx1"/>
                  </w14:solidFill>
                </w14:textFill>
              </w:rPr>
            </w:pPr>
            <w:r>
              <w:rPr>
                <w:rFonts w:hint="eastAsia"/>
                <w:b/>
                <w:bCs w:val="0"/>
                <w:color w:val="000000" w:themeColor="text1"/>
                <w:sz w:val="24"/>
                <w:szCs w:val="24"/>
                <w:lang w:val="en-US" w:eastAsia="zh-CN"/>
                <w14:textFill>
                  <w14:solidFill>
                    <w14:schemeClr w14:val="tx1"/>
                  </w14:solidFill>
                </w14:textFill>
              </w:rPr>
              <w:t>5、施工期固体废物污染防治措施</w:t>
            </w:r>
          </w:p>
          <w:p w14:paraId="297E9035">
            <w:pPr>
              <w:adjustRightInd w:val="0"/>
              <w:snapToGrid w:val="0"/>
              <w:spacing w:line="360" w:lineRule="auto"/>
              <w:ind w:firstLine="480" w:firstLineChars="200"/>
              <w:rPr>
                <w:bCs/>
                <w:color w:val="000000" w:themeColor="text1"/>
                <w:sz w:val="24"/>
                <w:szCs w:val="24"/>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本项目产生的土方主要为土地平整及挖地基时产生的土方，除回填，平整场地外的弃石弃渣等不可回填建筑固废以及建筑垃圾听从市政管理部门统一管理</w:t>
            </w:r>
          </w:p>
          <w:p w14:paraId="2350F2C4">
            <w:pPr>
              <w:adjustRightInd w:val="0"/>
              <w:snapToGrid w:val="0"/>
              <w:spacing w:line="360" w:lineRule="auto"/>
              <w:ind w:firstLine="480" w:firstLineChars="200"/>
              <w:rPr>
                <w:bCs/>
                <w:color w:val="000000" w:themeColor="text1"/>
                <w:sz w:val="24"/>
                <w:szCs w:val="24"/>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（1）建筑垃圾</w:t>
            </w:r>
          </w:p>
          <w:p w14:paraId="6B20B4DB">
            <w:pPr>
              <w:adjustRightInd w:val="0"/>
              <w:snapToGrid w:val="0"/>
              <w:spacing w:line="360" w:lineRule="auto"/>
              <w:ind w:firstLine="480" w:firstLineChars="200"/>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废弃垃圾中钢筋、木材、废纸板等可以回收利用的加以利用，无法利用的建筑垃圾以及本项目产生的土方主要为土地平整及挖地基时产生的土方，除回填，平整场地外的弃石弃渣等不可回填建筑固废听从市政管理部门统一清运至指定堆放点。</w:t>
            </w:r>
          </w:p>
          <w:p w14:paraId="5A3E8862">
            <w:pPr>
              <w:adjustRightInd w:val="0"/>
              <w:snapToGrid w:val="0"/>
              <w:spacing w:line="360" w:lineRule="auto"/>
              <w:ind w:firstLine="480" w:firstLineChars="200"/>
              <w:rPr>
                <w:bCs/>
                <w:color w:val="000000" w:themeColor="text1"/>
                <w:sz w:val="24"/>
                <w:szCs w:val="24"/>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（2）施工人员生活垃圾</w:t>
            </w:r>
          </w:p>
          <w:p w14:paraId="4FBC5305">
            <w:pPr>
              <w:adjustRightInd w:val="0"/>
              <w:snapToGrid w:val="0"/>
              <w:spacing w:line="360" w:lineRule="auto"/>
              <w:ind w:firstLine="480" w:firstLineChars="200"/>
              <w:rPr>
                <w:bCs/>
                <w:color w:val="000000" w:themeColor="text1"/>
                <w:sz w:val="24"/>
                <w:szCs w:val="24"/>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根据《中华人民共和国固体废物污染环境防治法》的有关内容，施工人员产生的生活垃圾不要和建筑垃圾混放，建议施工期对生活垃圾集中收集，采取对生活垃圾的分类化管理，聘请专人定期清除垃圾，集中收集后交由环卫部门统一处理。施工期固废只要严格执行国家环保法律法规以及当地政府的管理规定，科学管理、文明施工，本项目产生的固体废物处置率达</w:t>
            </w:r>
            <w:r>
              <w:rPr>
                <w:rFonts w:hint="default"/>
                <w:bCs/>
                <w:color w:val="000000" w:themeColor="text1"/>
                <w:sz w:val="24"/>
                <w:szCs w:val="24"/>
                <w:lang w:val="en-US" w:eastAsia="zh-CN"/>
                <w14:textFill>
                  <w14:solidFill>
                    <w14:schemeClr w14:val="tx1"/>
                  </w14:solidFill>
                </w14:textFill>
              </w:rPr>
              <w:t>100%</w:t>
            </w:r>
            <w:r>
              <w:rPr>
                <w:rFonts w:hint="eastAsia"/>
                <w:bCs/>
                <w:color w:val="000000" w:themeColor="text1"/>
                <w:sz w:val="24"/>
                <w:szCs w:val="24"/>
                <w:lang w:val="en-US" w:eastAsia="zh-CN"/>
                <w14:textFill>
                  <w14:solidFill>
                    <w14:schemeClr w14:val="tx1"/>
                  </w14:solidFill>
                </w14:textFill>
              </w:rPr>
              <w:t>，不会造成污染。</w:t>
            </w:r>
          </w:p>
          <w:p w14:paraId="7C7FCF46">
            <w:pPr>
              <w:adjustRightInd w:val="0"/>
              <w:snapToGrid w:val="0"/>
              <w:spacing w:line="360" w:lineRule="auto"/>
              <w:ind w:firstLine="482" w:firstLineChars="200"/>
              <w:rPr>
                <w:rFonts w:hint="eastAsia"/>
                <w:b/>
                <w:bCs w:val="0"/>
                <w:color w:val="000000" w:themeColor="text1"/>
                <w:sz w:val="24"/>
                <w:szCs w:val="24"/>
                <w:lang w:val="en-US" w:eastAsia="zh-CN"/>
                <w14:textFill>
                  <w14:solidFill>
                    <w14:schemeClr w14:val="tx1"/>
                  </w14:solidFill>
                </w14:textFill>
              </w:rPr>
            </w:pPr>
            <w:r>
              <w:rPr>
                <w:rFonts w:hint="eastAsia"/>
                <w:b/>
                <w:bCs w:val="0"/>
                <w:color w:val="000000" w:themeColor="text1"/>
                <w:sz w:val="24"/>
                <w:szCs w:val="24"/>
                <w:lang w:val="en-US" w:eastAsia="zh-CN"/>
                <w14:textFill>
                  <w14:solidFill>
                    <w14:schemeClr w14:val="tx1"/>
                  </w14:solidFill>
                </w14:textFill>
              </w:rPr>
              <w:t>6、人群健康保护</w:t>
            </w:r>
          </w:p>
          <w:p w14:paraId="39B78196">
            <w:pPr>
              <w:adjustRightInd w:val="0"/>
              <w:snapToGrid w:val="0"/>
              <w:spacing w:line="360" w:lineRule="auto"/>
              <w:ind w:firstLine="480" w:firstLineChars="200"/>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施工期间将增加施工人员之间的接触机会，易传染疾病；施工人员在野外作业，与鼠类接触机会增多，也容易诱发疫源性疾病。为减少各种疾病的发生，使工程得以顺利进行，需要实施以下措施：</w:t>
            </w:r>
          </w:p>
          <w:p w14:paraId="63DD109D">
            <w:pPr>
              <w:adjustRightInd w:val="0"/>
              <w:snapToGrid w:val="0"/>
              <w:spacing w:line="360" w:lineRule="auto"/>
              <w:ind w:firstLine="480" w:firstLineChars="200"/>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w:t>
            </w:r>
            <w:r>
              <w:rPr>
                <w:rFonts w:hint="default"/>
                <w:bCs/>
                <w:color w:val="000000" w:themeColor="text1"/>
                <w:sz w:val="24"/>
                <w:szCs w:val="24"/>
                <w:lang w:val="en-US" w:eastAsia="zh-CN"/>
                <w14:textFill>
                  <w14:solidFill>
                    <w14:schemeClr w14:val="tx1"/>
                  </w14:solidFill>
                </w14:textFill>
              </w:rPr>
              <w:t>1</w:t>
            </w:r>
            <w:r>
              <w:rPr>
                <w:rFonts w:hint="eastAsia"/>
                <w:bCs/>
                <w:color w:val="000000" w:themeColor="text1"/>
                <w:sz w:val="24"/>
                <w:szCs w:val="24"/>
                <w:lang w:val="en-US" w:eastAsia="zh-CN"/>
                <w14:textFill>
                  <w14:solidFill>
                    <w14:schemeClr w14:val="tx1"/>
                  </w14:solidFill>
                </w14:textFill>
              </w:rPr>
              <w:t>）生活区应建在受施工活动干扰相对较小的位置，在施工人员进驻前进行一次清理消毒，为施工人员提供良好的居住及卫生条件。施工人员进入施工现场前，要进行身体检查，并注射乙型肝炎、森林脑炎、流脑等疫苗，禁止患有严重传染病的人员进入施工现场。</w:t>
            </w:r>
          </w:p>
          <w:p w14:paraId="336D5C27">
            <w:pPr>
              <w:adjustRightInd w:val="0"/>
              <w:snapToGrid w:val="0"/>
              <w:spacing w:line="360" w:lineRule="auto"/>
              <w:ind w:firstLine="480" w:firstLineChars="200"/>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w:t>
            </w:r>
            <w:r>
              <w:rPr>
                <w:rFonts w:hint="default"/>
                <w:bCs/>
                <w:color w:val="000000" w:themeColor="text1"/>
                <w:sz w:val="24"/>
                <w:szCs w:val="24"/>
                <w:lang w:val="en-US" w:eastAsia="zh-CN"/>
                <w14:textFill>
                  <w14:solidFill>
                    <w14:schemeClr w14:val="tx1"/>
                  </w14:solidFill>
                </w14:textFill>
              </w:rPr>
              <w:t>2</w:t>
            </w:r>
            <w:r>
              <w:rPr>
                <w:rFonts w:hint="eastAsia"/>
                <w:bCs/>
                <w:color w:val="000000" w:themeColor="text1"/>
                <w:sz w:val="24"/>
                <w:szCs w:val="24"/>
                <w:lang w:val="en-US" w:eastAsia="zh-CN"/>
                <w14:textFill>
                  <w14:solidFill>
                    <w14:schemeClr w14:val="tx1"/>
                  </w14:solidFill>
                </w14:textFill>
              </w:rPr>
              <w:t>）为减少各种疾病的发病率，施工期间要做好环境卫生防疫工作，对施工人员进行必要的卫生防疫宣传教育。加强施工生活区卫生清理和消毒，定期进行灭蚊蝇和灭鼠工作；加强施工区及周边地区的卫生防疫监测工作，做到早发现，早治疗。对现场施工人员定期进行体检，及时接种疫苗，发现传染病患者，及时隔离治疗，并及时报告当地卫生防疫部门。尤其是餐饮工作者必须取得卫生许可证，并定期进行体检，传染病带菌者要撤离其岗位。</w:t>
            </w:r>
          </w:p>
          <w:p w14:paraId="43886B62">
            <w:pPr>
              <w:adjustRightInd w:val="0"/>
              <w:snapToGrid w:val="0"/>
              <w:spacing w:line="360" w:lineRule="auto"/>
              <w:rPr>
                <w:bCs/>
                <w:color w:val="000000" w:themeColor="text1"/>
                <w:szCs w:val="21"/>
                <w14:textFill>
                  <w14:solidFill>
                    <w14:schemeClr w14:val="tx1"/>
                  </w14:solidFill>
                </w14:textFill>
              </w:rPr>
            </w:pPr>
          </w:p>
        </w:tc>
      </w:tr>
      <w:tr w14:paraId="6155D9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94" w:hRule="atLeast"/>
          <w:jc w:val="center"/>
        </w:trPr>
        <w:tc>
          <w:tcPr>
            <w:tcW w:w="753" w:type="dxa"/>
            <w:tcMar>
              <w:left w:w="28" w:type="dxa"/>
              <w:right w:w="28" w:type="dxa"/>
            </w:tcMar>
            <w:vAlign w:val="center"/>
          </w:tcPr>
          <w:p w14:paraId="1D44A094">
            <w:pPr>
              <w:adjustRightInd w:val="0"/>
              <w:snapToGrid w:val="0"/>
              <w:jc w:val="center"/>
              <w:rPr>
                <w:bCs/>
                <w:color w:val="000000" w:themeColor="text1"/>
                <w:spacing w:val="10"/>
                <w:sz w:val="24"/>
                <w:szCs w:val="24"/>
                <w14:textFill>
                  <w14:solidFill>
                    <w14:schemeClr w14:val="tx1"/>
                  </w14:solidFill>
                </w14:textFill>
              </w:rPr>
            </w:pPr>
            <w:r>
              <w:rPr>
                <w:bCs/>
                <w:color w:val="000000" w:themeColor="text1"/>
                <w:spacing w:val="10"/>
                <w:sz w:val="24"/>
                <w:szCs w:val="24"/>
                <w14:textFill>
                  <w14:solidFill>
                    <w14:schemeClr w14:val="tx1"/>
                  </w14:solidFill>
                </w14:textFill>
              </w:rPr>
              <w:t>运营期生态环境保护措施</w:t>
            </w:r>
          </w:p>
        </w:tc>
        <w:tc>
          <w:tcPr>
            <w:tcW w:w="8457" w:type="dxa"/>
          </w:tcPr>
          <w:p w14:paraId="670EF921">
            <w:pPr>
              <w:adjustRightInd w:val="0"/>
              <w:snapToGrid w:val="0"/>
              <w:spacing w:line="360" w:lineRule="auto"/>
              <w:ind w:firstLine="522" w:firstLineChars="200"/>
              <w:rPr>
                <w:rFonts w:hint="eastAsia"/>
                <w:bCs/>
                <w:color w:val="000000" w:themeColor="text1"/>
                <w:sz w:val="24"/>
                <w:szCs w:val="24"/>
                <w:lang w:val="en-US" w:eastAsia="zh-CN"/>
                <w14:textFill>
                  <w14:solidFill>
                    <w14:schemeClr w14:val="tx1"/>
                  </w14:solidFill>
                </w14:textFill>
              </w:rPr>
            </w:pPr>
            <w:r>
              <w:rPr>
                <w:rFonts w:hint="eastAsia"/>
                <w:b/>
                <w:bCs w:val="0"/>
                <w:color w:val="000000" w:themeColor="text1"/>
                <w:spacing w:val="10"/>
                <w:sz w:val="24"/>
                <w:szCs w:val="24"/>
                <w:lang w:val="en-US" w:eastAsia="zh-CN"/>
                <w14:textFill>
                  <w14:solidFill>
                    <w14:schemeClr w14:val="tx1"/>
                  </w14:solidFill>
                </w14:textFill>
              </w:rPr>
              <w:t>1、生态环境保护措施</w:t>
            </w:r>
          </w:p>
          <w:p w14:paraId="32EE3A59">
            <w:pPr>
              <w:adjustRightInd w:val="0"/>
              <w:snapToGrid w:val="0"/>
              <w:spacing w:line="360" w:lineRule="auto"/>
              <w:ind w:firstLine="480" w:firstLineChars="200"/>
              <w:rPr>
                <w:rFonts w:hint="eastAsia"/>
                <w:bCs/>
                <w:color w:val="FF0000"/>
                <w:sz w:val="24"/>
                <w:szCs w:val="24"/>
                <w:lang w:val="en-US" w:eastAsia="zh-CN"/>
              </w:rPr>
            </w:pPr>
            <w:r>
              <w:rPr>
                <w:rFonts w:hint="eastAsia"/>
                <w:bCs/>
                <w:color w:val="FF0000"/>
                <w:sz w:val="24"/>
                <w:szCs w:val="24"/>
                <w:lang w:val="en-US" w:eastAsia="zh-CN"/>
              </w:rPr>
              <w:t>（1）对野生动物的保护措施</w:t>
            </w:r>
          </w:p>
          <w:p w14:paraId="46DEAEFA">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color w:val="FF0000"/>
              </w:rPr>
            </w:pPr>
            <w:r>
              <w:rPr>
                <w:rFonts w:hint="eastAsia" w:ascii="宋体" w:hAnsi="宋体" w:eastAsia="宋体" w:cs="宋体"/>
                <w:color w:val="FF0000"/>
                <w:kern w:val="0"/>
                <w:sz w:val="24"/>
                <w:szCs w:val="24"/>
                <w:lang w:val="en-US" w:eastAsia="zh-CN" w:bidi="ar"/>
              </w:rPr>
              <w:t>运营期噪声主要是设备运营时产生的机械噪声，选购优良设施与设备，高标准施工与设计，强化消声与降噪处理；对泵类、主变等设备及时进行养护，使其处于良好的运行状态，并进行正确操作，减少机器运转不正常时增加的噪声，减少对野生动物的影响。</w:t>
            </w:r>
          </w:p>
          <w:p w14:paraId="3AB971D0">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color w:val="FF0000"/>
              </w:rPr>
            </w:pPr>
            <w:r>
              <w:rPr>
                <w:rFonts w:hint="eastAsia" w:ascii="宋体" w:hAnsi="宋体" w:eastAsia="宋体" w:cs="宋体"/>
                <w:color w:val="FF0000"/>
                <w:kern w:val="0"/>
                <w:sz w:val="24"/>
                <w:szCs w:val="24"/>
                <w:lang w:val="en-US" w:eastAsia="zh-CN" w:bidi="ar"/>
              </w:rPr>
              <w:t>在集电线路导线上的防雷击地线是鸟类最容易发生撞击的位置，但为保证电网安全，在地线不能移除情况下，采取地线标识手段，利于鸟类识别而及时避让。地线标识材质选择要明亮醒目长久，宜采用白色、黄色、橘色或红色。以各种器材来驱赶鸟类远离集电线路，安装防鸟刺，降低鸟撞机会。遇到有撞击受伤的鸟类要及时送到鸟类观测站，由鸟类观测站人员紧急救助。采取以上措施后，本项目营运期对鸟类的影响较小。</w:t>
            </w:r>
          </w:p>
          <w:p w14:paraId="1474201E">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FF0000"/>
                <w:kern w:val="0"/>
                <w:sz w:val="24"/>
                <w:szCs w:val="24"/>
                <w:lang w:val="en-US" w:eastAsia="zh-CN" w:bidi="ar"/>
              </w:rPr>
            </w:pPr>
            <w:r>
              <w:rPr>
                <w:rFonts w:hint="eastAsia" w:ascii="宋体" w:hAnsi="宋体" w:eastAsia="宋体" w:cs="宋体"/>
                <w:color w:val="FF0000"/>
                <w:kern w:val="0"/>
                <w:sz w:val="24"/>
                <w:szCs w:val="24"/>
                <w:lang w:val="en-US" w:eastAsia="zh-CN" w:bidi="ar"/>
              </w:rPr>
              <w:t>（2）对植物的保护措施</w:t>
            </w:r>
          </w:p>
          <w:p w14:paraId="54D72704">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color w:val="FF0000"/>
              </w:rPr>
            </w:pPr>
            <w:r>
              <w:rPr>
                <w:rFonts w:hint="eastAsia" w:ascii="宋体" w:hAnsi="宋体" w:cs="宋体"/>
                <w:color w:val="FF0000"/>
                <w:kern w:val="0"/>
                <w:sz w:val="24"/>
                <w:szCs w:val="24"/>
                <w:lang w:val="en-US" w:eastAsia="zh-CN" w:bidi="ar"/>
              </w:rPr>
              <w:t>本项目厂区种植</w:t>
            </w:r>
            <w:r>
              <w:rPr>
                <w:rFonts w:hint="eastAsia" w:ascii="宋体" w:hAnsi="宋体" w:eastAsia="宋体" w:cs="宋体"/>
                <w:color w:val="FF0000"/>
                <w:kern w:val="0"/>
                <w:sz w:val="24"/>
                <w:szCs w:val="24"/>
                <w:lang w:val="en-US" w:eastAsia="zh-CN" w:bidi="ar"/>
              </w:rPr>
              <w:t>高密度种植而不倒伏的植物，是提高光能利用率的重要措施。同时在植被选择时，选择适应性强的当地植物。保证期可较快适应移栽环境，除要进行日常的养护措施，应采取适当补充养分的措施，促进植被的正常生长。</w:t>
            </w:r>
          </w:p>
          <w:p w14:paraId="1E816D63">
            <w:pPr>
              <w:adjustRightInd w:val="0"/>
              <w:snapToGrid w:val="0"/>
              <w:spacing w:line="360" w:lineRule="auto"/>
              <w:ind w:firstLine="480" w:firstLineChars="200"/>
              <w:rPr>
                <w:rFonts w:hint="eastAsia"/>
                <w:b w:val="0"/>
                <w:bCs/>
                <w:color w:val="FF0000"/>
                <w:sz w:val="24"/>
                <w:szCs w:val="24"/>
                <w:lang w:val="en-US" w:eastAsia="zh-CN"/>
              </w:rPr>
            </w:pPr>
            <w:r>
              <w:rPr>
                <w:rFonts w:hint="eastAsia"/>
                <w:b w:val="0"/>
                <w:bCs/>
                <w:color w:val="FF0000"/>
                <w:sz w:val="24"/>
                <w:szCs w:val="24"/>
                <w:lang w:val="en-US" w:eastAsia="zh-CN"/>
              </w:rPr>
              <w:t>（3）景观风貌的保护措施</w:t>
            </w:r>
          </w:p>
          <w:p w14:paraId="3661B58A">
            <w:pPr>
              <w:adjustRightInd w:val="0"/>
              <w:snapToGrid w:val="0"/>
              <w:spacing w:line="360" w:lineRule="auto"/>
              <w:ind w:firstLine="480" w:firstLineChars="200"/>
              <w:rPr>
                <w:rFonts w:hint="eastAsia"/>
                <w:b w:val="0"/>
                <w:bCs/>
                <w:color w:val="FF0000"/>
                <w:sz w:val="24"/>
                <w:szCs w:val="24"/>
                <w:lang w:val="en-US" w:eastAsia="zh-CN"/>
              </w:rPr>
            </w:pPr>
            <w:r>
              <w:rPr>
                <w:rFonts w:hint="eastAsia"/>
                <w:b w:val="0"/>
                <w:bCs/>
                <w:color w:val="FF0000"/>
                <w:sz w:val="24"/>
                <w:szCs w:val="24"/>
                <w:lang w:val="en-US" w:eastAsia="zh-CN"/>
              </w:rPr>
              <w:t>本项目电池组安装后整齐，颜色统一，周边为农田风貌，农田为垄沟种植，属于较为整齐的人为种植作物，与本项目环境形成整齐的合理过渡，因此对景观风貌的影响较小。</w:t>
            </w:r>
          </w:p>
          <w:p w14:paraId="48BA7287">
            <w:pPr>
              <w:adjustRightInd w:val="0"/>
              <w:snapToGrid w:val="0"/>
              <w:spacing w:line="360" w:lineRule="auto"/>
              <w:ind w:firstLine="480" w:firstLineChars="200"/>
              <w:rPr>
                <w:rFonts w:hint="eastAsia"/>
                <w:b w:val="0"/>
                <w:bCs/>
                <w:color w:val="FF0000"/>
                <w:sz w:val="24"/>
                <w:szCs w:val="24"/>
                <w:lang w:val="en-US" w:eastAsia="zh-CN"/>
              </w:rPr>
            </w:pPr>
            <w:r>
              <w:rPr>
                <w:rFonts w:hint="eastAsia"/>
                <w:b w:val="0"/>
                <w:bCs/>
                <w:color w:val="FF0000"/>
                <w:sz w:val="24"/>
                <w:szCs w:val="24"/>
                <w:lang w:val="en-US" w:eastAsia="zh-CN"/>
              </w:rPr>
              <w:t>（4）水土保持措施</w:t>
            </w:r>
          </w:p>
          <w:p w14:paraId="1F8076C5">
            <w:pPr>
              <w:adjustRightInd w:val="0"/>
              <w:snapToGrid w:val="0"/>
              <w:spacing w:line="360" w:lineRule="auto"/>
              <w:ind w:firstLine="480" w:firstLineChars="200"/>
              <w:rPr>
                <w:rFonts w:hint="eastAsia"/>
                <w:b w:val="0"/>
                <w:bCs/>
                <w:color w:val="000000" w:themeColor="text1"/>
                <w:sz w:val="24"/>
                <w:szCs w:val="24"/>
                <w:lang w:val="en-US" w:eastAsia="zh-CN"/>
                <w14:textFill>
                  <w14:solidFill>
                    <w14:schemeClr w14:val="tx1"/>
                  </w14:solidFill>
                </w14:textFill>
              </w:rPr>
            </w:pPr>
            <w:r>
              <w:rPr>
                <w:rFonts w:hint="eastAsia"/>
                <w:b w:val="0"/>
                <w:bCs/>
                <w:color w:val="FF0000"/>
                <w:sz w:val="24"/>
                <w:szCs w:val="24"/>
                <w:lang w:val="en-US" w:eastAsia="zh-CN"/>
              </w:rPr>
              <w:t>本项目建成后厂区内可绿化部分进行绿化，不能绿化部分全部硬化，可有效减少水土流失。</w:t>
            </w:r>
          </w:p>
          <w:p w14:paraId="493CE7F0">
            <w:pPr>
              <w:adjustRightInd w:val="0"/>
              <w:snapToGrid w:val="0"/>
              <w:spacing w:line="360" w:lineRule="auto"/>
              <w:ind w:firstLine="482" w:firstLineChars="200"/>
              <w:rPr>
                <w:rFonts w:hint="default"/>
                <w:b/>
                <w:bCs w:val="0"/>
                <w:color w:val="000000" w:themeColor="text1"/>
                <w:sz w:val="24"/>
                <w:szCs w:val="24"/>
                <w:lang w:val="en-US" w:eastAsia="zh-CN"/>
                <w14:textFill>
                  <w14:solidFill>
                    <w14:schemeClr w14:val="tx1"/>
                  </w14:solidFill>
                </w14:textFill>
              </w:rPr>
            </w:pPr>
            <w:r>
              <w:rPr>
                <w:rFonts w:hint="eastAsia"/>
                <w:b/>
                <w:bCs w:val="0"/>
                <w:color w:val="000000" w:themeColor="text1"/>
                <w:sz w:val="24"/>
                <w:szCs w:val="24"/>
                <w:lang w:val="en-US" w:eastAsia="zh-CN"/>
                <w14:textFill>
                  <w14:solidFill>
                    <w14:schemeClr w14:val="tx1"/>
                  </w14:solidFill>
                </w14:textFill>
              </w:rPr>
              <w:t>2、地下水水环境保护措施</w:t>
            </w:r>
          </w:p>
          <w:p w14:paraId="7DE71E03">
            <w:pPr>
              <w:adjustRightInd w:val="0"/>
              <w:snapToGrid w:val="0"/>
              <w:spacing w:line="360" w:lineRule="auto"/>
              <w:ind w:firstLine="480" w:firstLineChars="200"/>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本项目营运期，在变压器发生事故时，会产生一定量的变压器油，变压器油无法收集重新利用，变为废变压器油。泄漏的废变压器油属于《国家危险废物名录》（2025年版）中</w:t>
            </w:r>
            <w:r>
              <w:rPr>
                <w:rFonts w:hint="default"/>
                <w:bCs/>
                <w:color w:val="000000" w:themeColor="text1"/>
                <w:sz w:val="24"/>
                <w:szCs w:val="24"/>
                <w:lang w:val="en-US" w:eastAsia="zh-CN"/>
                <w14:textFill>
                  <w14:solidFill>
                    <w14:schemeClr w14:val="tx1"/>
                  </w14:solidFill>
                </w14:textFill>
              </w:rPr>
              <w:t>“HW49</w:t>
            </w:r>
            <w:r>
              <w:rPr>
                <w:rFonts w:hint="eastAsia"/>
                <w:bCs/>
                <w:color w:val="000000" w:themeColor="text1"/>
                <w:sz w:val="24"/>
                <w:szCs w:val="24"/>
                <w:lang w:val="en-US" w:eastAsia="zh-CN"/>
                <w14:textFill>
                  <w14:solidFill>
                    <w14:schemeClr w14:val="tx1"/>
                  </w14:solidFill>
                </w14:textFill>
              </w:rPr>
              <w:t>其他废物</w:t>
            </w:r>
            <w:r>
              <w:rPr>
                <w:rFonts w:hint="default"/>
                <w:bCs/>
                <w:color w:val="000000" w:themeColor="text1"/>
                <w:sz w:val="24"/>
                <w:szCs w:val="24"/>
                <w:lang w:val="en-US" w:eastAsia="zh-CN"/>
                <w14:textFill>
                  <w14:solidFill>
                    <w14:schemeClr w14:val="tx1"/>
                  </w14:solidFill>
                </w14:textFill>
              </w:rPr>
              <w:t>”</w:t>
            </w:r>
            <w:r>
              <w:rPr>
                <w:rFonts w:hint="eastAsia"/>
                <w:bCs/>
                <w:color w:val="000000" w:themeColor="text1"/>
                <w:sz w:val="24"/>
                <w:szCs w:val="24"/>
                <w:lang w:val="en-US" w:eastAsia="zh-CN"/>
                <w14:textFill>
                  <w14:solidFill>
                    <w14:schemeClr w14:val="tx1"/>
                  </w14:solidFill>
                </w14:textFill>
              </w:rPr>
              <w:t>非特定行业中的</w:t>
            </w:r>
            <w:r>
              <w:rPr>
                <w:rFonts w:hint="default"/>
                <w:bCs/>
                <w:color w:val="000000" w:themeColor="text1"/>
                <w:sz w:val="24"/>
                <w:szCs w:val="24"/>
                <w:lang w:val="en-US" w:eastAsia="zh-CN"/>
                <w14:textFill>
                  <w14:solidFill>
                    <w14:schemeClr w14:val="tx1"/>
                  </w14:solidFill>
                </w14:textFill>
              </w:rPr>
              <w:t>“900-042-49</w:t>
            </w:r>
            <w:r>
              <w:rPr>
                <w:rFonts w:hint="eastAsia"/>
                <w:bCs/>
                <w:color w:val="000000" w:themeColor="text1"/>
                <w:sz w:val="24"/>
                <w:szCs w:val="24"/>
                <w:lang w:val="en-US" w:eastAsia="zh-CN"/>
                <w14:textFill>
                  <w14:solidFill>
                    <w14:schemeClr w14:val="tx1"/>
                  </w14:solidFill>
                </w14:textFill>
              </w:rPr>
              <w:t>环境事件及其处理过程中产生的沾染危险化学品、危险废物的废物</w:t>
            </w:r>
            <w:r>
              <w:rPr>
                <w:rFonts w:hint="default"/>
                <w:bCs/>
                <w:color w:val="000000" w:themeColor="text1"/>
                <w:sz w:val="24"/>
                <w:szCs w:val="24"/>
                <w:lang w:val="en-US" w:eastAsia="zh-CN"/>
                <w14:textFill>
                  <w14:solidFill>
                    <w14:schemeClr w14:val="tx1"/>
                  </w14:solidFill>
                </w14:textFill>
              </w:rPr>
              <w:t>”</w:t>
            </w:r>
            <w:r>
              <w:rPr>
                <w:rFonts w:hint="eastAsia"/>
                <w:bCs/>
                <w:color w:val="000000" w:themeColor="text1"/>
                <w:sz w:val="24"/>
                <w:szCs w:val="24"/>
                <w:lang w:val="en-US" w:eastAsia="zh-CN"/>
                <w14:textFill>
                  <w14:solidFill>
                    <w14:schemeClr w14:val="tx1"/>
                  </w14:solidFill>
                </w14:textFill>
              </w:rPr>
              <w:t>。在主变压器处设有收集设施，事故时废变压器油排入容积为50</w:t>
            </w:r>
            <w:r>
              <w:rPr>
                <w:rFonts w:hint="default"/>
                <w:bCs/>
                <w:color w:val="000000" w:themeColor="text1"/>
                <w:sz w:val="24"/>
                <w:szCs w:val="24"/>
                <w:lang w:val="en-US" w:eastAsia="zh-CN"/>
                <w14:textFill>
                  <w14:solidFill>
                    <w14:schemeClr w14:val="tx1"/>
                  </w14:solidFill>
                </w14:textFill>
              </w:rPr>
              <w:t>m</w:t>
            </w:r>
            <w:r>
              <w:rPr>
                <w:rFonts w:hint="eastAsia"/>
                <w:bCs/>
                <w:color w:val="000000" w:themeColor="text1"/>
                <w:sz w:val="24"/>
                <w:szCs w:val="24"/>
                <w:vertAlign w:val="superscript"/>
                <w:lang w:val="en-US" w:eastAsia="zh-CN"/>
                <w14:textFill>
                  <w14:solidFill>
                    <w14:schemeClr w14:val="tx1"/>
                  </w14:solidFill>
                </w14:textFill>
              </w:rPr>
              <w:t>3</w:t>
            </w:r>
            <w:r>
              <w:rPr>
                <w:rFonts w:hint="eastAsia"/>
                <w:bCs/>
                <w:color w:val="000000" w:themeColor="text1"/>
                <w:sz w:val="24"/>
                <w:szCs w:val="24"/>
                <w:lang w:val="en-US" w:eastAsia="zh-CN"/>
                <w14:textFill>
                  <w14:solidFill>
                    <w14:schemeClr w14:val="tx1"/>
                  </w14:solidFill>
                </w14:textFill>
              </w:rPr>
              <w:t>事故油池，事故油池进行防渗，防渗系数</w:t>
            </w:r>
            <w:r>
              <w:rPr>
                <w:rFonts w:hint="default"/>
                <w:bCs/>
                <w:color w:val="000000" w:themeColor="text1"/>
                <w:sz w:val="24"/>
                <w:szCs w:val="24"/>
                <w:lang w:val="en-US" w:eastAsia="zh-CN"/>
                <w14:textFill>
                  <w14:solidFill>
                    <w14:schemeClr w14:val="tx1"/>
                  </w14:solidFill>
                </w14:textFill>
              </w:rPr>
              <w:t>≤10</w:t>
            </w:r>
            <w:r>
              <w:rPr>
                <w:rFonts w:hint="default"/>
                <w:bCs/>
                <w:color w:val="000000" w:themeColor="text1"/>
                <w:sz w:val="24"/>
                <w:szCs w:val="24"/>
                <w:vertAlign w:val="superscript"/>
                <w:lang w:val="en-US" w:eastAsia="zh-CN"/>
                <w14:textFill>
                  <w14:solidFill>
                    <w14:schemeClr w14:val="tx1"/>
                  </w14:solidFill>
                </w14:textFill>
              </w:rPr>
              <w:t>-10</w:t>
            </w:r>
            <w:r>
              <w:rPr>
                <w:rFonts w:hint="default"/>
                <w:bCs/>
                <w:color w:val="000000" w:themeColor="text1"/>
                <w:sz w:val="24"/>
                <w:szCs w:val="24"/>
                <w:lang w:val="en-US" w:eastAsia="zh-CN"/>
                <w14:textFill>
                  <w14:solidFill>
                    <w14:schemeClr w14:val="tx1"/>
                  </w14:solidFill>
                </w14:textFill>
              </w:rPr>
              <w:t>cm/s</w:t>
            </w:r>
            <w:r>
              <w:rPr>
                <w:rFonts w:hint="eastAsia"/>
                <w:bCs/>
                <w:color w:val="000000" w:themeColor="text1"/>
                <w:sz w:val="24"/>
                <w:szCs w:val="24"/>
                <w:lang w:val="en-US" w:eastAsia="zh-CN"/>
                <w14:textFill>
                  <w14:solidFill>
                    <w14:schemeClr w14:val="tx1"/>
                  </w14:solidFill>
                </w14:textFill>
              </w:rPr>
              <w:t>，符合《危险废物贮存污染控制标准》（</w:t>
            </w:r>
            <w:r>
              <w:rPr>
                <w:rFonts w:hint="default"/>
                <w:bCs/>
                <w:color w:val="000000" w:themeColor="text1"/>
                <w:sz w:val="24"/>
                <w:szCs w:val="24"/>
                <w:lang w:val="en-US" w:eastAsia="zh-CN"/>
                <w14:textFill>
                  <w14:solidFill>
                    <w14:schemeClr w14:val="tx1"/>
                  </w14:solidFill>
                </w14:textFill>
              </w:rPr>
              <w:t>GB18597-</w:t>
            </w:r>
            <w:r>
              <w:rPr>
                <w:rFonts w:hint="eastAsia"/>
                <w:bCs/>
                <w:color w:val="000000" w:themeColor="text1"/>
                <w:sz w:val="24"/>
                <w:szCs w:val="24"/>
                <w:lang w:val="en-US" w:eastAsia="zh-CN"/>
                <w14:textFill>
                  <w14:solidFill>
                    <w14:schemeClr w14:val="tx1"/>
                  </w14:solidFill>
                </w14:textFill>
              </w:rPr>
              <w:t>2023）要求。危废暂存点用于临时储存废铅蓄电池，底部及边墙采用混凝土浇筑，保证无渗漏缝，在底部和裙脚混凝土表面铺设</w:t>
            </w:r>
            <w:r>
              <w:rPr>
                <w:rFonts w:hint="default"/>
                <w:bCs/>
                <w:color w:val="000000" w:themeColor="text1"/>
                <w:sz w:val="24"/>
                <w:szCs w:val="24"/>
                <w:lang w:val="en-US" w:eastAsia="zh-CN"/>
                <w14:textFill>
                  <w14:solidFill>
                    <w14:schemeClr w14:val="tx1"/>
                  </w14:solidFill>
                </w14:textFill>
              </w:rPr>
              <w:t>2mm</w:t>
            </w:r>
            <w:r>
              <w:rPr>
                <w:rFonts w:hint="eastAsia"/>
                <w:bCs/>
                <w:color w:val="000000" w:themeColor="text1"/>
                <w:sz w:val="24"/>
                <w:szCs w:val="24"/>
                <w:lang w:val="en-US" w:eastAsia="zh-CN"/>
                <w14:textFill>
                  <w14:solidFill>
                    <w14:schemeClr w14:val="tx1"/>
                  </w14:solidFill>
                </w14:textFill>
              </w:rPr>
              <w:t>厚的高密度聚乙烯，或至少</w:t>
            </w:r>
            <w:r>
              <w:rPr>
                <w:rFonts w:hint="default"/>
                <w:bCs/>
                <w:color w:val="000000" w:themeColor="text1"/>
                <w:sz w:val="24"/>
                <w:szCs w:val="24"/>
                <w:lang w:val="en-US" w:eastAsia="zh-CN"/>
                <w14:textFill>
                  <w14:solidFill>
                    <w14:schemeClr w14:val="tx1"/>
                  </w14:solidFill>
                </w14:textFill>
              </w:rPr>
              <w:t>2mm</w:t>
            </w:r>
            <w:r>
              <w:rPr>
                <w:rFonts w:hint="eastAsia"/>
                <w:bCs/>
                <w:color w:val="000000" w:themeColor="text1"/>
                <w:sz w:val="24"/>
                <w:szCs w:val="24"/>
                <w:lang w:val="en-US" w:eastAsia="zh-CN"/>
                <w14:textFill>
                  <w14:solidFill>
                    <w14:schemeClr w14:val="tx1"/>
                  </w14:solidFill>
                </w14:textFill>
              </w:rPr>
              <w:t>厚的其它人工材料，渗透系数≤</w:t>
            </w:r>
            <w:r>
              <w:rPr>
                <w:rFonts w:hint="default"/>
                <w:bCs/>
                <w:color w:val="000000" w:themeColor="text1"/>
                <w:sz w:val="24"/>
                <w:szCs w:val="24"/>
                <w:lang w:val="en-US" w:eastAsia="zh-CN"/>
                <w14:textFill>
                  <w14:solidFill>
                    <w14:schemeClr w14:val="tx1"/>
                  </w14:solidFill>
                </w14:textFill>
              </w:rPr>
              <w:t>10</w:t>
            </w:r>
            <w:r>
              <w:rPr>
                <w:rFonts w:hint="default"/>
                <w:bCs/>
                <w:color w:val="000000" w:themeColor="text1"/>
                <w:sz w:val="24"/>
                <w:szCs w:val="24"/>
                <w:vertAlign w:val="superscript"/>
                <w:lang w:val="en-US" w:eastAsia="zh-CN"/>
                <w14:textFill>
                  <w14:solidFill>
                    <w14:schemeClr w14:val="tx1"/>
                  </w14:solidFill>
                </w14:textFill>
              </w:rPr>
              <w:t>-10</w:t>
            </w:r>
            <w:r>
              <w:rPr>
                <w:rFonts w:hint="default"/>
                <w:bCs/>
                <w:color w:val="000000" w:themeColor="text1"/>
                <w:sz w:val="24"/>
                <w:szCs w:val="24"/>
                <w:lang w:val="en-US" w:eastAsia="zh-CN"/>
                <w14:textFill>
                  <w14:solidFill>
                    <w14:schemeClr w14:val="tx1"/>
                  </w14:solidFill>
                </w14:textFill>
              </w:rPr>
              <w:t>cm/s</w:t>
            </w:r>
            <w:r>
              <w:rPr>
                <w:rFonts w:hint="eastAsia"/>
                <w:bCs/>
                <w:color w:val="000000" w:themeColor="text1"/>
                <w:sz w:val="24"/>
                <w:szCs w:val="24"/>
                <w:lang w:val="en-US" w:eastAsia="zh-CN"/>
                <w14:textFill>
                  <w14:solidFill>
                    <w14:schemeClr w14:val="tx1"/>
                  </w14:solidFill>
                </w14:textFill>
              </w:rPr>
              <w:t>，符合《危险废物贮存污染控制标准》（</w:t>
            </w:r>
            <w:r>
              <w:rPr>
                <w:rFonts w:hint="default"/>
                <w:bCs/>
                <w:color w:val="000000" w:themeColor="text1"/>
                <w:sz w:val="24"/>
                <w:szCs w:val="24"/>
                <w:lang w:val="en-US" w:eastAsia="zh-CN"/>
                <w14:textFill>
                  <w14:solidFill>
                    <w14:schemeClr w14:val="tx1"/>
                  </w14:solidFill>
                </w14:textFill>
              </w:rPr>
              <w:t>GB18597</w:t>
            </w:r>
            <w:r>
              <w:rPr>
                <w:rFonts w:hint="eastAsia"/>
                <w:bCs/>
                <w:color w:val="000000" w:themeColor="text1"/>
                <w:sz w:val="24"/>
                <w:szCs w:val="24"/>
                <w:lang w:val="en-US" w:eastAsia="zh-CN"/>
                <w14:textFill>
                  <w14:solidFill>
                    <w14:schemeClr w14:val="tx1"/>
                  </w14:solidFill>
                </w14:textFill>
              </w:rPr>
              <w:t>-2023）要求，避免污染地下水。</w:t>
            </w:r>
          </w:p>
          <w:p w14:paraId="5EFA4ED7">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bCs/>
                <w:color w:val="000000" w:themeColor="text1"/>
                <w:sz w:val="24"/>
                <w:szCs w:val="24"/>
                <w:lang w:val="en-US" w:eastAsia="zh-CN"/>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防渗化粪池、污</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水一体化处理设施、杂水池地面（池底）基础防渗，</w:t>
            </w:r>
            <w:r>
              <w:rPr>
                <w:rFonts w:hint="eastAsia"/>
                <w:bCs/>
                <w:color w:val="000000" w:themeColor="text1"/>
                <w:sz w:val="24"/>
                <w:szCs w:val="24"/>
                <w:lang w:val="en-US" w:eastAsia="zh-CN"/>
                <w14:textFill>
                  <w14:solidFill>
                    <w14:schemeClr w14:val="tx1"/>
                  </w14:solidFill>
                </w14:textFill>
              </w:rPr>
              <w:t>根据</w:t>
            </w:r>
            <w:r>
              <w:rPr>
                <w:rFonts w:hint="eastAsia" w:ascii="宋体" w:hAnsi="宋体" w:eastAsia="宋体" w:cs="宋体"/>
                <w:color w:val="000000" w:themeColor="text1"/>
                <w:kern w:val="0"/>
                <w:sz w:val="24"/>
                <w:szCs w:val="24"/>
                <w:lang w:val="en-US" w:eastAsia="zh-CN" w:bidi="ar"/>
                <w14:textFill>
                  <w14:solidFill>
                    <w14:schemeClr w14:val="tx1"/>
                  </w14:solidFill>
                </w14:textFill>
              </w:rPr>
              <w:t>《环境影响评价技术导则地下水环境》（</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HJ610-2016</w:t>
            </w:r>
            <w:r>
              <w:rPr>
                <w:rFonts w:hint="eastAsia" w:ascii="宋体" w:hAnsi="宋体" w:eastAsia="宋体" w:cs="宋体"/>
                <w:color w:val="000000" w:themeColor="text1"/>
                <w:kern w:val="0"/>
                <w:sz w:val="24"/>
                <w:szCs w:val="24"/>
                <w:lang w:val="en-US" w:eastAsia="zh-CN" w:bidi="ar"/>
                <w14:textFill>
                  <w14:solidFill>
                    <w14:schemeClr w14:val="tx1"/>
                  </w14:solidFill>
                </w14:textFill>
              </w:rPr>
              <w:t>）</w:t>
            </w:r>
            <w:r>
              <w:rPr>
                <w:rFonts w:hint="eastAsia" w:ascii="宋体" w:hAnsi="宋体" w:cs="宋体"/>
                <w:color w:val="000000" w:themeColor="text1"/>
                <w:kern w:val="0"/>
                <w:sz w:val="24"/>
                <w:szCs w:val="24"/>
                <w:lang w:val="en-US" w:eastAsia="zh-CN" w:bidi="ar"/>
                <w14:textFill>
                  <w14:solidFill>
                    <w14:schemeClr w14:val="tx1"/>
                  </w14:solidFill>
                </w14:textFill>
              </w:rPr>
              <w:t>，</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防渗层为至少1.5m厚粘土层或2mm厚高密度聚乙烯，需满足等效黏土防渗层Mb≥1.5m，K≤1×10</w:t>
            </w:r>
            <w:r>
              <w:rPr>
                <w:rFonts w:hint="default" w:ascii="Times New Roman" w:hAnsi="Times New Roman" w:eastAsia="宋体" w:cs="Times New Roman"/>
                <w:color w:val="000000" w:themeColor="text1"/>
                <w:kern w:val="0"/>
                <w:sz w:val="24"/>
                <w:szCs w:val="24"/>
                <w:vertAlign w:val="superscript"/>
                <w:lang w:val="en-US" w:eastAsia="zh-CN" w:bidi="ar"/>
                <w14:textFill>
                  <w14:solidFill>
                    <w14:schemeClr w14:val="tx1"/>
                  </w14:solidFill>
                </w14:textFill>
              </w:rPr>
              <w:t>-7</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cm/s的要求</w:t>
            </w:r>
            <w:r>
              <w:rPr>
                <w:rFonts w:hint="eastAsia" w:ascii="Times New Roman" w:hAnsi="Times New Roman" w:cs="Times New Roman"/>
                <w:color w:val="000000" w:themeColor="text1"/>
                <w:kern w:val="0"/>
                <w:sz w:val="24"/>
                <w:szCs w:val="24"/>
                <w:lang w:val="en-US" w:eastAsia="zh-CN" w:bidi="ar"/>
                <w14:textFill>
                  <w14:solidFill>
                    <w14:schemeClr w14:val="tx1"/>
                  </w14:solidFill>
                </w14:textFill>
              </w:rPr>
              <w:t>。</w:t>
            </w:r>
          </w:p>
          <w:p w14:paraId="07A94680">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厂区地面为一般防渗，根据</w:t>
            </w:r>
            <w:r>
              <w:rPr>
                <w:rFonts w:hint="eastAsia" w:ascii="宋体" w:hAnsi="宋体" w:eastAsia="宋体" w:cs="宋体"/>
                <w:color w:val="000000" w:themeColor="text1"/>
                <w:kern w:val="0"/>
                <w:sz w:val="24"/>
                <w:szCs w:val="24"/>
                <w:lang w:val="en-US" w:eastAsia="zh-CN" w:bidi="ar"/>
                <w14:textFill>
                  <w14:solidFill>
                    <w14:schemeClr w14:val="tx1"/>
                  </w14:solidFill>
                </w14:textFill>
              </w:rPr>
              <w:t>《环境影响评价技术导则地下水环境》（</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HJ610-2016</w:t>
            </w:r>
            <w:r>
              <w:rPr>
                <w:rFonts w:hint="eastAsia" w:ascii="宋体" w:hAnsi="宋体" w:eastAsia="宋体" w:cs="宋体"/>
                <w:color w:val="000000" w:themeColor="text1"/>
                <w:kern w:val="0"/>
                <w:sz w:val="24"/>
                <w:szCs w:val="24"/>
                <w:lang w:val="en-US" w:eastAsia="zh-CN" w:bidi="ar"/>
                <w14:textFill>
                  <w14:solidFill>
                    <w14:schemeClr w14:val="tx1"/>
                  </w14:solidFill>
                </w14:textFill>
              </w:rPr>
              <w:t>）</w:t>
            </w:r>
            <w:r>
              <w:rPr>
                <w:rFonts w:hint="eastAsia"/>
                <w:bCs/>
                <w:color w:val="000000" w:themeColor="text1"/>
                <w:sz w:val="24"/>
                <w:szCs w:val="24"/>
                <w:lang w:val="en-US" w:eastAsia="zh-CN"/>
                <w14:textFill>
                  <w14:solidFill>
                    <w14:schemeClr w14:val="tx1"/>
                  </w14:solidFill>
                </w14:textFill>
              </w:rPr>
              <w:t>，对其地面采用混凝土进行一般地面硬化。</w:t>
            </w:r>
          </w:p>
          <w:p w14:paraId="136F0658">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color w:val="000000" w:themeColor="text1"/>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因此根据</w:t>
            </w:r>
            <w:r>
              <w:rPr>
                <w:rFonts w:hint="eastAsia" w:ascii="宋体" w:hAnsi="宋体" w:eastAsia="宋体" w:cs="宋体"/>
                <w:color w:val="000000" w:themeColor="text1"/>
                <w:kern w:val="0"/>
                <w:sz w:val="24"/>
                <w:szCs w:val="24"/>
                <w:lang w:val="en-US" w:eastAsia="zh-CN" w:bidi="ar"/>
                <w14:textFill>
                  <w14:solidFill>
                    <w14:schemeClr w14:val="tx1"/>
                  </w14:solidFill>
                </w14:textFill>
              </w:rPr>
              <w:t>《环境影响评价技术导则地下水环境》（</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HJ610-2016</w:t>
            </w:r>
            <w:r>
              <w:rPr>
                <w:rFonts w:hint="eastAsia" w:ascii="宋体" w:hAnsi="宋体" w:eastAsia="宋体" w:cs="宋体"/>
                <w:color w:val="000000" w:themeColor="text1"/>
                <w:kern w:val="0"/>
                <w:sz w:val="24"/>
                <w:szCs w:val="24"/>
                <w:lang w:val="en-US" w:eastAsia="zh-CN" w:bidi="ar"/>
                <w14:textFill>
                  <w14:solidFill>
                    <w14:schemeClr w14:val="tx1"/>
                  </w14:solidFill>
                </w14:textFill>
              </w:rPr>
              <w:t>）以及</w:t>
            </w:r>
            <w:r>
              <w:rPr>
                <w:rFonts w:hint="eastAsia"/>
                <w:bCs/>
                <w:color w:val="000000" w:themeColor="text1"/>
                <w:sz w:val="24"/>
                <w:szCs w:val="24"/>
                <w:lang w:val="en-US" w:eastAsia="zh-CN"/>
                <w14:textFill>
                  <w14:solidFill>
                    <w14:schemeClr w14:val="tx1"/>
                  </w14:solidFill>
                </w14:textFill>
              </w:rPr>
              <w:t>《危险废物贮存污染控制标准》（</w:t>
            </w:r>
            <w:r>
              <w:rPr>
                <w:rFonts w:hint="default"/>
                <w:bCs/>
                <w:color w:val="000000" w:themeColor="text1"/>
                <w:sz w:val="24"/>
                <w:szCs w:val="24"/>
                <w:lang w:val="en-US" w:eastAsia="zh-CN"/>
                <w14:textFill>
                  <w14:solidFill>
                    <w14:schemeClr w14:val="tx1"/>
                  </w14:solidFill>
                </w14:textFill>
              </w:rPr>
              <w:t>GB18597</w:t>
            </w:r>
            <w:r>
              <w:rPr>
                <w:rFonts w:hint="eastAsia"/>
                <w:bCs/>
                <w:color w:val="000000" w:themeColor="text1"/>
                <w:sz w:val="24"/>
                <w:szCs w:val="24"/>
                <w:lang w:val="en-US" w:eastAsia="zh-CN"/>
                <w14:textFill>
                  <w14:solidFill>
                    <w14:schemeClr w14:val="tx1"/>
                  </w14:solidFill>
                </w14:textFill>
              </w:rPr>
              <w:t>-2023）的要求</w:t>
            </w:r>
            <w:r>
              <w:rPr>
                <w:rFonts w:hint="eastAsia" w:ascii="宋体" w:hAnsi="宋体" w:eastAsia="宋体" w:cs="宋体"/>
                <w:color w:val="000000" w:themeColor="text1"/>
                <w:kern w:val="0"/>
                <w:sz w:val="24"/>
                <w:szCs w:val="24"/>
                <w:lang w:val="en-US" w:eastAsia="zh-CN" w:bidi="ar"/>
                <w14:textFill>
                  <w14:solidFill>
                    <w14:schemeClr w14:val="tx1"/>
                  </w14:solidFill>
                </w14:textFill>
              </w:rPr>
              <w:t>，针对本项目的特点，对本项目进行分区防渗。</w:t>
            </w:r>
            <w:r>
              <w:rPr>
                <w:rFonts w:hint="eastAsia" w:ascii="宋体" w:hAnsi="宋体" w:cs="宋体"/>
                <w:color w:val="000000" w:themeColor="text1"/>
                <w:kern w:val="0"/>
                <w:sz w:val="24"/>
                <w:szCs w:val="24"/>
                <w:lang w:val="en-US" w:eastAsia="zh-CN" w:bidi="ar"/>
                <w14:textFill>
                  <w14:solidFill>
                    <w14:schemeClr w14:val="tx1"/>
                  </w14:solidFill>
                </w14:textFill>
              </w:rPr>
              <w:t>（分区防渗区详见附</w:t>
            </w:r>
            <w:r>
              <w:rPr>
                <w:rFonts w:hint="eastAsia"/>
                <w:bCs/>
                <w:color w:val="000000" w:themeColor="text1"/>
                <w:sz w:val="24"/>
                <w:szCs w:val="24"/>
                <w:lang w:val="en-US" w:eastAsia="zh-CN"/>
                <w14:textFill>
                  <w14:solidFill>
                    <w14:schemeClr w14:val="tx1"/>
                  </w14:solidFill>
                </w14:textFill>
              </w:rPr>
              <w:t>图6</w:t>
            </w:r>
            <w:r>
              <w:rPr>
                <w:rFonts w:hint="eastAsia" w:ascii="宋体" w:hAnsi="宋体" w:cs="宋体"/>
                <w:color w:val="000000" w:themeColor="text1"/>
                <w:kern w:val="0"/>
                <w:sz w:val="24"/>
                <w:szCs w:val="24"/>
                <w:lang w:val="en-US" w:eastAsia="zh-CN" w:bidi="ar"/>
                <w14:textFill>
                  <w14:solidFill>
                    <w14:schemeClr w14:val="tx1"/>
                  </w14:solidFill>
                </w14:textFill>
              </w:rPr>
              <w:t>）</w:t>
            </w:r>
          </w:p>
          <w:p w14:paraId="6A8BBABF">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color w:val="000000" w:themeColor="text1"/>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重点防渗区：主变事故油池和危险废物贮存点。</w:t>
            </w:r>
          </w:p>
          <w:p w14:paraId="651F4F9D">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color w:val="000000" w:themeColor="text1"/>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一般防渗区：防渗化粪池、污水一体化处理设施、杂水池。</w:t>
            </w:r>
          </w:p>
          <w:p w14:paraId="533B9F2E">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color w:val="000000" w:themeColor="text1"/>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简单防渗区：厂区地面。</w:t>
            </w:r>
          </w:p>
          <w:p w14:paraId="7C49F454">
            <w:pPr>
              <w:adjustRightInd w:val="0"/>
              <w:snapToGrid w:val="0"/>
              <w:spacing w:line="360" w:lineRule="auto"/>
              <w:ind w:firstLine="482" w:firstLineChars="200"/>
              <w:rPr>
                <w:rFonts w:hint="eastAsia"/>
                <w:b/>
                <w:bCs w:val="0"/>
                <w:color w:val="000000" w:themeColor="text1"/>
                <w:sz w:val="24"/>
                <w:szCs w:val="24"/>
                <w:lang w:val="en-US" w:eastAsia="zh-CN"/>
                <w14:textFill>
                  <w14:solidFill>
                    <w14:schemeClr w14:val="tx1"/>
                  </w14:solidFill>
                </w14:textFill>
              </w:rPr>
            </w:pPr>
            <w:r>
              <w:rPr>
                <w:rFonts w:hint="eastAsia"/>
                <w:b/>
                <w:bCs w:val="0"/>
                <w:color w:val="000000" w:themeColor="text1"/>
                <w:sz w:val="24"/>
                <w:szCs w:val="24"/>
                <w:lang w:val="en-US" w:eastAsia="zh-CN"/>
                <w14:textFill>
                  <w14:solidFill>
                    <w14:schemeClr w14:val="tx1"/>
                  </w14:solidFill>
                </w14:textFill>
              </w:rPr>
              <w:t>3、大气环境保护措施</w:t>
            </w:r>
          </w:p>
          <w:p w14:paraId="21C41037">
            <w:pPr>
              <w:adjustRightInd w:val="0"/>
              <w:snapToGrid w:val="0"/>
              <w:spacing w:line="360" w:lineRule="auto"/>
              <w:ind w:firstLine="480" w:firstLineChars="200"/>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w:t>
            </w:r>
            <w:r>
              <w:rPr>
                <w:rFonts w:hint="default"/>
                <w:bCs/>
                <w:color w:val="000000" w:themeColor="text1"/>
                <w:sz w:val="24"/>
                <w:szCs w:val="24"/>
                <w:lang w:val="en-US" w:eastAsia="zh-CN"/>
                <w14:textFill>
                  <w14:solidFill>
                    <w14:schemeClr w14:val="tx1"/>
                  </w14:solidFill>
                </w14:textFill>
              </w:rPr>
              <w:t>1</w:t>
            </w:r>
            <w:r>
              <w:rPr>
                <w:rFonts w:hint="eastAsia"/>
                <w:bCs/>
                <w:color w:val="000000" w:themeColor="text1"/>
                <w:sz w:val="24"/>
                <w:szCs w:val="24"/>
                <w:lang w:val="en-US" w:eastAsia="zh-CN"/>
                <w14:textFill>
                  <w14:solidFill>
                    <w14:schemeClr w14:val="tx1"/>
                  </w14:solidFill>
                </w14:textFill>
              </w:rPr>
              <w:t>）合理规划生活污水处理设施位置，避免对周边环境的影响；</w:t>
            </w:r>
          </w:p>
          <w:p w14:paraId="68D876CF">
            <w:pPr>
              <w:adjustRightInd w:val="0"/>
              <w:snapToGrid w:val="0"/>
              <w:spacing w:line="360" w:lineRule="auto"/>
              <w:ind w:firstLine="480" w:firstLineChars="200"/>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w:t>
            </w:r>
            <w:r>
              <w:rPr>
                <w:rFonts w:hint="default"/>
                <w:bCs/>
                <w:color w:val="000000" w:themeColor="text1"/>
                <w:sz w:val="24"/>
                <w:szCs w:val="24"/>
                <w:lang w:val="en-US" w:eastAsia="zh-CN"/>
                <w14:textFill>
                  <w14:solidFill>
                    <w14:schemeClr w14:val="tx1"/>
                  </w14:solidFill>
                </w14:textFill>
              </w:rPr>
              <w:t>2</w:t>
            </w:r>
            <w:r>
              <w:rPr>
                <w:rFonts w:hint="eastAsia"/>
                <w:bCs/>
                <w:color w:val="000000" w:themeColor="text1"/>
                <w:sz w:val="24"/>
                <w:szCs w:val="24"/>
                <w:lang w:val="en-US" w:eastAsia="zh-CN"/>
                <w14:textFill>
                  <w14:solidFill>
                    <w14:schemeClr w14:val="tx1"/>
                  </w14:solidFill>
                </w14:textFill>
              </w:rPr>
              <w:t>）生活垃圾及时清运，减少因生活垃圾腐烂而产生的异味影响周围环境；</w:t>
            </w:r>
          </w:p>
          <w:p w14:paraId="1B949C03">
            <w:pPr>
              <w:adjustRightInd w:val="0"/>
              <w:snapToGrid w:val="0"/>
              <w:spacing w:line="360" w:lineRule="auto"/>
              <w:ind w:firstLine="480" w:firstLineChars="200"/>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w:t>
            </w:r>
            <w:r>
              <w:rPr>
                <w:rFonts w:hint="default"/>
                <w:bCs/>
                <w:color w:val="000000" w:themeColor="text1"/>
                <w:sz w:val="24"/>
                <w:szCs w:val="24"/>
                <w:lang w:val="en-US" w:eastAsia="zh-CN"/>
                <w14:textFill>
                  <w14:solidFill>
                    <w14:schemeClr w14:val="tx1"/>
                  </w14:solidFill>
                </w14:textFill>
              </w:rPr>
              <w:t>3</w:t>
            </w:r>
            <w:r>
              <w:rPr>
                <w:rFonts w:hint="eastAsia"/>
                <w:bCs/>
                <w:color w:val="000000" w:themeColor="text1"/>
                <w:sz w:val="24"/>
                <w:szCs w:val="24"/>
                <w:lang w:val="en-US" w:eastAsia="zh-CN"/>
                <w14:textFill>
                  <w14:solidFill>
                    <w14:schemeClr w14:val="tx1"/>
                  </w14:solidFill>
                </w14:textFill>
              </w:rPr>
              <w:t>）因施工扰动的裸露地表及时进行生态恢复，减少风力起尘。</w:t>
            </w:r>
          </w:p>
          <w:p w14:paraId="35C84B3B">
            <w:pPr>
              <w:adjustRightInd w:val="0"/>
              <w:snapToGrid w:val="0"/>
              <w:spacing w:line="360" w:lineRule="auto"/>
              <w:ind w:firstLine="480" w:firstLineChars="200"/>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w:t>
            </w:r>
            <w:r>
              <w:rPr>
                <w:rFonts w:hint="default"/>
                <w:bCs/>
                <w:color w:val="000000" w:themeColor="text1"/>
                <w:sz w:val="24"/>
                <w:szCs w:val="24"/>
                <w:lang w:val="en-US" w:eastAsia="zh-CN"/>
                <w14:textFill>
                  <w14:solidFill>
                    <w14:schemeClr w14:val="tx1"/>
                  </w14:solidFill>
                </w14:textFill>
              </w:rPr>
              <w:t>4</w:t>
            </w:r>
            <w:r>
              <w:rPr>
                <w:rFonts w:hint="eastAsia"/>
                <w:bCs/>
                <w:color w:val="000000" w:themeColor="text1"/>
                <w:sz w:val="24"/>
                <w:szCs w:val="24"/>
                <w:lang w:val="en-US" w:eastAsia="zh-CN"/>
                <w14:textFill>
                  <w14:solidFill>
                    <w14:schemeClr w14:val="tx1"/>
                  </w14:solidFill>
                </w14:textFill>
              </w:rPr>
              <w:t>）食堂油烟废气经家庭式抽油烟机抽至屋顶排放，项目处于农村区域，环境容量较大，且周围环境较空旷，油烟废气经空气扩散后对周围环境影响较小。</w:t>
            </w:r>
          </w:p>
          <w:p w14:paraId="09C1FFCE">
            <w:pPr>
              <w:adjustRightInd w:val="0"/>
              <w:snapToGrid w:val="0"/>
              <w:spacing w:line="360" w:lineRule="auto"/>
              <w:ind w:firstLine="482" w:firstLineChars="200"/>
              <w:rPr>
                <w:rFonts w:hint="default"/>
                <w:b/>
                <w:bCs w:val="0"/>
                <w:color w:val="000000" w:themeColor="text1"/>
                <w:sz w:val="24"/>
                <w:szCs w:val="24"/>
                <w:lang w:val="en-US" w:eastAsia="zh-CN"/>
                <w14:textFill>
                  <w14:solidFill>
                    <w14:schemeClr w14:val="tx1"/>
                  </w14:solidFill>
                </w14:textFill>
              </w:rPr>
            </w:pPr>
            <w:r>
              <w:rPr>
                <w:rFonts w:hint="eastAsia"/>
                <w:b/>
                <w:bCs w:val="0"/>
                <w:color w:val="000000" w:themeColor="text1"/>
                <w:sz w:val="24"/>
                <w:szCs w:val="24"/>
                <w:lang w:val="en-US" w:eastAsia="zh-CN"/>
                <w14:textFill>
                  <w14:solidFill>
                    <w14:schemeClr w14:val="tx1"/>
                  </w14:solidFill>
                </w14:textFill>
              </w:rPr>
              <w:t>4、声环境保护措施</w:t>
            </w:r>
          </w:p>
          <w:p w14:paraId="138742A8">
            <w:pPr>
              <w:adjustRightInd w:val="0"/>
              <w:snapToGrid w:val="0"/>
              <w:spacing w:line="360" w:lineRule="auto"/>
              <w:ind w:firstLine="480" w:firstLineChars="200"/>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w:t>
            </w:r>
            <w:r>
              <w:rPr>
                <w:rFonts w:hint="default"/>
                <w:bCs/>
                <w:color w:val="000000" w:themeColor="text1"/>
                <w:sz w:val="24"/>
                <w:szCs w:val="24"/>
                <w:lang w:val="en-US" w:eastAsia="zh-CN"/>
                <w14:textFill>
                  <w14:solidFill>
                    <w14:schemeClr w14:val="tx1"/>
                  </w14:solidFill>
                </w14:textFill>
              </w:rPr>
              <w:t>1</w:t>
            </w:r>
            <w:r>
              <w:rPr>
                <w:rFonts w:hint="eastAsia"/>
                <w:bCs/>
                <w:color w:val="000000" w:themeColor="text1"/>
                <w:sz w:val="24"/>
                <w:szCs w:val="24"/>
                <w:lang w:val="en-US" w:eastAsia="zh-CN"/>
                <w14:textFill>
                  <w14:solidFill>
                    <w14:schemeClr w14:val="tx1"/>
                  </w14:solidFill>
                </w14:textFill>
              </w:rPr>
              <w:t>）在设备选型上选用低噪声设备，选用设备噪声源强需满足《环境噪声与振动控制工程技术导则》（</w:t>
            </w:r>
            <w:r>
              <w:rPr>
                <w:rFonts w:hint="default"/>
                <w:bCs/>
                <w:color w:val="000000" w:themeColor="text1"/>
                <w:sz w:val="24"/>
                <w:szCs w:val="24"/>
                <w:lang w:val="en-US" w:eastAsia="zh-CN"/>
                <w14:textFill>
                  <w14:solidFill>
                    <w14:schemeClr w14:val="tx1"/>
                  </w14:solidFill>
                </w14:textFill>
              </w:rPr>
              <w:t>HJ2034-2013</w:t>
            </w:r>
            <w:r>
              <w:rPr>
                <w:rFonts w:hint="eastAsia"/>
                <w:bCs/>
                <w:color w:val="000000" w:themeColor="text1"/>
                <w:sz w:val="24"/>
                <w:szCs w:val="24"/>
                <w:lang w:val="en-US" w:eastAsia="zh-CN"/>
                <w14:textFill>
                  <w14:solidFill>
                    <w14:schemeClr w14:val="tx1"/>
                  </w14:solidFill>
                </w14:textFill>
              </w:rPr>
              <w:t>）噪声值要求。</w:t>
            </w:r>
          </w:p>
          <w:p w14:paraId="596BC827">
            <w:pPr>
              <w:adjustRightInd w:val="0"/>
              <w:snapToGrid w:val="0"/>
              <w:spacing w:line="360" w:lineRule="auto"/>
              <w:ind w:firstLine="480" w:firstLineChars="200"/>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w:t>
            </w:r>
            <w:r>
              <w:rPr>
                <w:rFonts w:hint="default"/>
                <w:bCs/>
                <w:color w:val="000000" w:themeColor="text1"/>
                <w:sz w:val="24"/>
                <w:szCs w:val="24"/>
                <w:lang w:val="en-US" w:eastAsia="zh-CN"/>
                <w14:textFill>
                  <w14:solidFill>
                    <w14:schemeClr w14:val="tx1"/>
                  </w14:solidFill>
                </w14:textFill>
              </w:rPr>
              <w:t>2</w:t>
            </w:r>
            <w:r>
              <w:rPr>
                <w:rFonts w:hint="eastAsia"/>
                <w:bCs/>
                <w:color w:val="000000" w:themeColor="text1"/>
                <w:sz w:val="24"/>
                <w:szCs w:val="24"/>
                <w:lang w:val="en-US" w:eastAsia="zh-CN"/>
                <w14:textFill>
                  <w14:solidFill>
                    <w14:schemeClr w14:val="tx1"/>
                  </w14:solidFill>
                </w14:textFill>
              </w:rPr>
              <w:t>）提高机械设备装配精度，加强维护和检修，提高润滑度，减少机械振动和摩擦产生的噪声，防止共振等，可有效降低对周围环境的影响。</w:t>
            </w:r>
          </w:p>
          <w:p w14:paraId="5AE83B69">
            <w:pPr>
              <w:adjustRightInd w:val="0"/>
              <w:snapToGrid w:val="0"/>
              <w:spacing w:line="360" w:lineRule="auto"/>
              <w:ind w:firstLine="480" w:firstLineChars="200"/>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w:t>
            </w:r>
            <w:r>
              <w:rPr>
                <w:rFonts w:hint="default"/>
                <w:bCs/>
                <w:color w:val="000000" w:themeColor="text1"/>
                <w:sz w:val="24"/>
                <w:szCs w:val="24"/>
                <w:lang w:val="en-US" w:eastAsia="zh-CN"/>
                <w14:textFill>
                  <w14:solidFill>
                    <w14:schemeClr w14:val="tx1"/>
                  </w14:solidFill>
                </w14:textFill>
              </w:rPr>
              <w:t>3</w:t>
            </w:r>
            <w:r>
              <w:rPr>
                <w:rFonts w:hint="eastAsia"/>
                <w:bCs/>
                <w:color w:val="000000" w:themeColor="text1"/>
                <w:sz w:val="24"/>
                <w:szCs w:val="24"/>
                <w:lang w:val="en-US" w:eastAsia="zh-CN"/>
                <w14:textFill>
                  <w14:solidFill>
                    <w14:schemeClr w14:val="tx1"/>
                  </w14:solidFill>
                </w14:textFill>
              </w:rPr>
              <w:t>）根据生产工艺和操作等特点，将主要工艺设备置于室内操作，利用建筑物隔声屏蔽；对噪音较大的设备加装消音器降噪，对部分产生振动的设备和装置采取基础减振措施，将噪声影响控制在较小范围内。</w:t>
            </w:r>
          </w:p>
          <w:p w14:paraId="002626C0">
            <w:pPr>
              <w:adjustRightInd w:val="0"/>
              <w:snapToGrid w:val="0"/>
              <w:spacing w:line="360" w:lineRule="auto"/>
              <w:ind w:firstLine="480" w:firstLineChars="200"/>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w:t>
            </w:r>
            <w:r>
              <w:rPr>
                <w:rFonts w:hint="default"/>
                <w:bCs/>
                <w:color w:val="000000" w:themeColor="text1"/>
                <w:sz w:val="24"/>
                <w:szCs w:val="24"/>
                <w:lang w:val="en-US" w:eastAsia="zh-CN"/>
                <w14:textFill>
                  <w14:solidFill>
                    <w14:schemeClr w14:val="tx1"/>
                  </w14:solidFill>
                </w14:textFill>
              </w:rPr>
              <w:t>4</w:t>
            </w:r>
            <w:r>
              <w:rPr>
                <w:rFonts w:hint="eastAsia"/>
                <w:bCs/>
                <w:color w:val="000000" w:themeColor="text1"/>
                <w:sz w:val="24"/>
                <w:szCs w:val="24"/>
                <w:lang w:val="en-US" w:eastAsia="zh-CN"/>
                <w14:textFill>
                  <w14:solidFill>
                    <w14:schemeClr w14:val="tx1"/>
                  </w14:solidFill>
                </w14:textFill>
              </w:rPr>
              <w:t>）对高噪声设备的运行应尽量安排在昼间，夜间高设备噪声错时错峰使用，避免对周围声环境产生不利影响。</w:t>
            </w:r>
          </w:p>
          <w:p w14:paraId="0CFDAA7C">
            <w:pPr>
              <w:adjustRightInd w:val="0"/>
              <w:snapToGrid w:val="0"/>
              <w:spacing w:line="360" w:lineRule="auto"/>
              <w:ind w:firstLine="480" w:firstLineChars="200"/>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w:t>
            </w:r>
            <w:r>
              <w:rPr>
                <w:rFonts w:hint="default"/>
                <w:bCs/>
                <w:color w:val="000000" w:themeColor="text1"/>
                <w:sz w:val="24"/>
                <w:szCs w:val="24"/>
                <w:lang w:val="en-US" w:eastAsia="zh-CN"/>
                <w14:textFill>
                  <w14:solidFill>
                    <w14:schemeClr w14:val="tx1"/>
                  </w14:solidFill>
                </w14:textFill>
              </w:rPr>
              <w:t>5</w:t>
            </w:r>
            <w:r>
              <w:rPr>
                <w:rFonts w:hint="eastAsia"/>
                <w:bCs/>
                <w:color w:val="000000" w:themeColor="text1"/>
                <w:sz w:val="24"/>
                <w:szCs w:val="24"/>
                <w:lang w:val="en-US" w:eastAsia="zh-CN"/>
                <w14:textFill>
                  <w14:solidFill>
                    <w14:schemeClr w14:val="tx1"/>
                  </w14:solidFill>
                </w14:textFill>
              </w:rPr>
              <w:t>）做好变压器基础减震降噪措施；</w:t>
            </w:r>
          </w:p>
          <w:p w14:paraId="07736F97">
            <w:pPr>
              <w:adjustRightInd w:val="0"/>
              <w:snapToGrid w:val="0"/>
              <w:spacing w:line="360" w:lineRule="auto"/>
              <w:ind w:firstLine="480" w:firstLineChars="200"/>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w:t>
            </w:r>
            <w:r>
              <w:rPr>
                <w:rFonts w:hint="default"/>
                <w:bCs/>
                <w:color w:val="000000" w:themeColor="text1"/>
                <w:sz w:val="24"/>
                <w:szCs w:val="24"/>
                <w:lang w:val="en-US" w:eastAsia="zh-CN"/>
                <w14:textFill>
                  <w14:solidFill>
                    <w14:schemeClr w14:val="tx1"/>
                  </w14:solidFill>
                </w14:textFill>
              </w:rPr>
              <w:t>6</w:t>
            </w:r>
            <w:r>
              <w:rPr>
                <w:rFonts w:hint="eastAsia"/>
                <w:bCs/>
                <w:color w:val="000000" w:themeColor="text1"/>
                <w:sz w:val="24"/>
                <w:szCs w:val="24"/>
                <w:lang w:val="en-US" w:eastAsia="zh-CN"/>
                <w14:textFill>
                  <w14:solidFill>
                    <w14:schemeClr w14:val="tx1"/>
                  </w14:solidFill>
                </w14:textFill>
              </w:rPr>
              <w:t>）定期对站内电气设备进行检修，保证主变等设备运行良好。</w:t>
            </w:r>
          </w:p>
          <w:p w14:paraId="7C30DAD8">
            <w:pPr>
              <w:adjustRightInd w:val="0"/>
              <w:snapToGrid w:val="0"/>
              <w:spacing w:line="360" w:lineRule="auto"/>
              <w:ind w:firstLine="482" w:firstLineChars="200"/>
              <w:rPr>
                <w:rFonts w:hint="default"/>
                <w:b/>
                <w:bCs w:val="0"/>
                <w:color w:val="000000" w:themeColor="text1"/>
                <w:sz w:val="24"/>
                <w:szCs w:val="24"/>
                <w:lang w:val="en-US" w:eastAsia="zh-CN"/>
                <w14:textFill>
                  <w14:solidFill>
                    <w14:schemeClr w14:val="tx1"/>
                  </w14:solidFill>
                </w14:textFill>
              </w:rPr>
            </w:pPr>
            <w:r>
              <w:rPr>
                <w:rFonts w:hint="eastAsia"/>
                <w:b/>
                <w:bCs w:val="0"/>
                <w:color w:val="000000" w:themeColor="text1"/>
                <w:sz w:val="24"/>
                <w:szCs w:val="24"/>
                <w:lang w:val="en-US" w:eastAsia="zh-CN"/>
                <w14:textFill>
                  <w14:solidFill>
                    <w14:schemeClr w14:val="tx1"/>
                  </w14:solidFill>
                </w14:textFill>
              </w:rPr>
              <w:t>5、固体废物污染</w:t>
            </w:r>
            <w:r>
              <w:rPr>
                <w:rFonts w:hint="eastAsia"/>
                <w:b/>
                <w:bCs w:val="0"/>
                <w:color w:val="000000" w:themeColor="text1"/>
                <w:spacing w:val="10"/>
                <w:sz w:val="24"/>
                <w:szCs w:val="24"/>
                <w:lang w:val="en-US" w:eastAsia="zh-CN"/>
                <w14:textFill>
                  <w14:solidFill>
                    <w14:schemeClr w14:val="tx1"/>
                  </w14:solidFill>
                </w14:textFill>
              </w:rPr>
              <w:t>保护</w:t>
            </w:r>
            <w:r>
              <w:rPr>
                <w:rFonts w:hint="eastAsia"/>
                <w:b/>
                <w:bCs w:val="0"/>
                <w:color w:val="000000" w:themeColor="text1"/>
                <w:sz w:val="24"/>
                <w:szCs w:val="24"/>
                <w:lang w:val="en-US" w:eastAsia="zh-CN"/>
                <w14:textFill>
                  <w14:solidFill>
                    <w14:schemeClr w14:val="tx1"/>
                  </w14:solidFill>
                </w14:textFill>
              </w:rPr>
              <w:t>措施</w:t>
            </w:r>
          </w:p>
          <w:p w14:paraId="5D171E95">
            <w:pPr>
              <w:adjustRightInd w:val="0"/>
              <w:snapToGrid w:val="0"/>
              <w:spacing w:line="360" w:lineRule="auto"/>
              <w:ind w:firstLine="480" w:firstLineChars="200"/>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本项目产生的固体废物主要为运营期生产人员产生的生活垃圾、废铅蓄电池、废变压器油、含油手套及抹布。</w:t>
            </w:r>
          </w:p>
          <w:p w14:paraId="398E55E6">
            <w:pPr>
              <w:adjustRightInd w:val="0"/>
              <w:snapToGrid w:val="0"/>
              <w:spacing w:line="360" w:lineRule="auto"/>
              <w:ind w:firstLine="480" w:firstLineChars="200"/>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w:t>
            </w:r>
            <w:r>
              <w:rPr>
                <w:rFonts w:hint="default"/>
                <w:bCs/>
                <w:color w:val="000000" w:themeColor="text1"/>
                <w:sz w:val="24"/>
                <w:szCs w:val="24"/>
                <w:lang w:val="en-US" w:eastAsia="zh-CN"/>
                <w14:textFill>
                  <w14:solidFill>
                    <w14:schemeClr w14:val="tx1"/>
                  </w14:solidFill>
                </w14:textFill>
              </w:rPr>
              <w:t>1</w:t>
            </w:r>
            <w:r>
              <w:rPr>
                <w:rFonts w:hint="eastAsia"/>
                <w:bCs/>
                <w:color w:val="000000" w:themeColor="text1"/>
                <w:sz w:val="24"/>
                <w:szCs w:val="24"/>
                <w:lang w:val="en-US" w:eastAsia="zh-CN"/>
                <w14:textFill>
                  <w14:solidFill>
                    <w14:schemeClr w14:val="tx1"/>
                  </w14:solidFill>
                </w14:textFill>
              </w:rPr>
              <w:t>）生活垃圾</w:t>
            </w:r>
          </w:p>
          <w:p w14:paraId="04C9E497">
            <w:pPr>
              <w:adjustRightInd w:val="0"/>
              <w:snapToGrid w:val="0"/>
              <w:spacing w:line="360" w:lineRule="auto"/>
              <w:ind w:firstLine="480" w:firstLineChars="200"/>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生活垃圾由环卫部门定期清运处理。</w:t>
            </w:r>
          </w:p>
          <w:p w14:paraId="1AED185A">
            <w:pPr>
              <w:adjustRightInd w:val="0"/>
              <w:snapToGrid w:val="0"/>
              <w:spacing w:line="360" w:lineRule="auto"/>
              <w:ind w:firstLine="480" w:firstLineChars="200"/>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w:t>
            </w:r>
            <w:r>
              <w:rPr>
                <w:rFonts w:hint="default"/>
                <w:bCs/>
                <w:color w:val="000000" w:themeColor="text1"/>
                <w:sz w:val="24"/>
                <w:szCs w:val="24"/>
                <w:lang w:val="en-US" w:eastAsia="zh-CN"/>
                <w14:textFill>
                  <w14:solidFill>
                    <w14:schemeClr w14:val="tx1"/>
                  </w14:solidFill>
                </w14:textFill>
              </w:rPr>
              <w:t>2</w:t>
            </w:r>
            <w:r>
              <w:rPr>
                <w:rFonts w:hint="eastAsia"/>
                <w:bCs/>
                <w:color w:val="000000" w:themeColor="text1"/>
                <w:sz w:val="24"/>
                <w:szCs w:val="24"/>
                <w:lang w:val="en-US" w:eastAsia="zh-CN"/>
                <w14:textFill>
                  <w14:solidFill>
                    <w14:schemeClr w14:val="tx1"/>
                  </w14:solidFill>
                </w14:textFill>
              </w:rPr>
              <w:t>）危险废物</w:t>
            </w:r>
          </w:p>
          <w:p w14:paraId="6A747085">
            <w:pPr>
              <w:adjustRightInd w:val="0"/>
              <w:snapToGrid w:val="0"/>
              <w:spacing w:line="360" w:lineRule="auto"/>
              <w:ind w:firstLine="480" w:firstLineChars="200"/>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废铅蓄电池、废变压器油为危险废物，经过以下措施处理后，可有效地避免本项目危险废物在产生、收集、贮存、运输等过程全过程中产生二次污染，具体措施如下：</w:t>
            </w:r>
          </w:p>
          <w:p w14:paraId="4D2C5C0F">
            <w:pPr>
              <w:adjustRightInd w:val="0"/>
              <w:snapToGrid w:val="0"/>
              <w:spacing w:line="360" w:lineRule="auto"/>
              <w:ind w:firstLine="480" w:firstLineChars="200"/>
              <w:rPr>
                <w:rFonts w:hint="eastAsia"/>
                <w:bCs/>
                <w:color w:val="000000" w:themeColor="text1"/>
                <w:sz w:val="24"/>
                <w:szCs w:val="24"/>
                <w:lang w:val="en-US" w:eastAsia="zh-CN"/>
                <w14:textFill>
                  <w14:solidFill>
                    <w14:schemeClr w14:val="tx1"/>
                  </w14:solidFill>
                </w14:textFill>
              </w:rPr>
            </w:pPr>
            <w:r>
              <w:rPr>
                <w:rFonts w:hint="default"/>
                <w:bCs/>
                <w:color w:val="000000" w:themeColor="text1"/>
                <w:sz w:val="24"/>
                <w:szCs w:val="24"/>
                <w:lang w:val="en-US" w:eastAsia="zh-CN"/>
                <w14:textFill>
                  <w14:solidFill>
                    <w14:schemeClr w14:val="tx1"/>
                  </w14:solidFill>
                </w14:textFill>
              </w:rPr>
              <w:t>1</w:t>
            </w:r>
            <w:r>
              <w:rPr>
                <w:rFonts w:hint="eastAsia"/>
                <w:bCs/>
                <w:color w:val="000000" w:themeColor="text1"/>
                <w:sz w:val="24"/>
                <w:szCs w:val="24"/>
                <w:lang w:val="en-US" w:eastAsia="zh-CN"/>
                <w14:textFill>
                  <w14:solidFill>
                    <w14:schemeClr w14:val="tx1"/>
                  </w14:solidFill>
                </w14:textFill>
              </w:rPr>
              <w:t>）产生、收集、贮存过程</w:t>
            </w:r>
          </w:p>
          <w:p w14:paraId="175CEA15">
            <w:pPr>
              <w:adjustRightInd w:val="0"/>
              <w:snapToGrid w:val="0"/>
              <w:spacing w:line="360" w:lineRule="auto"/>
              <w:ind w:firstLine="480" w:firstLineChars="200"/>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本项目主要危险废物产生于设备事故和检修过程，以及蓄电池达到使用年限更换过程。废铅蓄电池十年更换一次，在站内危废暂存点暂存后交由有资质单位处置。本项目主变压器运行过程中，正常情况下变压器油在使用期间不更换，当检修时油品不合格情况下对油品进行更换，产生废变压器油。废变压器油产生后立即交有资质处理单位处理，不在站内储存。正常运行情况危险废物不会对周边环境空气、地表水、地下水、土壤以及环境敏感保护目标造成不良影响。</w:t>
            </w:r>
          </w:p>
          <w:p w14:paraId="0DC34658">
            <w:pPr>
              <w:adjustRightInd w:val="0"/>
              <w:snapToGrid w:val="0"/>
              <w:spacing w:line="360" w:lineRule="auto"/>
              <w:ind w:firstLine="480" w:firstLineChars="200"/>
              <w:rPr>
                <w:rFonts w:hint="eastAsia"/>
                <w:bCs/>
                <w:color w:val="000000" w:themeColor="text1"/>
                <w:sz w:val="24"/>
                <w:szCs w:val="24"/>
                <w:lang w:val="en-US" w:eastAsia="zh-CN"/>
                <w14:textFill>
                  <w14:solidFill>
                    <w14:schemeClr w14:val="tx1"/>
                  </w14:solidFill>
                </w14:textFill>
              </w:rPr>
            </w:pPr>
            <w:r>
              <w:rPr>
                <w:rFonts w:hint="default"/>
                <w:bCs/>
                <w:color w:val="000000" w:themeColor="text1"/>
                <w:sz w:val="24"/>
                <w:szCs w:val="24"/>
                <w:lang w:val="en-US" w:eastAsia="zh-CN"/>
                <w14:textFill>
                  <w14:solidFill>
                    <w14:schemeClr w14:val="tx1"/>
                  </w14:solidFill>
                </w14:textFill>
              </w:rPr>
              <w:t>2</w:t>
            </w:r>
            <w:r>
              <w:rPr>
                <w:rFonts w:hint="eastAsia"/>
                <w:bCs/>
                <w:color w:val="000000" w:themeColor="text1"/>
                <w:sz w:val="24"/>
                <w:szCs w:val="24"/>
                <w:lang w:val="en-US" w:eastAsia="zh-CN"/>
                <w14:textFill>
                  <w14:solidFill>
                    <w14:schemeClr w14:val="tx1"/>
                  </w14:solidFill>
                </w14:textFill>
              </w:rPr>
              <w:t>）运输过程</w:t>
            </w:r>
          </w:p>
          <w:p w14:paraId="4A0ADA70">
            <w:pPr>
              <w:adjustRightInd w:val="0"/>
              <w:snapToGrid w:val="0"/>
              <w:spacing w:line="360" w:lineRule="auto"/>
              <w:ind w:firstLine="480" w:firstLineChars="200"/>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本项目废旧蓄电池和废变压器油均由有资质单位统一进行运输。运输过程中选择敏感点较少的路线，在厂内收集过程中要避免其洒落而造成的二次污染。不可在繁华街道行驶和停留。</w:t>
            </w:r>
          </w:p>
          <w:p w14:paraId="0D165E71">
            <w:pPr>
              <w:adjustRightInd w:val="0"/>
              <w:snapToGrid w:val="0"/>
              <w:spacing w:line="360" w:lineRule="auto"/>
              <w:ind w:firstLine="480" w:firstLineChars="200"/>
              <w:rPr>
                <w:rFonts w:hint="default"/>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3）暂存过程</w:t>
            </w:r>
          </w:p>
          <w:p w14:paraId="23B5C425">
            <w:pPr>
              <w:adjustRightInd w:val="0"/>
              <w:snapToGrid w:val="0"/>
              <w:spacing w:line="360" w:lineRule="auto"/>
              <w:ind w:firstLine="480" w:firstLineChars="200"/>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危废暂存点用于临时储存废铅蓄电池和含油手套及抹布，底部及边墙采用混凝土浇筑，保证无渗漏缝，在底部和裙脚混凝土表面铺设</w:t>
            </w:r>
            <w:r>
              <w:rPr>
                <w:rFonts w:hint="default"/>
                <w:bCs/>
                <w:color w:val="000000" w:themeColor="text1"/>
                <w:sz w:val="24"/>
                <w:szCs w:val="24"/>
                <w:lang w:val="en-US" w:eastAsia="zh-CN"/>
                <w14:textFill>
                  <w14:solidFill>
                    <w14:schemeClr w14:val="tx1"/>
                  </w14:solidFill>
                </w14:textFill>
              </w:rPr>
              <w:t>2mm</w:t>
            </w:r>
            <w:r>
              <w:rPr>
                <w:rFonts w:hint="eastAsia"/>
                <w:bCs/>
                <w:color w:val="000000" w:themeColor="text1"/>
                <w:sz w:val="24"/>
                <w:szCs w:val="24"/>
                <w:lang w:val="en-US" w:eastAsia="zh-CN"/>
                <w14:textFill>
                  <w14:solidFill>
                    <w14:schemeClr w14:val="tx1"/>
                  </w14:solidFill>
                </w14:textFill>
              </w:rPr>
              <w:t>厚的高密度聚乙烯，或至少</w:t>
            </w:r>
            <w:r>
              <w:rPr>
                <w:rFonts w:hint="default"/>
                <w:bCs/>
                <w:color w:val="000000" w:themeColor="text1"/>
                <w:sz w:val="24"/>
                <w:szCs w:val="24"/>
                <w:lang w:val="en-US" w:eastAsia="zh-CN"/>
                <w14:textFill>
                  <w14:solidFill>
                    <w14:schemeClr w14:val="tx1"/>
                  </w14:solidFill>
                </w14:textFill>
              </w:rPr>
              <w:t>2mm</w:t>
            </w:r>
            <w:r>
              <w:rPr>
                <w:rFonts w:hint="eastAsia"/>
                <w:bCs/>
                <w:color w:val="000000" w:themeColor="text1"/>
                <w:sz w:val="24"/>
                <w:szCs w:val="24"/>
                <w:lang w:val="en-US" w:eastAsia="zh-CN"/>
                <w14:textFill>
                  <w14:solidFill>
                    <w14:schemeClr w14:val="tx1"/>
                  </w14:solidFill>
                </w14:textFill>
              </w:rPr>
              <w:t>厚的其它人工材料，渗透系数</w:t>
            </w:r>
            <w:r>
              <w:rPr>
                <w:rFonts w:hint="default"/>
                <w:bCs/>
                <w:color w:val="000000" w:themeColor="text1"/>
                <w:sz w:val="24"/>
                <w:szCs w:val="24"/>
                <w:lang w:val="en-US" w:eastAsia="zh-CN"/>
                <w14:textFill>
                  <w14:solidFill>
                    <w14:schemeClr w14:val="tx1"/>
                  </w14:solidFill>
                </w14:textFill>
              </w:rPr>
              <w:t>≤10</w:t>
            </w:r>
            <w:r>
              <w:rPr>
                <w:rFonts w:hint="eastAsia"/>
                <w:bCs/>
                <w:color w:val="000000" w:themeColor="text1"/>
                <w:sz w:val="24"/>
                <w:szCs w:val="24"/>
                <w:vertAlign w:val="superscript"/>
                <w:lang w:val="en-US" w:eastAsia="zh-CN"/>
                <w14:textFill>
                  <w14:solidFill>
                    <w14:schemeClr w14:val="tx1"/>
                  </w14:solidFill>
                </w14:textFill>
              </w:rPr>
              <w:t>-10</w:t>
            </w:r>
            <w:r>
              <w:rPr>
                <w:rFonts w:hint="default"/>
                <w:bCs/>
                <w:color w:val="000000" w:themeColor="text1"/>
                <w:sz w:val="24"/>
                <w:szCs w:val="24"/>
                <w:lang w:val="en-US" w:eastAsia="zh-CN"/>
                <w14:textFill>
                  <w14:solidFill>
                    <w14:schemeClr w14:val="tx1"/>
                  </w14:solidFill>
                </w14:textFill>
              </w:rPr>
              <w:t>cm/s</w:t>
            </w:r>
            <w:r>
              <w:rPr>
                <w:rFonts w:hint="eastAsia"/>
                <w:bCs/>
                <w:color w:val="000000" w:themeColor="text1"/>
                <w:sz w:val="24"/>
                <w:szCs w:val="24"/>
                <w:lang w:val="en-US" w:eastAsia="zh-CN"/>
                <w14:textFill>
                  <w14:solidFill>
                    <w14:schemeClr w14:val="tx1"/>
                  </w14:solidFill>
                </w14:textFill>
              </w:rPr>
              <w:t>，符合《危险废物贮存污染控制标准》（</w:t>
            </w:r>
            <w:r>
              <w:rPr>
                <w:rFonts w:hint="default"/>
                <w:bCs/>
                <w:color w:val="000000" w:themeColor="text1"/>
                <w:sz w:val="24"/>
                <w:szCs w:val="24"/>
                <w:lang w:val="en-US" w:eastAsia="zh-CN"/>
                <w14:textFill>
                  <w14:solidFill>
                    <w14:schemeClr w14:val="tx1"/>
                  </w14:solidFill>
                </w14:textFill>
              </w:rPr>
              <w:t>GB18597-</w:t>
            </w:r>
            <w:r>
              <w:rPr>
                <w:rFonts w:hint="eastAsia"/>
                <w:bCs/>
                <w:color w:val="000000" w:themeColor="text1"/>
                <w:sz w:val="24"/>
                <w:szCs w:val="24"/>
                <w:lang w:val="en-US" w:eastAsia="zh-CN"/>
                <w14:textFill>
                  <w14:solidFill>
                    <w14:schemeClr w14:val="tx1"/>
                  </w14:solidFill>
                </w14:textFill>
              </w:rPr>
              <w:t>2023）要求。</w:t>
            </w:r>
          </w:p>
          <w:p w14:paraId="0CC5CBC1">
            <w:pPr>
              <w:adjustRightInd w:val="0"/>
              <w:snapToGrid w:val="0"/>
              <w:spacing w:line="360" w:lineRule="auto"/>
              <w:ind w:firstLine="480" w:firstLineChars="200"/>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综上所述，本项目固体废物的处理与处置符合</w:t>
            </w:r>
            <w:r>
              <w:rPr>
                <w:rFonts w:hint="default"/>
                <w:bCs/>
                <w:color w:val="000000" w:themeColor="text1"/>
                <w:sz w:val="24"/>
                <w:szCs w:val="24"/>
                <w:lang w:val="en-US" w:eastAsia="zh-CN"/>
                <w14:textFill>
                  <w14:solidFill>
                    <w14:schemeClr w14:val="tx1"/>
                  </w14:solidFill>
                </w14:textFill>
              </w:rPr>
              <w:t>“</w:t>
            </w:r>
            <w:r>
              <w:rPr>
                <w:rFonts w:hint="eastAsia"/>
                <w:bCs/>
                <w:color w:val="000000" w:themeColor="text1"/>
                <w:sz w:val="24"/>
                <w:szCs w:val="24"/>
                <w:lang w:val="en-US" w:eastAsia="zh-CN"/>
                <w14:textFill>
                  <w14:solidFill>
                    <w14:schemeClr w14:val="tx1"/>
                  </w14:solidFill>
                </w14:textFill>
              </w:rPr>
              <w:t>减量化、无害化、资源化</w:t>
            </w:r>
            <w:r>
              <w:rPr>
                <w:rFonts w:hint="default"/>
                <w:bCs/>
                <w:color w:val="000000" w:themeColor="text1"/>
                <w:sz w:val="24"/>
                <w:szCs w:val="24"/>
                <w:lang w:val="en-US" w:eastAsia="zh-CN"/>
                <w14:textFill>
                  <w14:solidFill>
                    <w14:schemeClr w14:val="tx1"/>
                  </w14:solidFill>
                </w14:textFill>
              </w:rPr>
              <w:t>”</w:t>
            </w:r>
            <w:r>
              <w:rPr>
                <w:rFonts w:hint="eastAsia"/>
                <w:bCs/>
                <w:color w:val="000000" w:themeColor="text1"/>
                <w:sz w:val="24"/>
                <w:szCs w:val="24"/>
                <w:lang w:val="en-US" w:eastAsia="zh-CN"/>
                <w14:textFill>
                  <w14:solidFill>
                    <w14:schemeClr w14:val="tx1"/>
                  </w14:solidFill>
                </w14:textFill>
              </w:rPr>
              <w:t>原则，在落实好危险固废安全处置的情况下，不会造成二次污染，不会对周围环境造成影响，固废防治措施是可行的。</w:t>
            </w:r>
          </w:p>
          <w:p w14:paraId="7E29DFA7">
            <w:pPr>
              <w:adjustRightInd w:val="0"/>
              <w:snapToGrid w:val="0"/>
              <w:spacing w:line="360" w:lineRule="auto"/>
              <w:ind w:firstLine="482" w:firstLineChars="200"/>
              <w:rPr>
                <w:rFonts w:hint="default"/>
                <w:b/>
                <w:bCs w:val="0"/>
                <w:color w:val="000000" w:themeColor="text1"/>
                <w:sz w:val="24"/>
                <w:szCs w:val="24"/>
                <w:lang w:val="en-US" w:eastAsia="zh-CN"/>
                <w14:textFill>
                  <w14:solidFill>
                    <w14:schemeClr w14:val="tx1"/>
                  </w14:solidFill>
                </w14:textFill>
              </w:rPr>
            </w:pPr>
            <w:r>
              <w:rPr>
                <w:rFonts w:hint="eastAsia"/>
                <w:b/>
                <w:bCs w:val="0"/>
                <w:color w:val="000000" w:themeColor="text1"/>
                <w:sz w:val="24"/>
                <w:szCs w:val="24"/>
                <w:lang w:val="en-US" w:eastAsia="zh-CN"/>
                <w14:textFill>
                  <w14:solidFill>
                    <w14:schemeClr w14:val="tx1"/>
                  </w14:solidFill>
                </w14:textFill>
              </w:rPr>
              <w:t>6、环境风险</w:t>
            </w:r>
            <w:r>
              <w:rPr>
                <w:rFonts w:hint="eastAsia"/>
                <w:b/>
                <w:bCs w:val="0"/>
                <w:color w:val="000000" w:themeColor="text1"/>
                <w:spacing w:val="10"/>
                <w:sz w:val="24"/>
                <w:szCs w:val="24"/>
                <w:lang w:val="en-US" w:eastAsia="zh-CN"/>
                <w14:textFill>
                  <w14:solidFill>
                    <w14:schemeClr w14:val="tx1"/>
                  </w14:solidFill>
                </w14:textFill>
              </w:rPr>
              <w:t>保护</w:t>
            </w:r>
            <w:r>
              <w:rPr>
                <w:rFonts w:hint="eastAsia"/>
                <w:b/>
                <w:bCs w:val="0"/>
                <w:color w:val="000000" w:themeColor="text1"/>
                <w:sz w:val="24"/>
                <w:szCs w:val="24"/>
                <w:lang w:val="en-US" w:eastAsia="zh-CN"/>
                <w14:textFill>
                  <w14:solidFill>
                    <w14:schemeClr w14:val="tx1"/>
                  </w14:solidFill>
                </w14:textFill>
              </w:rPr>
              <w:t>措施</w:t>
            </w:r>
          </w:p>
          <w:p w14:paraId="55BF1B70">
            <w:pPr>
              <w:adjustRightInd w:val="0"/>
              <w:snapToGrid w:val="0"/>
              <w:spacing w:line="360" w:lineRule="auto"/>
              <w:ind w:firstLine="480" w:firstLineChars="200"/>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项目运营期主要为能量转化，将火电、风电、水电等能量转化为本项目的电能，无大气污染物产生，站内涉及危险物质为变压器油，在运营过程中可能会发生变压器油泄露或者站内火灾事故。变压器为了绝缘和冷却的需要，其外壳内装有一定量变压器油，一般只有发生事故时才会排油。</w:t>
            </w:r>
          </w:p>
          <w:p w14:paraId="2A311548">
            <w:pPr>
              <w:tabs>
                <w:tab w:val="left" w:pos="2310"/>
              </w:tabs>
              <w:adjustRightInd w:val="0"/>
              <w:snapToGrid w:val="0"/>
              <w:spacing w:line="360" w:lineRule="auto"/>
              <w:ind w:firstLine="480" w:firstLineChars="200"/>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（1）防渗措施</w:t>
            </w:r>
          </w:p>
          <w:p w14:paraId="0A07410D">
            <w:pPr>
              <w:tabs>
                <w:tab w:val="left" w:pos="2310"/>
              </w:tabs>
              <w:adjustRightInd w:val="0"/>
              <w:snapToGrid w:val="0"/>
              <w:spacing w:line="360" w:lineRule="auto"/>
              <w:ind w:firstLine="480" w:firstLineChars="200"/>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本项目升压站分别设置容积为50</w:t>
            </w:r>
            <w:r>
              <w:rPr>
                <w:rFonts w:hint="default"/>
                <w:bCs/>
                <w:color w:val="000000" w:themeColor="text1"/>
                <w:sz w:val="24"/>
                <w:szCs w:val="24"/>
                <w:highlight w:val="none"/>
                <w:lang w:val="en-US" w:eastAsia="zh-CN"/>
                <w14:textFill>
                  <w14:solidFill>
                    <w14:schemeClr w14:val="tx1"/>
                  </w14:solidFill>
                </w14:textFill>
              </w:rPr>
              <w:t>m</w:t>
            </w:r>
            <w:r>
              <w:rPr>
                <w:rFonts w:hint="eastAsia"/>
                <w:bCs/>
                <w:color w:val="000000" w:themeColor="text1"/>
                <w:sz w:val="24"/>
                <w:szCs w:val="24"/>
                <w:highlight w:val="none"/>
                <w:vertAlign w:val="superscript"/>
                <w:lang w:val="en-US" w:eastAsia="zh-CN"/>
                <w14:textFill>
                  <w14:solidFill>
                    <w14:schemeClr w14:val="tx1"/>
                  </w14:solidFill>
                </w14:textFill>
              </w:rPr>
              <w:t>3</w:t>
            </w:r>
            <w:r>
              <w:rPr>
                <w:rFonts w:hint="eastAsia"/>
                <w:bCs/>
                <w:color w:val="000000" w:themeColor="text1"/>
                <w:sz w:val="24"/>
                <w:szCs w:val="24"/>
                <w:highlight w:val="none"/>
                <w:lang w:val="en-US" w:eastAsia="zh-CN"/>
                <w14:textFill>
                  <w14:solidFill>
                    <w14:schemeClr w14:val="tx1"/>
                  </w14:solidFill>
                </w14:textFill>
              </w:rPr>
              <w:t>的</w:t>
            </w:r>
            <w:r>
              <w:rPr>
                <w:rFonts w:hint="eastAsia"/>
                <w:bCs/>
                <w:color w:val="000000" w:themeColor="text1"/>
                <w:sz w:val="24"/>
                <w:szCs w:val="24"/>
                <w:lang w:val="en-US" w:eastAsia="zh-CN"/>
                <w14:textFill>
                  <w14:solidFill>
                    <w14:schemeClr w14:val="tx1"/>
                  </w14:solidFill>
                </w14:textFill>
              </w:rPr>
              <w:t>变压器事故油池一座，事故油池采用钢筋混凝土结构，混凝土结构厚度不低于</w:t>
            </w:r>
            <w:r>
              <w:rPr>
                <w:rFonts w:hint="default"/>
                <w:bCs/>
                <w:color w:val="000000" w:themeColor="text1"/>
                <w:sz w:val="24"/>
                <w:szCs w:val="24"/>
                <w:lang w:val="en-US" w:eastAsia="zh-CN"/>
                <w14:textFill>
                  <w14:solidFill>
                    <w14:schemeClr w14:val="tx1"/>
                  </w14:solidFill>
                </w14:textFill>
              </w:rPr>
              <w:t>250mm</w:t>
            </w:r>
            <w:r>
              <w:rPr>
                <w:rFonts w:hint="eastAsia"/>
                <w:bCs/>
                <w:color w:val="000000" w:themeColor="text1"/>
                <w:sz w:val="24"/>
                <w:szCs w:val="24"/>
                <w:lang w:val="en-US" w:eastAsia="zh-CN"/>
                <w14:textFill>
                  <w14:solidFill>
                    <w14:schemeClr w14:val="tx1"/>
                  </w14:solidFill>
                </w14:textFill>
              </w:rPr>
              <w:t>、混凝土抗渗等级不低于</w:t>
            </w:r>
            <w:r>
              <w:rPr>
                <w:rFonts w:hint="default"/>
                <w:bCs/>
                <w:color w:val="000000" w:themeColor="text1"/>
                <w:sz w:val="24"/>
                <w:szCs w:val="24"/>
                <w:lang w:val="en-US" w:eastAsia="zh-CN"/>
                <w14:textFill>
                  <w14:solidFill>
                    <w14:schemeClr w14:val="tx1"/>
                  </w14:solidFill>
                </w14:textFill>
              </w:rPr>
              <w:t>P8</w:t>
            </w:r>
            <w:r>
              <w:rPr>
                <w:rFonts w:hint="eastAsia"/>
                <w:bCs/>
                <w:color w:val="000000" w:themeColor="text1"/>
                <w:sz w:val="24"/>
                <w:szCs w:val="24"/>
                <w:lang w:val="en-US" w:eastAsia="zh-CN"/>
                <w14:textFill>
                  <w14:solidFill>
                    <w14:schemeClr w14:val="tx1"/>
                  </w14:solidFill>
                </w14:textFill>
              </w:rPr>
              <w:t>、事故油池内表面涂刷水泥基渗透结晶型防水涂料且厚度不小于</w:t>
            </w:r>
            <w:r>
              <w:rPr>
                <w:rFonts w:hint="default"/>
                <w:bCs/>
                <w:color w:val="000000" w:themeColor="text1"/>
                <w:sz w:val="24"/>
                <w:szCs w:val="24"/>
                <w:lang w:val="en-US" w:eastAsia="zh-CN"/>
                <w14:textFill>
                  <w14:solidFill>
                    <w14:schemeClr w14:val="tx1"/>
                  </w14:solidFill>
                </w14:textFill>
              </w:rPr>
              <w:t>1mm</w:t>
            </w:r>
            <w:r>
              <w:rPr>
                <w:rFonts w:hint="eastAsia"/>
                <w:bCs/>
                <w:color w:val="000000" w:themeColor="text1"/>
                <w:sz w:val="24"/>
                <w:szCs w:val="24"/>
                <w:lang w:val="en-US" w:eastAsia="zh-CN"/>
                <w14:textFill>
                  <w14:solidFill>
                    <w14:schemeClr w14:val="tx1"/>
                  </w14:solidFill>
                </w14:textFill>
              </w:rPr>
              <w:t>，加盖油池盖板，内采用防渗混凝土及</w:t>
            </w:r>
            <w:r>
              <w:rPr>
                <w:rFonts w:hint="default"/>
                <w:bCs/>
                <w:color w:val="000000" w:themeColor="text1"/>
                <w:sz w:val="24"/>
                <w:szCs w:val="24"/>
                <w:lang w:val="en-US" w:eastAsia="zh-CN"/>
                <w14:textFill>
                  <w14:solidFill>
                    <w14:schemeClr w14:val="tx1"/>
                  </w14:solidFill>
                </w14:textFill>
              </w:rPr>
              <w:t>2mm</w:t>
            </w:r>
            <w:r>
              <w:rPr>
                <w:rFonts w:hint="eastAsia"/>
                <w:bCs/>
                <w:color w:val="000000" w:themeColor="text1"/>
                <w:sz w:val="24"/>
                <w:szCs w:val="24"/>
                <w:lang w:val="en-US" w:eastAsia="zh-CN"/>
                <w14:textFill>
                  <w14:solidFill>
                    <w14:schemeClr w14:val="tx1"/>
                  </w14:solidFill>
                </w14:textFill>
              </w:rPr>
              <w:t>厚高密度聚乙烯的形式，防渗系数≤</w:t>
            </w:r>
            <w:r>
              <w:rPr>
                <w:rFonts w:hint="default"/>
                <w:bCs/>
                <w:color w:val="000000" w:themeColor="text1"/>
                <w:sz w:val="24"/>
                <w:szCs w:val="24"/>
                <w:lang w:val="en-US" w:eastAsia="zh-CN"/>
                <w14:textFill>
                  <w14:solidFill>
                    <w14:schemeClr w14:val="tx1"/>
                  </w14:solidFill>
                </w14:textFill>
              </w:rPr>
              <w:t>1</w:t>
            </w:r>
            <w:r>
              <w:rPr>
                <w:rFonts w:hint="eastAsia"/>
                <w:bCs/>
                <w:color w:val="000000" w:themeColor="text1"/>
                <w:sz w:val="24"/>
                <w:szCs w:val="24"/>
                <w:lang w:val="en-US" w:eastAsia="zh-CN"/>
                <w14:textFill>
                  <w14:solidFill>
                    <w14:schemeClr w14:val="tx1"/>
                  </w14:solidFill>
                </w14:textFill>
              </w:rPr>
              <w:t>×</w:t>
            </w:r>
            <w:r>
              <w:rPr>
                <w:rFonts w:hint="default"/>
                <w:bCs/>
                <w:color w:val="000000" w:themeColor="text1"/>
                <w:sz w:val="24"/>
                <w:szCs w:val="24"/>
                <w:lang w:val="en-US" w:eastAsia="zh-CN"/>
                <w14:textFill>
                  <w14:solidFill>
                    <w14:schemeClr w14:val="tx1"/>
                  </w14:solidFill>
                </w14:textFill>
              </w:rPr>
              <w:t>10</w:t>
            </w:r>
            <w:r>
              <w:rPr>
                <w:rFonts w:hint="eastAsia"/>
                <w:bCs/>
                <w:color w:val="000000" w:themeColor="text1"/>
                <w:sz w:val="24"/>
                <w:szCs w:val="24"/>
                <w:vertAlign w:val="superscript"/>
                <w:lang w:val="en-US" w:eastAsia="zh-CN"/>
                <w14:textFill>
                  <w14:solidFill>
                    <w14:schemeClr w14:val="tx1"/>
                  </w14:solidFill>
                </w14:textFill>
              </w:rPr>
              <w:t>-10</w:t>
            </w:r>
            <w:r>
              <w:rPr>
                <w:rFonts w:hint="default"/>
                <w:bCs/>
                <w:color w:val="000000" w:themeColor="text1"/>
                <w:sz w:val="24"/>
                <w:szCs w:val="24"/>
                <w:lang w:val="en-US" w:eastAsia="zh-CN"/>
                <w14:textFill>
                  <w14:solidFill>
                    <w14:schemeClr w14:val="tx1"/>
                  </w14:solidFill>
                </w14:textFill>
              </w:rPr>
              <w:t>cm/s</w:t>
            </w:r>
            <w:r>
              <w:rPr>
                <w:rFonts w:hint="eastAsia"/>
                <w:bCs/>
                <w:color w:val="000000" w:themeColor="text1"/>
                <w:sz w:val="24"/>
                <w:szCs w:val="24"/>
                <w:lang w:val="en-US" w:eastAsia="zh-CN"/>
                <w14:textFill>
                  <w14:solidFill>
                    <w14:schemeClr w14:val="tx1"/>
                  </w14:solidFill>
                </w14:textFill>
              </w:rPr>
              <w:t>，符合《危险废物贮存污染控制标准》（</w:t>
            </w:r>
            <w:r>
              <w:rPr>
                <w:rFonts w:hint="default"/>
                <w:bCs/>
                <w:color w:val="000000" w:themeColor="text1"/>
                <w:sz w:val="24"/>
                <w:szCs w:val="24"/>
                <w:lang w:val="en-US" w:eastAsia="zh-CN"/>
                <w14:textFill>
                  <w14:solidFill>
                    <w14:schemeClr w14:val="tx1"/>
                  </w14:solidFill>
                </w14:textFill>
              </w:rPr>
              <w:t>GB18597-</w:t>
            </w:r>
            <w:r>
              <w:rPr>
                <w:rFonts w:hint="eastAsia"/>
                <w:bCs/>
                <w:color w:val="000000" w:themeColor="text1"/>
                <w:sz w:val="24"/>
                <w:szCs w:val="24"/>
                <w:lang w:val="en-US" w:eastAsia="zh-CN"/>
                <w14:textFill>
                  <w14:solidFill>
                    <w14:schemeClr w14:val="tx1"/>
                  </w14:solidFill>
                </w14:textFill>
              </w:rPr>
              <w:t>2023）要求。项目变压器排油通过油管直接排入事故油池，事故油池容积可以满足变压器绝缘油在事故并失控情况下泄露时不外溢至环境，事故后油品委托有资质单位外运处理。因此一旦发生泄漏事故，变压器油不会泄露至外界环境，通过排油管直接排至事故油池内，且事故油池容积能容纳变压器油容积，因此设置事故油池可靠。</w:t>
            </w:r>
          </w:p>
          <w:p w14:paraId="54467EDF">
            <w:pPr>
              <w:adjustRightInd w:val="0"/>
              <w:snapToGrid w:val="0"/>
              <w:spacing w:line="360" w:lineRule="auto"/>
              <w:ind w:firstLine="480" w:firstLineChars="200"/>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危废暂存点用于临时储存废铅蓄电池及含油手套抹布，底部及边墙采用混凝土浇筑，保证无渗漏缝，在底部和裙脚混凝土表面铺设</w:t>
            </w:r>
            <w:r>
              <w:rPr>
                <w:rFonts w:hint="default"/>
                <w:bCs/>
                <w:color w:val="000000" w:themeColor="text1"/>
                <w:sz w:val="24"/>
                <w:szCs w:val="24"/>
                <w:lang w:val="en-US" w:eastAsia="zh-CN"/>
                <w14:textFill>
                  <w14:solidFill>
                    <w14:schemeClr w14:val="tx1"/>
                  </w14:solidFill>
                </w14:textFill>
              </w:rPr>
              <w:t>2mm</w:t>
            </w:r>
            <w:r>
              <w:rPr>
                <w:rFonts w:hint="eastAsia"/>
                <w:bCs/>
                <w:color w:val="000000" w:themeColor="text1"/>
                <w:sz w:val="24"/>
                <w:szCs w:val="24"/>
                <w:lang w:val="en-US" w:eastAsia="zh-CN"/>
                <w14:textFill>
                  <w14:solidFill>
                    <w14:schemeClr w14:val="tx1"/>
                  </w14:solidFill>
                </w14:textFill>
              </w:rPr>
              <w:t>厚的高密度聚乙烯，或至少</w:t>
            </w:r>
            <w:r>
              <w:rPr>
                <w:rFonts w:hint="default"/>
                <w:bCs/>
                <w:color w:val="000000" w:themeColor="text1"/>
                <w:sz w:val="24"/>
                <w:szCs w:val="24"/>
                <w:lang w:val="en-US" w:eastAsia="zh-CN"/>
                <w14:textFill>
                  <w14:solidFill>
                    <w14:schemeClr w14:val="tx1"/>
                  </w14:solidFill>
                </w14:textFill>
              </w:rPr>
              <w:t>2mm</w:t>
            </w:r>
            <w:r>
              <w:rPr>
                <w:rFonts w:hint="eastAsia"/>
                <w:bCs/>
                <w:color w:val="000000" w:themeColor="text1"/>
                <w:sz w:val="24"/>
                <w:szCs w:val="24"/>
                <w:lang w:val="en-US" w:eastAsia="zh-CN"/>
                <w14:textFill>
                  <w14:solidFill>
                    <w14:schemeClr w14:val="tx1"/>
                  </w14:solidFill>
                </w14:textFill>
              </w:rPr>
              <w:t>厚的其它人工材料，渗透系数≤</w:t>
            </w:r>
            <w:r>
              <w:rPr>
                <w:rFonts w:hint="default"/>
                <w:bCs/>
                <w:color w:val="000000" w:themeColor="text1"/>
                <w:sz w:val="24"/>
                <w:szCs w:val="24"/>
                <w:lang w:val="en-US" w:eastAsia="zh-CN"/>
                <w14:textFill>
                  <w14:solidFill>
                    <w14:schemeClr w14:val="tx1"/>
                  </w14:solidFill>
                </w14:textFill>
              </w:rPr>
              <w:t>10</w:t>
            </w:r>
            <w:r>
              <w:rPr>
                <w:rFonts w:hint="default"/>
                <w:bCs/>
                <w:color w:val="000000" w:themeColor="text1"/>
                <w:sz w:val="24"/>
                <w:szCs w:val="24"/>
                <w:vertAlign w:val="superscript"/>
                <w:lang w:val="en-US" w:eastAsia="zh-CN"/>
                <w14:textFill>
                  <w14:solidFill>
                    <w14:schemeClr w14:val="tx1"/>
                  </w14:solidFill>
                </w14:textFill>
              </w:rPr>
              <w:t>-10</w:t>
            </w:r>
            <w:r>
              <w:rPr>
                <w:rFonts w:hint="default"/>
                <w:bCs/>
                <w:color w:val="000000" w:themeColor="text1"/>
                <w:sz w:val="24"/>
                <w:szCs w:val="24"/>
                <w:lang w:val="en-US" w:eastAsia="zh-CN"/>
                <w14:textFill>
                  <w14:solidFill>
                    <w14:schemeClr w14:val="tx1"/>
                  </w14:solidFill>
                </w14:textFill>
              </w:rPr>
              <w:t>cm/s</w:t>
            </w:r>
            <w:r>
              <w:rPr>
                <w:rFonts w:hint="eastAsia"/>
                <w:bCs/>
                <w:color w:val="000000" w:themeColor="text1"/>
                <w:sz w:val="24"/>
                <w:szCs w:val="24"/>
                <w:lang w:val="en-US" w:eastAsia="zh-CN"/>
                <w14:textFill>
                  <w14:solidFill>
                    <w14:schemeClr w14:val="tx1"/>
                  </w14:solidFill>
                </w14:textFill>
              </w:rPr>
              <w:t>，符合《危险废物贮存污染控制标准》（</w:t>
            </w:r>
            <w:r>
              <w:rPr>
                <w:rFonts w:hint="default"/>
                <w:bCs/>
                <w:color w:val="000000" w:themeColor="text1"/>
                <w:sz w:val="24"/>
                <w:szCs w:val="24"/>
                <w:lang w:val="en-US" w:eastAsia="zh-CN"/>
                <w14:textFill>
                  <w14:solidFill>
                    <w14:schemeClr w14:val="tx1"/>
                  </w14:solidFill>
                </w14:textFill>
              </w:rPr>
              <w:t>GB18597-</w:t>
            </w:r>
            <w:r>
              <w:rPr>
                <w:rFonts w:hint="eastAsia"/>
                <w:bCs/>
                <w:color w:val="000000" w:themeColor="text1"/>
                <w:sz w:val="24"/>
                <w:szCs w:val="24"/>
                <w:lang w:val="en-US" w:eastAsia="zh-CN"/>
                <w14:textFill>
                  <w14:solidFill>
                    <w14:schemeClr w14:val="tx1"/>
                  </w14:solidFill>
                </w14:textFill>
              </w:rPr>
              <w:t>2023）要求。</w:t>
            </w:r>
          </w:p>
          <w:p w14:paraId="297407E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运营期站内一旦发生火灾，因维护不当，变压器漏油，可能会引起变压器绝缘油着火，因此必须要加强巡检，及时发现问题，并及时处理；且站内消防器材必须要按照要求配置，一旦发生火灾及时处理。</w:t>
            </w:r>
          </w:p>
          <w:p w14:paraId="5C23A288">
            <w:pPr>
              <w:keepNext w:val="0"/>
              <w:keepLines w:val="0"/>
              <w:pageBreakBefore w:val="0"/>
              <w:widowControl w:val="0"/>
              <w:kinsoku/>
              <w:wordWrap/>
              <w:overflowPunct/>
              <w:topLinePunct w:val="0"/>
              <w:autoSpaceDE/>
              <w:autoSpaceDN/>
              <w:bidi w:val="0"/>
              <w:adjustRightInd w:val="0"/>
              <w:snapToGrid w:val="0"/>
              <w:spacing w:line="360" w:lineRule="auto"/>
              <w:ind w:firstLine="520" w:firstLineChars="200"/>
              <w:textAlignment w:val="auto"/>
              <w:rPr>
                <w:rFonts w:hint="eastAsia"/>
                <w:b w:val="0"/>
                <w:bCs/>
                <w:color w:val="000000" w:themeColor="text1"/>
                <w:spacing w:val="10"/>
                <w:sz w:val="24"/>
                <w:szCs w:val="24"/>
                <w:lang w:val="en-US" w:eastAsia="zh-CN"/>
                <w14:textFill>
                  <w14:solidFill>
                    <w14:schemeClr w14:val="tx1"/>
                  </w14:solidFill>
                </w14:textFill>
              </w:rPr>
            </w:pPr>
            <w:r>
              <w:rPr>
                <w:rFonts w:hint="eastAsia"/>
                <w:b w:val="0"/>
                <w:bCs/>
                <w:color w:val="000000" w:themeColor="text1"/>
                <w:spacing w:val="10"/>
                <w:sz w:val="24"/>
                <w:szCs w:val="24"/>
                <w:lang w:val="en-US" w:eastAsia="zh-CN"/>
                <w14:textFill>
                  <w14:solidFill>
                    <w14:schemeClr w14:val="tx1"/>
                  </w14:solidFill>
                </w14:textFill>
              </w:rPr>
              <w:t>（2）磷酸铁锂电池自燃应急措施</w:t>
            </w:r>
          </w:p>
          <w:p w14:paraId="7FE8AC2D">
            <w:pPr>
              <w:keepNext w:val="0"/>
              <w:keepLines w:val="0"/>
              <w:pageBreakBefore w:val="0"/>
              <w:widowControl w:val="0"/>
              <w:kinsoku/>
              <w:wordWrap/>
              <w:overflowPunct/>
              <w:topLinePunct w:val="0"/>
              <w:autoSpaceDE/>
              <w:autoSpaceDN/>
              <w:bidi w:val="0"/>
              <w:adjustRightInd w:val="0"/>
              <w:snapToGrid w:val="0"/>
              <w:spacing w:line="360" w:lineRule="auto"/>
              <w:ind w:firstLine="520" w:firstLineChars="200"/>
              <w:textAlignment w:val="auto"/>
              <w:rPr>
                <w:rFonts w:hint="eastAsia"/>
                <w:b w:val="0"/>
                <w:bCs/>
                <w:color w:val="FF0000"/>
                <w:spacing w:val="10"/>
                <w:sz w:val="24"/>
                <w:szCs w:val="24"/>
                <w:lang w:val="en-US" w:eastAsia="zh-CN"/>
              </w:rPr>
            </w:pPr>
            <w:r>
              <w:rPr>
                <w:rFonts w:hint="eastAsia"/>
                <w:b w:val="0"/>
                <w:bCs/>
                <w:color w:val="FF0000"/>
                <w:spacing w:val="10"/>
                <w:sz w:val="24"/>
                <w:szCs w:val="24"/>
                <w:lang w:val="en-US" w:eastAsia="zh-CN"/>
              </w:rPr>
              <w:t>①本项目电池增加外壳，外壳采用绝缘阻燃材料，且每个电池簇都采用阻燃材料进行隔离。</w:t>
            </w:r>
          </w:p>
          <w:p w14:paraId="3A3222FC">
            <w:pPr>
              <w:keepNext w:val="0"/>
              <w:keepLines w:val="0"/>
              <w:pageBreakBefore w:val="0"/>
              <w:widowControl w:val="0"/>
              <w:kinsoku/>
              <w:wordWrap/>
              <w:overflowPunct/>
              <w:topLinePunct w:val="0"/>
              <w:autoSpaceDE/>
              <w:autoSpaceDN/>
              <w:bidi w:val="0"/>
              <w:adjustRightInd w:val="0"/>
              <w:snapToGrid w:val="0"/>
              <w:spacing w:line="360" w:lineRule="auto"/>
              <w:ind w:firstLine="520" w:firstLineChars="200"/>
              <w:textAlignment w:val="auto"/>
              <w:rPr>
                <w:rFonts w:hint="eastAsia"/>
                <w:b w:val="0"/>
                <w:bCs/>
                <w:color w:val="FF0000"/>
                <w:spacing w:val="10"/>
                <w:sz w:val="24"/>
                <w:szCs w:val="24"/>
                <w:lang w:val="en-US" w:eastAsia="zh-CN"/>
              </w:rPr>
            </w:pPr>
            <w:r>
              <w:rPr>
                <w:rFonts w:hint="eastAsia"/>
                <w:b w:val="0"/>
                <w:bCs/>
                <w:color w:val="FF0000"/>
                <w:spacing w:val="10"/>
                <w:sz w:val="24"/>
                <w:szCs w:val="24"/>
                <w:lang w:val="en-US" w:eastAsia="zh-CN"/>
              </w:rPr>
              <w:t>②储能</w:t>
            </w:r>
            <w:r>
              <w:rPr>
                <w:color w:val="FF0000"/>
                <w:sz w:val="24"/>
                <w:szCs w:val="24"/>
                <w:highlight w:val="none"/>
              </w:rPr>
              <w:t>区域内所用的电气设备、自控仪表设备均采用防爆型，并符合相应的防爆等级；</w:t>
            </w:r>
          </w:p>
          <w:p w14:paraId="52F029CA">
            <w:pPr>
              <w:keepNext w:val="0"/>
              <w:keepLines w:val="0"/>
              <w:pageBreakBefore w:val="0"/>
              <w:widowControl w:val="0"/>
              <w:kinsoku/>
              <w:wordWrap/>
              <w:overflowPunct/>
              <w:topLinePunct w:val="0"/>
              <w:autoSpaceDE/>
              <w:autoSpaceDN/>
              <w:bidi w:val="0"/>
              <w:adjustRightInd w:val="0"/>
              <w:snapToGrid w:val="0"/>
              <w:spacing w:line="360" w:lineRule="auto"/>
              <w:ind w:firstLine="520" w:firstLineChars="200"/>
              <w:textAlignment w:val="auto"/>
              <w:rPr>
                <w:rFonts w:hint="eastAsia" w:eastAsia="宋体"/>
                <w:b w:val="0"/>
                <w:bCs/>
                <w:color w:val="FF0000"/>
                <w:spacing w:val="10"/>
                <w:sz w:val="24"/>
                <w:szCs w:val="24"/>
                <w:lang w:val="en-US" w:eastAsia="zh-CN"/>
              </w:rPr>
            </w:pPr>
            <w:r>
              <w:rPr>
                <w:rFonts w:hint="eastAsia"/>
                <w:b w:val="0"/>
                <w:bCs/>
                <w:color w:val="FF0000"/>
                <w:spacing w:val="10"/>
                <w:sz w:val="24"/>
                <w:szCs w:val="24"/>
                <w:lang w:val="en-US" w:eastAsia="zh-CN"/>
              </w:rPr>
              <w:t>③</w:t>
            </w:r>
            <w:r>
              <w:rPr>
                <w:color w:val="FF0000"/>
                <w:sz w:val="24"/>
                <w:szCs w:val="24"/>
                <w:highlight w:val="none"/>
              </w:rPr>
              <w:t>严格执行各项安全生产制度，在</w:t>
            </w:r>
            <w:r>
              <w:rPr>
                <w:rFonts w:hint="eastAsia"/>
                <w:color w:val="FF0000"/>
                <w:sz w:val="24"/>
                <w:szCs w:val="24"/>
                <w:highlight w:val="none"/>
                <w:lang w:eastAsia="zh-CN"/>
              </w:rPr>
              <w:t>储能区</w:t>
            </w:r>
            <w:r>
              <w:rPr>
                <w:color w:val="FF0000"/>
                <w:sz w:val="24"/>
                <w:szCs w:val="24"/>
                <w:highlight w:val="none"/>
              </w:rPr>
              <w:t>严禁静电和携带火种。</w:t>
            </w:r>
            <w:r>
              <w:rPr>
                <w:rFonts w:hint="eastAsia"/>
                <w:color w:val="FF0000"/>
                <w:sz w:val="24"/>
                <w:szCs w:val="24"/>
                <w:highlight w:val="none"/>
                <w:lang w:eastAsia="zh-CN"/>
              </w:rPr>
              <w:t>电池簇</w:t>
            </w:r>
            <w:r>
              <w:rPr>
                <w:color w:val="FF0000"/>
                <w:sz w:val="24"/>
                <w:szCs w:val="24"/>
                <w:highlight w:val="none"/>
              </w:rPr>
              <w:t>设计防雷、防静电接地装置；对生产场所超过安全电压的电气设备均采取了保护接零或接地措施</w:t>
            </w:r>
            <w:r>
              <w:rPr>
                <w:rFonts w:hint="eastAsia"/>
                <w:color w:val="FF0000"/>
                <w:sz w:val="24"/>
                <w:szCs w:val="24"/>
                <w:highlight w:val="none"/>
                <w:lang w:eastAsia="zh-CN"/>
              </w:rPr>
              <w:t>，保证电池正常放电与充电。</w:t>
            </w:r>
          </w:p>
          <w:p w14:paraId="5742C938">
            <w:pPr>
              <w:keepNext w:val="0"/>
              <w:keepLines w:val="0"/>
              <w:pageBreakBefore w:val="0"/>
              <w:widowControl w:val="0"/>
              <w:kinsoku/>
              <w:wordWrap/>
              <w:overflowPunct/>
              <w:topLinePunct w:val="0"/>
              <w:autoSpaceDE/>
              <w:autoSpaceDN/>
              <w:bidi w:val="0"/>
              <w:adjustRightInd w:val="0"/>
              <w:snapToGrid w:val="0"/>
              <w:spacing w:line="360" w:lineRule="auto"/>
              <w:ind w:firstLine="520" w:firstLineChars="200"/>
              <w:textAlignment w:val="auto"/>
              <w:rPr>
                <w:rFonts w:hint="eastAsia"/>
                <w:b w:val="0"/>
                <w:bCs/>
                <w:color w:val="FF0000"/>
                <w:spacing w:val="10"/>
                <w:sz w:val="24"/>
                <w:szCs w:val="24"/>
                <w:lang w:val="en-US" w:eastAsia="zh-CN"/>
              </w:rPr>
            </w:pPr>
            <w:r>
              <w:rPr>
                <w:rFonts w:hint="eastAsia"/>
                <w:b w:val="0"/>
                <w:bCs/>
                <w:color w:val="FF0000"/>
                <w:spacing w:val="10"/>
                <w:sz w:val="24"/>
                <w:szCs w:val="24"/>
                <w:lang w:val="en-US" w:eastAsia="zh-CN"/>
              </w:rPr>
              <w:t>④电池簇安装温度火灾监控器，发现电池簇温度异常时对电池簇进行断电处理，保证事故的可控性。</w:t>
            </w:r>
          </w:p>
          <w:p w14:paraId="50C2050D">
            <w:pPr>
              <w:keepNext w:val="0"/>
              <w:keepLines w:val="0"/>
              <w:pageBreakBefore w:val="0"/>
              <w:widowControl w:val="0"/>
              <w:kinsoku/>
              <w:wordWrap/>
              <w:overflowPunct/>
              <w:topLinePunct w:val="0"/>
              <w:autoSpaceDE/>
              <w:autoSpaceDN/>
              <w:bidi w:val="0"/>
              <w:adjustRightInd w:val="0"/>
              <w:snapToGrid w:val="0"/>
              <w:spacing w:line="360" w:lineRule="auto"/>
              <w:ind w:firstLine="520" w:firstLineChars="200"/>
              <w:textAlignment w:val="auto"/>
              <w:rPr>
                <w:rFonts w:hint="eastAsia"/>
                <w:b w:val="0"/>
                <w:bCs/>
                <w:color w:val="FF0000"/>
                <w:spacing w:val="10"/>
                <w:sz w:val="24"/>
                <w:szCs w:val="24"/>
                <w:lang w:val="en-US" w:eastAsia="zh-CN"/>
              </w:rPr>
            </w:pPr>
            <w:r>
              <w:rPr>
                <w:rFonts w:hint="eastAsia"/>
                <w:b w:val="0"/>
                <w:bCs/>
                <w:color w:val="FF0000"/>
                <w:spacing w:val="10"/>
                <w:sz w:val="24"/>
                <w:szCs w:val="24"/>
                <w:lang w:val="en-US" w:eastAsia="zh-CN"/>
              </w:rPr>
              <w:t>⑤每个电池簇周围存放一定数量的专用灭火器。</w:t>
            </w:r>
          </w:p>
          <w:p w14:paraId="3915C00D">
            <w:pPr>
              <w:keepNext w:val="0"/>
              <w:keepLines w:val="0"/>
              <w:pageBreakBefore w:val="0"/>
              <w:widowControl w:val="0"/>
              <w:kinsoku/>
              <w:wordWrap/>
              <w:overflowPunct/>
              <w:topLinePunct w:val="0"/>
              <w:autoSpaceDE/>
              <w:autoSpaceDN/>
              <w:bidi w:val="0"/>
              <w:adjustRightInd w:val="0"/>
              <w:snapToGrid w:val="0"/>
              <w:spacing w:line="360" w:lineRule="auto"/>
              <w:ind w:firstLine="520" w:firstLineChars="200"/>
              <w:textAlignment w:val="auto"/>
              <w:rPr>
                <w:rFonts w:hint="eastAsia"/>
                <w:b w:val="0"/>
                <w:bCs/>
                <w:color w:val="FF0000"/>
                <w:spacing w:val="10"/>
                <w:sz w:val="24"/>
                <w:szCs w:val="24"/>
                <w:lang w:val="en-US" w:eastAsia="zh-CN"/>
              </w:rPr>
            </w:pPr>
            <w:r>
              <w:rPr>
                <w:rFonts w:hint="eastAsia"/>
                <w:b w:val="0"/>
                <w:bCs/>
                <w:color w:val="FF0000"/>
                <w:spacing w:val="10"/>
                <w:sz w:val="24"/>
                <w:szCs w:val="24"/>
                <w:lang w:val="en-US" w:eastAsia="zh-CN"/>
              </w:rPr>
              <w:t>（3）评价结论</w:t>
            </w:r>
          </w:p>
          <w:p w14:paraId="10A3BC66">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b w:val="0"/>
                <w:bCs/>
                <w:color w:val="000000" w:themeColor="text1"/>
                <w:spacing w:val="10"/>
                <w:sz w:val="24"/>
                <w:szCs w:val="24"/>
                <w:lang w:val="en-US" w:eastAsia="zh-CN"/>
                <w14:textFill>
                  <w14:solidFill>
                    <w14:schemeClr w14:val="tx1"/>
                  </w14:solidFill>
                </w14:textFill>
              </w:rPr>
            </w:pPr>
            <w:r>
              <w:rPr>
                <w:rFonts w:hint="default" w:ascii="Times New Roman" w:hAnsi="Times New Roman" w:eastAsia="宋体" w:cs="Times New Roman"/>
                <w:bCs/>
                <w:color w:val="FF0000"/>
                <w:spacing w:val="0"/>
                <w:w w:val="100"/>
                <w:sz w:val="24"/>
                <w:szCs w:val="24"/>
                <w:highlight w:val="none"/>
              </w:rPr>
              <w:t>综上所述，在项目建设过程中认真落实各种风险防范措施、应急措施和建立环境风险防控体系后，火灾</w:t>
            </w:r>
            <w:r>
              <w:rPr>
                <w:rFonts w:hint="eastAsia" w:ascii="Times New Roman" w:hAnsi="Times New Roman" w:eastAsia="宋体" w:cs="Times New Roman"/>
                <w:bCs/>
                <w:color w:val="FF0000"/>
                <w:spacing w:val="0"/>
                <w:w w:val="100"/>
                <w:sz w:val="24"/>
                <w:szCs w:val="24"/>
                <w:highlight w:val="none"/>
                <w:lang w:eastAsia="zh-CN"/>
              </w:rPr>
              <w:t>、</w:t>
            </w:r>
            <w:r>
              <w:rPr>
                <w:rFonts w:hint="eastAsia" w:ascii="Times New Roman" w:hAnsi="Times New Roman" w:eastAsia="宋体" w:cs="Times New Roman"/>
                <w:bCs/>
                <w:color w:val="FF0000"/>
                <w:spacing w:val="0"/>
                <w:w w:val="100"/>
                <w:sz w:val="24"/>
                <w:szCs w:val="24"/>
                <w:highlight w:val="none"/>
                <w:lang w:val="en-US" w:eastAsia="zh-CN"/>
              </w:rPr>
              <w:t>泄漏</w:t>
            </w:r>
            <w:r>
              <w:rPr>
                <w:rFonts w:hint="default" w:ascii="Times New Roman" w:hAnsi="Times New Roman" w:eastAsia="宋体" w:cs="Times New Roman"/>
                <w:bCs/>
                <w:color w:val="FF0000"/>
                <w:spacing w:val="0"/>
                <w:w w:val="100"/>
                <w:sz w:val="24"/>
                <w:szCs w:val="24"/>
                <w:highlight w:val="none"/>
              </w:rPr>
              <w:t>等事故影响可控，可以降低事故的发生率和事故情况下对周围环境的影响。将事故风险控制在可以接受的范围内</w:t>
            </w:r>
            <w:r>
              <w:rPr>
                <w:rFonts w:hint="eastAsia" w:ascii="Times New Roman" w:hAnsi="Times New Roman" w:eastAsia="宋体" w:cs="Times New Roman"/>
                <w:bCs/>
                <w:color w:val="FF0000"/>
                <w:spacing w:val="0"/>
                <w:w w:val="100"/>
                <w:sz w:val="24"/>
                <w:szCs w:val="24"/>
                <w:highlight w:val="none"/>
                <w:lang w:eastAsia="zh-CN"/>
              </w:rPr>
              <w:t>，本项目建议编制应急预案，</w:t>
            </w:r>
            <w:r>
              <w:rPr>
                <w:rFonts w:hint="default" w:ascii="Times New Roman" w:hAnsi="Times New Roman" w:eastAsia="宋体" w:cs="Times New Roman"/>
                <w:bCs/>
                <w:color w:val="FF0000"/>
                <w:spacing w:val="0"/>
                <w:w w:val="100"/>
                <w:sz w:val="24"/>
                <w:szCs w:val="24"/>
                <w:highlight w:val="none"/>
              </w:rPr>
              <w:t>因此，该项目事故风险水平是可以接受的。</w:t>
            </w:r>
          </w:p>
          <w:p w14:paraId="23BE4800">
            <w:pPr>
              <w:adjustRightInd w:val="0"/>
              <w:snapToGrid w:val="0"/>
              <w:spacing w:line="360" w:lineRule="auto"/>
              <w:ind w:firstLine="522" w:firstLineChars="200"/>
              <w:rPr>
                <w:rFonts w:hint="default"/>
                <w:bCs/>
                <w:color w:val="000000" w:themeColor="text1"/>
                <w:spacing w:val="10"/>
                <w:sz w:val="24"/>
                <w:szCs w:val="24"/>
                <w:lang w:val="en-US" w:eastAsia="zh-CN"/>
                <w14:textFill>
                  <w14:solidFill>
                    <w14:schemeClr w14:val="tx1"/>
                  </w14:solidFill>
                </w14:textFill>
              </w:rPr>
            </w:pPr>
            <w:r>
              <w:rPr>
                <w:rFonts w:hint="eastAsia"/>
                <w:b/>
                <w:bCs w:val="0"/>
                <w:color w:val="000000" w:themeColor="text1"/>
                <w:spacing w:val="10"/>
                <w:sz w:val="24"/>
                <w:szCs w:val="24"/>
                <w:lang w:val="en-US" w:eastAsia="zh-CN"/>
                <w14:textFill>
                  <w14:solidFill>
                    <w14:schemeClr w14:val="tx1"/>
                  </w14:solidFill>
                </w14:textFill>
              </w:rPr>
              <w:t>7、电磁辐射保护措施</w:t>
            </w:r>
          </w:p>
          <w:p w14:paraId="2B7C7B43">
            <w:pPr>
              <w:adjustRightInd w:val="0"/>
              <w:snapToGrid w:val="0"/>
              <w:spacing w:line="360" w:lineRule="auto"/>
              <w:ind w:firstLine="480" w:firstLineChars="200"/>
              <w:rPr>
                <w:rFonts w:hint="default"/>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为保证项目的电磁辐射环境符合标准，建设单位应采取以下措施：</w:t>
            </w:r>
          </w:p>
          <w:p w14:paraId="64A1356D">
            <w:pPr>
              <w:adjustRightInd w:val="0"/>
              <w:snapToGrid w:val="0"/>
              <w:spacing w:line="360" w:lineRule="auto"/>
              <w:ind w:firstLine="480" w:firstLineChars="200"/>
              <w:rPr>
                <w:rFonts w:hint="default"/>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w:t>
            </w:r>
            <w:r>
              <w:rPr>
                <w:rFonts w:hint="default"/>
                <w:bCs/>
                <w:color w:val="000000" w:themeColor="text1"/>
                <w:sz w:val="24"/>
                <w:szCs w:val="24"/>
                <w:lang w:val="en-US" w:eastAsia="zh-CN"/>
                <w14:textFill>
                  <w14:solidFill>
                    <w14:schemeClr w14:val="tx1"/>
                  </w14:solidFill>
                </w14:textFill>
              </w:rPr>
              <w:t>1</w:t>
            </w:r>
            <w:r>
              <w:rPr>
                <w:rFonts w:hint="eastAsia"/>
                <w:bCs/>
                <w:color w:val="000000" w:themeColor="text1"/>
                <w:sz w:val="24"/>
                <w:szCs w:val="24"/>
                <w:lang w:val="en-US" w:eastAsia="zh-CN"/>
                <w14:textFill>
                  <w14:solidFill>
                    <w14:schemeClr w14:val="tx1"/>
                  </w14:solidFill>
                </w14:textFill>
              </w:rPr>
              <w:t>）合理设计并保证设备及配件加工精良</w:t>
            </w:r>
          </w:p>
          <w:p w14:paraId="0C5FF812">
            <w:pPr>
              <w:adjustRightInd w:val="0"/>
              <w:snapToGrid w:val="0"/>
              <w:spacing w:line="360" w:lineRule="auto"/>
              <w:ind w:firstLine="480" w:firstLineChars="200"/>
              <w:rPr>
                <w:rFonts w:hint="default"/>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对于升压站设备的金属附件，如吊夹环、保护角、垫片和接头等，设计时就要确定合理的外形和尺寸，以避免出现高电位梯度点；所有的边角都应锉圆，螺栓头也应打圆或屏蔽，避免存在尖角和凸出物；特别是在出现最大电压梯度的地方，金属附件上的保护电镀层应确保光滑。</w:t>
            </w:r>
          </w:p>
          <w:p w14:paraId="0D760AE0">
            <w:pPr>
              <w:adjustRightInd w:val="0"/>
              <w:snapToGrid w:val="0"/>
              <w:spacing w:line="360" w:lineRule="auto"/>
              <w:ind w:firstLine="480" w:firstLineChars="200"/>
              <w:rPr>
                <w:rFonts w:hint="default"/>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w:t>
            </w:r>
            <w:r>
              <w:rPr>
                <w:rFonts w:hint="default"/>
                <w:bCs/>
                <w:color w:val="000000" w:themeColor="text1"/>
                <w:sz w:val="24"/>
                <w:szCs w:val="24"/>
                <w:lang w:val="en-US" w:eastAsia="zh-CN"/>
                <w14:textFill>
                  <w14:solidFill>
                    <w14:schemeClr w14:val="tx1"/>
                  </w14:solidFill>
                </w14:textFill>
              </w:rPr>
              <w:t>2</w:t>
            </w:r>
            <w:r>
              <w:rPr>
                <w:rFonts w:hint="eastAsia"/>
                <w:bCs/>
                <w:color w:val="000000" w:themeColor="text1"/>
                <w:sz w:val="24"/>
                <w:szCs w:val="24"/>
                <w:lang w:val="en-US" w:eastAsia="zh-CN"/>
                <w14:textFill>
                  <w14:solidFill>
                    <w14:schemeClr w14:val="tx1"/>
                  </w14:solidFill>
                </w14:textFill>
              </w:rPr>
              <w:t>）控制绝缘子表面放电</w:t>
            </w:r>
          </w:p>
          <w:p w14:paraId="6B8F44FF">
            <w:pPr>
              <w:adjustRightInd w:val="0"/>
              <w:snapToGrid w:val="0"/>
              <w:spacing w:line="360" w:lineRule="auto"/>
              <w:ind w:firstLine="480" w:firstLineChars="200"/>
              <w:rPr>
                <w:rFonts w:hint="default"/>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使用设计合理的绝缘子，要特别关注绝缘子的几何形状及关键部位材料的特性，尽量使用能改善绝缘子表面或沿绝缘子串电压分布的保护装置。</w:t>
            </w:r>
          </w:p>
          <w:p w14:paraId="3815F273">
            <w:pPr>
              <w:adjustRightInd w:val="0"/>
              <w:snapToGrid w:val="0"/>
              <w:spacing w:line="360" w:lineRule="auto"/>
              <w:ind w:firstLine="480" w:firstLineChars="200"/>
              <w:rPr>
                <w:rFonts w:hint="default"/>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w:t>
            </w:r>
            <w:r>
              <w:rPr>
                <w:rFonts w:hint="default"/>
                <w:bCs/>
                <w:color w:val="000000" w:themeColor="text1"/>
                <w:sz w:val="24"/>
                <w:szCs w:val="24"/>
                <w:lang w:val="en-US" w:eastAsia="zh-CN"/>
                <w14:textFill>
                  <w14:solidFill>
                    <w14:schemeClr w14:val="tx1"/>
                  </w14:solidFill>
                </w14:textFill>
              </w:rPr>
              <w:t>3</w:t>
            </w:r>
            <w:r>
              <w:rPr>
                <w:rFonts w:hint="eastAsia"/>
                <w:bCs/>
                <w:color w:val="000000" w:themeColor="text1"/>
                <w:sz w:val="24"/>
                <w:szCs w:val="24"/>
                <w:lang w:val="en-US" w:eastAsia="zh-CN"/>
                <w14:textFill>
                  <w14:solidFill>
                    <w14:schemeClr w14:val="tx1"/>
                  </w14:solidFill>
                </w14:textFill>
              </w:rPr>
              <w:t>）减小因接触不良而产生的火花放电</w:t>
            </w:r>
          </w:p>
          <w:p w14:paraId="2A07C3AD">
            <w:pPr>
              <w:adjustRightInd w:val="0"/>
              <w:snapToGrid w:val="0"/>
              <w:spacing w:line="360" w:lineRule="auto"/>
              <w:ind w:firstLine="480" w:firstLineChars="200"/>
              <w:rPr>
                <w:rFonts w:hint="default"/>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在安装设备时，保证所有的固定螺栓都可靠拧紧，导电元件尽可能接地，或连接导线电位。严格按照规划设计进行工程施工、设备选型和采购，升压站内大功率的电磁振荡设备采取必要的屏蔽措施，将机箱的孔口、门缝连接缝密封；合理布局变电所电气设备，保证导体和电气设备安全距离；选用具有抗干扰能力的设备，设置防雷接地保护装置。</w:t>
            </w:r>
          </w:p>
          <w:p w14:paraId="464170EF">
            <w:pPr>
              <w:adjustRightInd w:val="0"/>
              <w:snapToGrid w:val="0"/>
              <w:spacing w:line="360" w:lineRule="auto"/>
              <w:ind w:firstLine="480" w:firstLineChars="200"/>
              <w:rPr>
                <w:rFonts w:hint="eastAsia"/>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本项目在运行时，在站址周围空间形成了工频电场、工频磁场，对周围环境产生一定的影响。合理布局站内配电装置、尽量增加站内高压线对地距离，进一步减小变电站产生的电磁环境影响，以满足《电磁环境控制限值》（GB8702-2014）标准相关要求。</w:t>
            </w:r>
          </w:p>
          <w:p w14:paraId="77C51FB2">
            <w:pPr>
              <w:adjustRightInd w:val="0"/>
              <w:snapToGrid w:val="0"/>
              <w:spacing w:line="360" w:lineRule="auto"/>
              <w:ind w:firstLine="480" w:firstLineChars="200"/>
              <w:rPr>
                <w:rFonts w:hint="default"/>
                <w:bCs/>
                <w:color w:val="000000" w:themeColor="text1"/>
                <w:sz w:val="24"/>
                <w:szCs w:val="24"/>
                <w:lang w:val="en-US" w:eastAsia="zh-CN"/>
                <w14:textFill>
                  <w14:solidFill>
                    <w14:schemeClr w14:val="tx1"/>
                  </w14:solidFill>
                </w14:textFill>
              </w:rPr>
            </w:pPr>
            <w:r>
              <w:rPr>
                <w:rFonts w:hint="eastAsia"/>
                <w:bCs/>
                <w:color w:val="000000" w:themeColor="text1"/>
                <w:sz w:val="24"/>
                <w:szCs w:val="24"/>
                <w:lang w:val="en-US" w:eastAsia="zh-CN"/>
                <w14:textFill>
                  <w14:solidFill>
                    <w14:schemeClr w14:val="tx1"/>
                  </w14:solidFill>
                </w14:textFill>
              </w:rPr>
              <w:t>电磁环境监测计划详见《电磁环境影响专项评价》。</w:t>
            </w:r>
          </w:p>
          <w:p w14:paraId="47821A1C">
            <w:pPr>
              <w:adjustRightInd w:val="0"/>
              <w:snapToGrid w:val="0"/>
              <w:spacing w:line="360" w:lineRule="auto"/>
              <w:ind w:firstLine="520" w:firstLineChars="200"/>
              <w:rPr>
                <w:rFonts w:hint="eastAsia"/>
                <w:bCs/>
                <w:color w:val="000000" w:themeColor="text1"/>
                <w:spacing w:val="10"/>
                <w:sz w:val="24"/>
                <w:szCs w:val="24"/>
                <w:lang w:eastAsia="zh-CN"/>
                <w14:textFill>
                  <w14:solidFill>
                    <w14:schemeClr w14:val="tx1"/>
                  </w14:solidFill>
                </w14:textFill>
              </w:rPr>
            </w:pPr>
          </w:p>
          <w:p w14:paraId="7B8344CF">
            <w:pPr>
              <w:adjustRightInd w:val="0"/>
              <w:snapToGrid w:val="0"/>
              <w:spacing w:line="360" w:lineRule="auto"/>
              <w:ind w:firstLine="520" w:firstLineChars="200"/>
              <w:rPr>
                <w:rFonts w:hint="eastAsia"/>
                <w:bCs/>
                <w:color w:val="000000" w:themeColor="text1"/>
                <w:spacing w:val="10"/>
                <w:sz w:val="24"/>
                <w:szCs w:val="24"/>
                <w:lang w:eastAsia="zh-CN"/>
                <w14:textFill>
                  <w14:solidFill>
                    <w14:schemeClr w14:val="tx1"/>
                  </w14:solidFill>
                </w14:textFill>
              </w:rPr>
            </w:pPr>
          </w:p>
          <w:p w14:paraId="7767B9F5">
            <w:pPr>
              <w:adjustRightInd w:val="0"/>
              <w:snapToGrid w:val="0"/>
              <w:spacing w:line="360" w:lineRule="auto"/>
              <w:ind w:firstLine="460" w:firstLineChars="200"/>
              <w:rPr>
                <w:bCs/>
                <w:color w:val="000000" w:themeColor="text1"/>
                <w:spacing w:val="10"/>
                <w:szCs w:val="21"/>
                <w14:textFill>
                  <w14:solidFill>
                    <w14:schemeClr w14:val="tx1"/>
                  </w14:solidFill>
                </w14:textFill>
              </w:rPr>
            </w:pPr>
          </w:p>
        </w:tc>
      </w:tr>
      <w:tr w14:paraId="1B4566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753" w:type="dxa"/>
            <w:vAlign w:val="center"/>
          </w:tcPr>
          <w:p w14:paraId="35767FE8">
            <w:pPr>
              <w:adjustRightInd w:val="0"/>
              <w:snapToGrid w:val="0"/>
              <w:jc w:val="center"/>
              <w:rPr>
                <w:bCs/>
                <w:color w:val="000000" w:themeColor="text1"/>
                <w:spacing w:val="10"/>
                <w:sz w:val="24"/>
                <w:szCs w:val="24"/>
                <w14:textFill>
                  <w14:solidFill>
                    <w14:schemeClr w14:val="tx1"/>
                  </w14:solidFill>
                </w14:textFill>
              </w:rPr>
            </w:pPr>
            <w:r>
              <w:rPr>
                <w:bCs/>
                <w:color w:val="000000" w:themeColor="text1"/>
                <w:sz w:val="24"/>
                <w:szCs w:val="24"/>
                <w14:textFill>
                  <w14:solidFill>
                    <w14:schemeClr w14:val="tx1"/>
                  </w14:solidFill>
                </w14:textFill>
              </w:rPr>
              <w:t>其他</w:t>
            </w:r>
          </w:p>
        </w:tc>
        <w:tc>
          <w:tcPr>
            <w:tcW w:w="8457" w:type="dxa"/>
            <w:vAlign w:val="center"/>
          </w:tcPr>
          <w:p w14:paraId="1E15A95F">
            <w:pPr>
              <w:keepNext/>
              <w:keepLines/>
              <w:adjustRightInd w:val="0"/>
              <w:snapToGrid w:val="0"/>
              <w:spacing w:line="360" w:lineRule="auto"/>
              <w:outlineLvl w:val="2"/>
              <w:rPr>
                <w:b/>
                <w:bCs/>
                <w:color w:val="000000" w:themeColor="text1"/>
                <w:sz w:val="24"/>
                <w:szCs w:val="24"/>
                <w14:textFill>
                  <w14:solidFill>
                    <w14:schemeClr w14:val="tx1"/>
                  </w14:solidFill>
                </w14:textFill>
              </w:rPr>
            </w:pPr>
            <w:r>
              <w:rPr>
                <w:rFonts w:hint="eastAsia"/>
                <w:b/>
                <w:bCs/>
                <w:color w:val="000000" w:themeColor="text1"/>
                <w:sz w:val="24"/>
                <w:szCs w:val="24"/>
                <w:lang w:val="en-US" w:eastAsia="zh-CN"/>
                <w14:textFill>
                  <w14:solidFill>
                    <w14:schemeClr w14:val="tx1"/>
                  </w14:solidFill>
                </w14:textFill>
              </w:rPr>
              <w:t>1、</w:t>
            </w:r>
            <w:r>
              <w:rPr>
                <w:b/>
                <w:bCs/>
                <w:color w:val="000000" w:themeColor="text1"/>
                <w:sz w:val="24"/>
                <w:szCs w:val="24"/>
                <w14:textFill>
                  <w14:solidFill>
                    <w14:schemeClr w14:val="tx1"/>
                  </w14:solidFill>
                </w14:textFill>
              </w:rPr>
              <w:t>环境监测计划</w:t>
            </w:r>
          </w:p>
          <w:p w14:paraId="400F5CEE">
            <w:pPr>
              <w:keepNext/>
              <w:keepLines/>
              <w:adjustRightInd w:val="0"/>
              <w:snapToGrid w:val="0"/>
              <w:spacing w:line="360" w:lineRule="auto"/>
              <w:outlineLvl w:val="2"/>
              <w:rPr>
                <w:b w:val="0"/>
                <w:bCs w:val="0"/>
                <w:color w:val="000000" w:themeColor="text1"/>
                <w:sz w:val="24"/>
                <w:szCs w:val="24"/>
                <w14:textFill>
                  <w14:solidFill>
                    <w14:schemeClr w14:val="tx1"/>
                  </w14:solidFill>
                </w14:textFill>
              </w:rPr>
            </w:pPr>
            <w:bookmarkStart w:id="29" w:name="_Toc176601049"/>
            <w:bookmarkStart w:id="30" w:name="_Toc192989919"/>
            <w:bookmarkStart w:id="31" w:name="_Toc195511706"/>
            <w:bookmarkStart w:id="32" w:name="_Toc160895958"/>
            <w:r>
              <w:rPr>
                <w:rFonts w:hint="eastAsia"/>
                <w:b w:val="0"/>
                <w:bCs w:val="0"/>
                <w:color w:val="000000" w:themeColor="text1"/>
                <w:sz w:val="24"/>
                <w:szCs w:val="24"/>
                <w:lang w:eastAsia="zh-CN"/>
                <w14:textFill>
                  <w14:solidFill>
                    <w14:schemeClr w14:val="tx1"/>
                  </w14:solidFill>
                </w14:textFill>
              </w:rPr>
              <w:t>（</w:t>
            </w:r>
            <w:r>
              <w:rPr>
                <w:rFonts w:hint="eastAsia"/>
                <w:b w:val="0"/>
                <w:bCs w:val="0"/>
                <w:color w:val="000000" w:themeColor="text1"/>
                <w:sz w:val="24"/>
                <w:szCs w:val="24"/>
                <w:lang w:val="en-US" w:eastAsia="zh-CN"/>
                <w14:textFill>
                  <w14:solidFill>
                    <w14:schemeClr w14:val="tx1"/>
                  </w14:solidFill>
                </w14:textFill>
              </w:rPr>
              <w:t>1</w:t>
            </w:r>
            <w:r>
              <w:rPr>
                <w:rFonts w:hint="eastAsia"/>
                <w:b w:val="0"/>
                <w:bCs w:val="0"/>
                <w:color w:val="000000" w:themeColor="text1"/>
                <w:sz w:val="24"/>
                <w:szCs w:val="24"/>
                <w:lang w:eastAsia="zh-CN"/>
                <w14:textFill>
                  <w14:solidFill>
                    <w14:schemeClr w14:val="tx1"/>
                  </w14:solidFill>
                </w14:textFill>
              </w:rPr>
              <w:t>）</w:t>
            </w:r>
            <w:r>
              <w:rPr>
                <w:b w:val="0"/>
                <w:bCs w:val="0"/>
                <w:color w:val="000000" w:themeColor="text1"/>
                <w:sz w:val="24"/>
                <w:szCs w:val="24"/>
                <w14:textFill>
                  <w14:solidFill>
                    <w14:schemeClr w14:val="tx1"/>
                  </w14:solidFill>
                </w14:textFill>
              </w:rPr>
              <w:t>电磁环境监测</w:t>
            </w:r>
            <w:bookmarkEnd w:id="29"/>
            <w:bookmarkEnd w:id="30"/>
            <w:bookmarkEnd w:id="31"/>
            <w:bookmarkEnd w:id="32"/>
          </w:p>
          <w:p w14:paraId="286CF1E0">
            <w:pPr>
              <w:adjustRightInd w:val="0"/>
              <w:snapToGrid w:val="0"/>
              <w:spacing w:line="360" w:lineRule="auto"/>
              <w:ind w:firstLine="480"/>
              <w:rPr>
                <w:color w:val="000000" w:themeColor="text1"/>
                <w:sz w:val="24"/>
                <w:szCs w:val="24"/>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1</w:t>
            </w:r>
            <w:r>
              <w:rPr>
                <w:color w:val="000000" w:themeColor="text1"/>
                <w:sz w:val="24"/>
                <w:szCs w:val="24"/>
                <w14:textFill>
                  <w14:solidFill>
                    <w14:schemeClr w14:val="tx1"/>
                  </w14:solidFill>
                </w14:textFill>
              </w:rPr>
              <w:t>）监测点位布置：</w:t>
            </w:r>
            <w:r>
              <w:rPr>
                <w:rFonts w:hint="eastAsia"/>
                <w:color w:val="000000" w:themeColor="text1"/>
                <w:sz w:val="24"/>
                <w:szCs w:val="24"/>
                <w14:textFill>
                  <w14:solidFill>
                    <w14:schemeClr w14:val="tx1"/>
                  </w14:solidFill>
                </w14:textFill>
              </w:rPr>
              <w:t>储能电站监测点布置在</w:t>
            </w:r>
            <w:r>
              <w:rPr>
                <w:rFonts w:hint="eastAsia"/>
                <w:color w:val="000000" w:themeColor="text1"/>
                <w:sz w:val="24"/>
                <w:szCs w:val="24"/>
                <w:lang w:eastAsia="zh-CN"/>
                <w14:textFill>
                  <w14:solidFill>
                    <w14:schemeClr w14:val="tx1"/>
                  </w14:solidFill>
                </w14:textFill>
              </w:rPr>
              <w:t>升压</w:t>
            </w:r>
            <w:r>
              <w:rPr>
                <w:rFonts w:hint="eastAsia"/>
                <w:color w:val="000000" w:themeColor="text1"/>
                <w:sz w:val="24"/>
                <w:szCs w:val="24"/>
                <w14:textFill>
                  <w14:solidFill>
                    <w14:schemeClr w14:val="tx1"/>
                  </w14:solidFill>
                </w14:textFill>
              </w:rPr>
              <w:t>站界四周，</w:t>
            </w:r>
            <w:r>
              <w:rPr>
                <w:rFonts w:hint="eastAsia"/>
                <w:color w:val="000000" w:themeColor="text1"/>
                <w:sz w:val="24"/>
                <w:szCs w:val="24"/>
                <w:lang w:eastAsia="zh-CN"/>
                <w14:textFill>
                  <w14:solidFill>
                    <w14:schemeClr w14:val="tx1"/>
                  </w14:solidFill>
                </w14:textFill>
              </w:rPr>
              <w:t>升压站</w:t>
            </w:r>
            <w:r>
              <w:rPr>
                <w:rFonts w:hint="eastAsia"/>
                <w:color w:val="000000" w:themeColor="text1"/>
                <w:sz w:val="24"/>
                <w:szCs w:val="24"/>
                <w14:textFill>
                  <w14:solidFill>
                    <w14:schemeClr w14:val="tx1"/>
                  </w14:solidFill>
                </w14:textFill>
              </w:rPr>
              <w:t>界</w:t>
            </w:r>
            <w:r>
              <w:rPr>
                <w:color w:val="000000" w:themeColor="text1"/>
                <w:sz w:val="24"/>
                <w:szCs w:val="24"/>
                <w14:textFill>
                  <w14:solidFill>
                    <w14:schemeClr w14:val="tx1"/>
                  </w14:solidFill>
                </w14:textFill>
              </w:rPr>
              <w:t>选择</w:t>
            </w:r>
            <w:r>
              <w:rPr>
                <w:rFonts w:hint="eastAsia"/>
                <w:color w:val="000000" w:themeColor="text1"/>
                <w:sz w:val="24"/>
                <w:szCs w:val="24"/>
                <w14:textFill>
                  <w14:solidFill>
                    <w14:schemeClr w14:val="tx1"/>
                  </w14:solidFill>
                </w14:textFill>
              </w:rPr>
              <w:t>站</w:t>
            </w:r>
            <w:r>
              <w:rPr>
                <w:color w:val="000000" w:themeColor="text1"/>
                <w:sz w:val="24"/>
                <w:szCs w:val="24"/>
                <w14:textFill>
                  <w14:solidFill>
                    <w14:schemeClr w14:val="tx1"/>
                  </w14:solidFill>
                </w14:textFill>
              </w:rPr>
              <w:t>界</w:t>
            </w:r>
            <w:r>
              <w:rPr>
                <w:rFonts w:hint="eastAsia"/>
                <w:color w:val="000000" w:themeColor="text1"/>
                <w:sz w:val="24"/>
                <w:szCs w:val="24"/>
                <w14:textFill>
                  <w14:solidFill>
                    <w14:schemeClr w14:val="tx1"/>
                  </w14:solidFill>
                </w14:textFill>
              </w:rPr>
              <w:t>外</w:t>
            </w:r>
            <w:r>
              <w:rPr>
                <w:color w:val="000000" w:themeColor="text1"/>
                <w:sz w:val="24"/>
                <w:szCs w:val="24"/>
                <w14:textFill>
                  <w14:solidFill>
                    <w14:schemeClr w14:val="tx1"/>
                  </w14:solidFill>
                </w14:textFill>
              </w:rPr>
              <w:t>5m处进行布点。</w:t>
            </w:r>
          </w:p>
          <w:p w14:paraId="7687E8ED">
            <w:pPr>
              <w:adjustRightInd w:val="0"/>
              <w:snapToGrid w:val="0"/>
              <w:spacing w:line="360" w:lineRule="auto"/>
              <w:ind w:firstLine="480"/>
              <w:rPr>
                <w:color w:val="000000" w:themeColor="text1"/>
                <w:sz w:val="24"/>
                <w:szCs w:val="24"/>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2</w:t>
            </w:r>
            <w:r>
              <w:rPr>
                <w:color w:val="000000" w:themeColor="text1"/>
                <w:sz w:val="24"/>
                <w:szCs w:val="24"/>
                <w14:textFill>
                  <w14:solidFill>
                    <w14:schemeClr w14:val="tx1"/>
                  </w14:solidFill>
                </w14:textFill>
              </w:rPr>
              <w:t>）监测项目：工频电场、工频磁场。</w:t>
            </w:r>
          </w:p>
          <w:p w14:paraId="56FFC209">
            <w:pPr>
              <w:adjustRightInd w:val="0"/>
              <w:snapToGrid w:val="0"/>
              <w:spacing w:line="360" w:lineRule="auto"/>
              <w:ind w:firstLine="480"/>
              <w:rPr>
                <w:color w:val="000000" w:themeColor="text1"/>
                <w:sz w:val="24"/>
                <w:szCs w:val="24"/>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3</w:t>
            </w:r>
            <w:r>
              <w:rPr>
                <w:color w:val="000000" w:themeColor="text1"/>
                <w:sz w:val="24"/>
                <w:szCs w:val="24"/>
                <w14:textFill>
                  <w14:solidFill>
                    <w14:schemeClr w14:val="tx1"/>
                  </w14:solidFill>
                </w14:textFill>
              </w:rPr>
              <w:t>）工频电场、工频磁场监测按《交流输变电工程电磁环境监测方法（试行）》（HJ681-2013）中推荐的方法进行。</w:t>
            </w:r>
          </w:p>
          <w:p w14:paraId="2CC3A983">
            <w:pPr>
              <w:adjustRightInd w:val="0"/>
              <w:snapToGrid w:val="0"/>
              <w:spacing w:line="360" w:lineRule="auto"/>
              <w:ind w:firstLine="480"/>
              <w:rPr>
                <w:rFonts w:hint="default" w:eastAsia="宋体"/>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4</w:t>
            </w:r>
            <w:r>
              <w:rPr>
                <w:color w:val="000000" w:themeColor="text1"/>
                <w:sz w:val="24"/>
                <w:szCs w:val="24"/>
                <w14:textFill>
                  <w14:solidFill>
                    <w14:schemeClr w14:val="tx1"/>
                  </w14:solidFill>
                </w14:textFill>
              </w:rPr>
              <w:t>）监测频次及时间：</w:t>
            </w:r>
            <w:r>
              <w:rPr>
                <w:rFonts w:hint="eastAsia"/>
                <w:color w:val="000000" w:themeColor="text1"/>
                <w:sz w:val="24"/>
                <w:szCs w:val="24"/>
                <w:lang w:eastAsia="zh-CN"/>
                <w14:textFill>
                  <w14:solidFill>
                    <w14:schemeClr w14:val="tx1"/>
                  </w14:solidFill>
                </w14:textFill>
              </w:rPr>
              <w:t>每年一次，每次</w:t>
            </w:r>
            <w:r>
              <w:rPr>
                <w:rFonts w:hint="eastAsia"/>
                <w:color w:val="000000" w:themeColor="text1"/>
                <w:sz w:val="24"/>
                <w:szCs w:val="24"/>
                <w:lang w:val="en-US" w:eastAsia="zh-CN"/>
                <w14:textFill>
                  <w14:solidFill>
                    <w14:schemeClr w14:val="tx1"/>
                  </w14:solidFill>
                </w14:textFill>
              </w:rPr>
              <w:t>1天。</w:t>
            </w:r>
          </w:p>
          <w:p w14:paraId="694AE30D">
            <w:pPr>
              <w:keepNext/>
              <w:keepLines/>
              <w:adjustRightInd w:val="0"/>
              <w:snapToGrid w:val="0"/>
              <w:spacing w:line="360" w:lineRule="auto"/>
              <w:outlineLvl w:val="2"/>
              <w:rPr>
                <w:b w:val="0"/>
                <w:bCs w:val="0"/>
                <w:color w:val="000000" w:themeColor="text1"/>
                <w:sz w:val="24"/>
                <w:szCs w:val="24"/>
                <w14:textFill>
                  <w14:solidFill>
                    <w14:schemeClr w14:val="tx1"/>
                  </w14:solidFill>
                </w14:textFill>
              </w:rPr>
            </w:pPr>
            <w:bookmarkStart w:id="33" w:name="_Toc195511707"/>
            <w:bookmarkStart w:id="34" w:name="_Toc176601050"/>
            <w:bookmarkStart w:id="35" w:name="_Toc160895959"/>
            <w:bookmarkStart w:id="36" w:name="_Toc192989920"/>
            <w:r>
              <w:rPr>
                <w:rFonts w:hint="eastAsia"/>
                <w:b w:val="0"/>
                <w:bCs w:val="0"/>
                <w:color w:val="000000" w:themeColor="text1"/>
                <w:sz w:val="24"/>
                <w:szCs w:val="24"/>
                <w:lang w:eastAsia="zh-CN"/>
                <w14:textFill>
                  <w14:solidFill>
                    <w14:schemeClr w14:val="tx1"/>
                  </w14:solidFill>
                </w14:textFill>
              </w:rPr>
              <w:t>（</w:t>
            </w:r>
            <w:r>
              <w:rPr>
                <w:rFonts w:hint="eastAsia"/>
                <w:b w:val="0"/>
                <w:bCs w:val="0"/>
                <w:color w:val="000000" w:themeColor="text1"/>
                <w:sz w:val="24"/>
                <w:szCs w:val="24"/>
                <w:lang w:val="en-US" w:eastAsia="zh-CN"/>
                <w14:textFill>
                  <w14:solidFill>
                    <w14:schemeClr w14:val="tx1"/>
                  </w14:solidFill>
                </w14:textFill>
              </w:rPr>
              <w:t>2</w:t>
            </w:r>
            <w:r>
              <w:rPr>
                <w:rFonts w:hint="eastAsia"/>
                <w:b w:val="0"/>
                <w:bCs w:val="0"/>
                <w:color w:val="000000" w:themeColor="text1"/>
                <w:sz w:val="24"/>
                <w:szCs w:val="24"/>
                <w:lang w:eastAsia="zh-CN"/>
                <w14:textFill>
                  <w14:solidFill>
                    <w14:schemeClr w14:val="tx1"/>
                  </w14:solidFill>
                </w14:textFill>
              </w:rPr>
              <w:t>）</w:t>
            </w:r>
            <w:r>
              <w:rPr>
                <w:b w:val="0"/>
                <w:bCs w:val="0"/>
                <w:color w:val="000000" w:themeColor="text1"/>
                <w:sz w:val="24"/>
                <w:szCs w:val="24"/>
                <w14:textFill>
                  <w14:solidFill>
                    <w14:schemeClr w14:val="tx1"/>
                  </w14:solidFill>
                </w14:textFill>
              </w:rPr>
              <w:t>噪声</w:t>
            </w:r>
            <w:bookmarkEnd w:id="33"/>
            <w:bookmarkEnd w:id="34"/>
            <w:bookmarkEnd w:id="35"/>
            <w:bookmarkEnd w:id="36"/>
          </w:p>
          <w:p w14:paraId="78F5491A">
            <w:pPr>
              <w:adjustRightInd w:val="0"/>
              <w:snapToGrid w:val="0"/>
              <w:spacing w:line="360" w:lineRule="auto"/>
              <w:ind w:firstLine="480"/>
              <w:rPr>
                <w:color w:val="000000" w:themeColor="text1"/>
                <w:sz w:val="24"/>
                <w:szCs w:val="24"/>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1</w:t>
            </w:r>
            <w:r>
              <w:rPr>
                <w:color w:val="000000" w:themeColor="text1"/>
                <w:sz w:val="24"/>
                <w:szCs w:val="24"/>
                <w14:textFill>
                  <w14:solidFill>
                    <w14:schemeClr w14:val="tx1"/>
                  </w14:solidFill>
                </w14:textFill>
              </w:rPr>
              <w:t>）监测点位布置：</w:t>
            </w:r>
            <w:r>
              <w:rPr>
                <w:rFonts w:hint="eastAsia"/>
                <w:color w:val="000000" w:themeColor="text1"/>
                <w:sz w:val="24"/>
                <w:szCs w:val="24"/>
                <w14:textFill>
                  <w14:solidFill>
                    <w14:schemeClr w14:val="tx1"/>
                  </w14:solidFill>
                </w14:textFill>
              </w:rPr>
              <w:t>储能电站</w:t>
            </w:r>
            <w:r>
              <w:rPr>
                <w:color w:val="000000" w:themeColor="text1"/>
                <w:sz w:val="24"/>
                <w:szCs w:val="24"/>
                <w14:textFill>
                  <w14:solidFill>
                    <w14:schemeClr w14:val="tx1"/>
                  </w14:solidFill>
                </w14:textFill>
              </w:rPr>
              <w:t>选择厂界</w:t>
            </w:r>
            <w:r>
              <w:rPr>
                <w:rFonts w:hint="eastAsia"/>
                <w:color w:val="000000" w:themeColor="text1"/>
                <w:sz w:val="24"/>
                <w:szCs w:val="24"/>
                <w14:textFill>
                  <w14:solidFill>
                    <w14:schemeClr w14:val="tx1"/>
                  </w14:solidFill>
                </w14:textFill>
              </w:rPr>
              <w:t>四周围墙</w:t>
            </w:r>
            <w:r>
              <w:rPr>
                <w:color w:val="000000" w:themeColor="text1"/>
                <w:sz w:val="24"/>
                <w:szCs w:val="24"/>
                <w14:textFill>
                  <w14:solidFill>
                    <w14:schemeClr w14:val="tx1"/>
                  </w14:solidFill>
                </w14:textFill>
              </w:rPr>
              <w:t>外1m处进行布点。</w:t>
            </w:r>
          </w:p>
          <w:p w14:paraId="75027369">
            <w:pPr>
              <w:adjustRightInd w:val="0"/>
              <w:snapToGrid w:val="0"/>
              <w:spacing w:line="360" w:lineRule="auto"/>
              <w:ind w:firstLine="480"/>
              <w:rPr>
                <w:color w:val="000000" w:themeColor="text1"/>
                <w:sz w:val="24"/>
                <w:szCs w:val="24"/>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2</w:t>
            </w:r>
            <w:r>
              <w:rPr>
                <w:color w:val="000000" w:themeColor="text1"/>
                <w:sz w:val="24"/>
                <w:szCs w:val="24"/>
                <w14:textFill>
                  <w14:solidFill>
                    <w14:schemeClr w14:val="tx1"/>
                  </w14:solidFill>
                </w14:textFill>
              </w:rPr>
              <w:t>）监测项目：连续等效A声级。</w:t>
            </w:r>
          </w:p>
          <w:p w14:paraId="7A1284D8">
            <w:pPr>
              <w:adjustRightInd w:val="0"/>
              <w:snapToGrid w:val="0"/>
              <w:spacing w:line="360" w:lineRule="auto"/>
              <w:ind w:firstLine="480"/>
              <w:rPr>
                <w:color w:val="000000" w:themeColor="text1"/>
                <w:sz w:val="24"/>
                <w:szCs w:val="24"/>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3</w:t>
            </w:r>
            <w:r>
              <w:rPr>
                <w:color w:val="000000" w:themeColor="text1"/>
                <w:sz w:val="24"/>
                <w:szCs w:val="24"/>
                <w14:textFill>
                  <w14:solidFill>
                    <w14:schemeClr w14:val="tx1"/>
                  </w14:solidFill>
                </w14:textFill>
              </w:rPr>
              <w:t>）监测方法：噪声按《声环境质量标准》（GB3096</w:t>
            </w:r>
            <w:r>
              <w:rPr>
                <w:rFonts w:hint="eastAsia"/>
                <w:color w:val="000000" w:themeColor="text1"/>
                <w:sz w:val="24"/>
                <w:szCs w:val="24"/>
                <w:lang w:val="en-US" w:eastAsia="zh-CN"/>
                <w14:textFill>
                  <w14:solidFill>
                    <w14:schemeClr w14:val="tx1"/>
                  </w14:solidFill>
                </w14:textFill>
              </w:rPr>
              <w:t>-</w:t>
            </w:r>
            <w:r>
              <w:rPr>
                <w:color w:val="000000" w:themeColor="text1"/>
                <w:sz w:val="24"/>
                <w:szCs w:val="24"/>
                <w14:textFill>
                  <w14:solidFill>
                    <w14:schemeClr w14:val="tx1"/>
                  </w14:solidFill>
                </w14:textFill>
              </w:rPr>
              <w:t>2008）及《工业企业厂界环境噪声排放标准》（GB12348-2008）中的监测方法进行。</w:t>
            </w:r>
          </w:p>
          <w:p w14:paraId="25D2BAF6">
            <w:pPr>
              <w:adjustRightInd w:val="0"/>
              <w:snapToGrid w:val="0"/>
              <w:spacing w:line="360" w:lineRule="auto"/>
              <w:ind w:firstLine="480"/>
              <w:rPr>
                <w:rFonts w:hint="eastAsia" w:eastAsia="宋体"/>
                <w:color w:val="000000" w:themeColor="text1"/>
                <w:sz w:val="24"/>
                <w:szCs w:val="24"/>
                <w:lang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4</w:t>
            </w:r>
            <w:r>
              <w:rPr>
                <w:color w:val="000000" w:themeColor="text1"/>
                <w:sz w:val="24"/>
                <w:szCs w:val="24"/>
                <w14:textFill>
                  <w14:solidFill>
                    <w14:schemeClr w14:val="tx1"/>
                  </w14:solidFill>
                </w14:textFill>
              </w:rPr>
              <w:t>）监测频次和时间：</w:t>
            </w:r>
            <w:r>
              <w:rPr>
                <w:rFonts w:hint="eastAsia"/>
                <w:color w:val="000000" w:themeColor="text1"/>
                <w:sz w:val="24"/>
                <w:szCs w:val="24"/>
                <w:lang w:eastAsia="zh-CN"/>
                <w14:textFill>
                  <w14:solidFill>
                    <w14:schemeClr w14:val="tx1"/>
                  </w14:solidFill>
                </w14:textFill>
              </w:rPr>
              <w:t>每季度监测一次，每次昼夜监测。</w:t>
            </w:r>
          </w:p>
          <w:p w14:paraId="3007750A">
            <w:pPr>
              <w:adjustRightInd w:val="0"/>
              <w:snapToGrid w:val="0"/>
              <w:spacing w:line="360" w:lineRule="auto"/>
              <w:rPr>
                <w:rFonts w:hint="eastAsia"/>
                <w:color w:val="000000" w:themeColor="text1"/>
                <w:sz w:val="24"/>
                <w:szCs w:val="24"/>
                <w:lang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（3）废水</w:t>
            </w:r>
          </w:p>
          <w:p w14:paraId="0B4035C8">
            <w:pPr>
              <w:adjustRightInd w:val="0"/>
              <w:snapToGrid w:val="0"/>
              <w:spacing w:line="360" w:lineRule="auto"/>
              <w:ind w:firstLine="480"/>
              <w:rPr>
                <w:color w:val="000000" w:themeColor="text1"/>
                <w:sz w:val="24"/>
                <w:szCs w:val="24"/>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1</w:t>
            </w:r>
            <w:r>
              <w:rPr>
                <w:color w:val="000000" w:themeColor="text1"/>
                <w:sz w:val="24"/>
                <w:szCs w:val="24"/>
                <w14:textFill>
                  <w14:solidFill>
                    <w14:schemeClr w14:val="tx1"/>
                  </w14:solidFill>
                </w14:textFill>
              </w:rPr>
              <w:t>）监测点位布置：</w:t>
            </w:r>
            <w:r>
              <w:rPr>
                <w:rFonts w:hint="eastAsia"/>
                <w:color w:val="000000" w:themeColor="text1"/>
                <w:sz w:val="24"/>
                <w:szCs w:val="24"/>
                <w:lang w:eastAsia="zh-CN"/>
                <w14:textFill>
                  <w14:solidFill>
                    <w14:schemeClr w14:val="tx1"/>
                  </w14:solidFill>
                </w14:textFill>
              </w:rPr>
              <w:t>杂水池出水口</w:t>
            </w:r>
            <w:r>
              <w:rPr>
                <w:color w:val="000000" w:themeColor="text1"/>
                <w:sz w:val="24"/>
                <w:szCs w:val="24"/>
                <w14:textFill>
                  <w14:solidFill>
                    <w14:schemeClr w14:val="tx1"/>
                  </w14:solidFill>
                </w14:textFill>
              </w:rPr>
              <w:t>。</w:t>
            </w:r>
          </w:p>
          <w:p w14:paraId="46A5B9E2">
            <w:pPr>
              <w:adjustRightInd w:val="0"/>
              <w:snapToGrid w:val="0"/>
              <w:spacing w:line="360" w:lineRule="auto"/>
              <w:ind w:firstLine="480"/>
              <w:rPr>
                <w:color w:val="000000" w:themeColor="text1"/>
                <w:sz w:val="24"/>
                <w:szCs w:val="24"/>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2</w:t>
            </w:r>
            <w:r>
              <w:rPr>
                <w:color w:val="000000" w:themeColor="text1"/>
                <w:sz w:val="24"/>
                <w:szCs w:val="24"/>
                <w14:textFill>
                  <w14:solidFill>
                    <w14:schemeClr w14:val="tx1"/>
                  </w14:solidFill>
                </w14:textFill>
              </w:rPr>
              <w:t>）监测项目：</w:t>
            </w:r>
            <w:r>
              <w:rPr>
                <w:rFonts w:hint="eastAsia"/>
                <w:color w:val="000000" w:themeColor="text1"/>
                <w:sz w:val="24"/>
                <w:szCs w:val="24"/>
                <w:lang w:val="en-US" w:eastAsia="zh-CN"/>
                <w14:textFill>
                  <w14:solidFill>
                    <w14:schemeClr w14:val="tx1"/>
                  </w14:solidFill>
                </w14:textFill>
              </w:rPr>
              <w:t>COD、BOD、氨氮</w:t>
            </w:r>
            <w:r>
              <w:rPr>
                <w:color w:val="000000" w:themeColor="text1"/>
                <w:sz w:val="24"/>
                <w:szCs w:val="24"/>
                <w14:textFill>
                  <w14:solidFill>
                    <w14:schemeClr w14:val="tx1"/>
                  </w14:solidFill>
                </w14:textFill>
              </w:rPr>
              <w:t>。</w:t>
            </w:r>
          </w:p>
          <w:p w14:paraId="18BC98B5">
            <w:pPr>
              <w:adjustRightInd w:val="0"/>
              <w:snapToGrid w:val="0"/>
              <w:spacing w:line="360" w:lineRule="auto"/>
              <w:ind w:firstLine="480" w:firstLineChars="200"/>
              <w:rPr>
                <w:rFonts w:hint="eastAsia"/>
                <w:color w:val="000000" w:themeColor="text1"/>
                <w:sz w:val="24"/>
                <w:szCs w:val="24"/>
                <w:lang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3</w:t>
            </w:r>
            <w:r>
              <w:rPr>
                <w:rFonts w:hint="eastAsia"/>
                <w:color w:val="000000" w:themeColor="text1"/>
                <w:sz w:val="24"/>
                <w:szCs w:val="24"/>
                <w:lang w:eastAsia="zh-CN"/>
                <w14:textFill>
                  <w14:solidFill>
                    <w14:schemeClr w14:val="tx1"/>
                  </w14:solidFill>
                </w14:textFill>
              </w:rPr>
              <w:t>）监测方法：</w:t>
            </w:r>
            <w:r>
              <w:rPr>
                <w:rFonts w:hint="eastAsia"/>
                <w:color w:val="000000" w:themeColor="text1"/>
                <w:sz w:val="24"/>
                <w:szCs w:val="24"/>
                <w:lang w:val="en-US" w:eastAsia="zh-CN"/>
                <w14:textFill>
                  <w14:solidFill>
                    <w14:schemeClr w14:val="tx1"/>
                  </w14:solidFill>
                </w14:textFill>
              </w:rPr>
              <w:t>《城市污水再生利用城市杂用水水质》（</w:t>
            </w:r>
            <w:r>
              <w:rPr>
                <w:rFonts w:hint="default"/>
                <w:color w:val="000000" w:themeColor="text1"/>
                <w:sz w:val="24"/>
                <w:szCs w:val="24"/>
                <w:lang w:val="en-US" w:eastAsia="zh-CN"/>
                <w14:textFill>
                  <w14:solidFill>
                    <w14:schemeClr w14:val="tx1"/>
                  </w14:solidFill>
                </w14:textFill>
              </w:rPr>
              <w:t>GB/T18920-2020</w:t>
            </w:r>
            <w:r>
              <w:rPr>
                <w:rFonts w:hint="eastAsia"/>
                <w:color w:val="000000" w:themeColor="text1"/>
                <w:sz w:val="24"/>
                <w:szCs w:val="24"/>
                <w:lang w:val="en-US" w:eastAsia="zh-CN"/>
                <w14:textFill>
                  <w14:solidFill>
                    <w14:schemeClr w14:val="tx1"/>
                  </w14:solidFill>
                </w14:textFill>
              </w:rPr>
              <w:t>）中监测项目推荐方法进行监测</w:t>
            </w:r>
          </w:p>
          <w:p w14:paraId="54E98C91">
            <w:pPr>
              <w:adjustRightInd w:val="0"/>
              <w:snapToGrid w:val="0"/>
              <w:spacing w:line="360" w:lineRule="auto"/>
              <w:ind w:firstLine="480" w:firstLineChars="200"/>
              <w:rPr>
                <w:rFonts w:hint="eastAsia"/>
                <w:color w:val="000000" w:themeColor="text1"/>
                <w:sz w:val="24"/>
                <w:szCs w:val="24"/>
                <w:lang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4</w:t>
            </w:r>
            <w:r>
              <w:rPr>
                <w:rFonts w:hint="eastAsia"/>
                <w:color w:val="000000" w:themeColor="text1"/>
                <w:sz w:val="24"/>
                <w:szCs w:val="24"/>
                <w:lang w:eastAsia="zh-CN"/>
                <w14:textFill>
                  <w14:solidFill>
                    <w14:schemeClr w14:val="tx1"/>
                  </w14:solidFill>
                </w14:textFill>
              </w:rPr>
              <w:t>）监测频次和时间：每年一次，每次连续监测</w:t>
            </w:r>
            <w:r>
              <w:rPr>
                <w:rFonts w:hint="eastAsia"/>
                <w:color w:val="000000" w:themeColor="text1"/>
                <w:sz w:val="24"/>
                <w:szCs w:val="24"/>
                <w:lang w:val="en-US" w:eastAsia="zh-CN"/>
                <w14:textFill>
                  <w14:solidFill>
                    <w14:schemeClr w14:val="tx1"/>
                  </w14:solidFill>
                </w14:textFill>
              </w:rPr>
              <w:t>1</w:t>
            </w:r>
            <w:r>
              <w:rPr>
                <w:rFonts w:hint="eastAsia"/>
                <w:color w:val="000000" w:themeColor="text1"/>
                <w:sz w:val="24"/>
                <w:szCs w:val="24"/>
                <w:lang w:eastAsia="zh-CN"/>
                <w14:textFill>
                  <w14:solidFill>
                    <w14:schemeClr w14:val="tx1"/>
                  </w14:solidFill>
                </w14:textFill>
              </w:rPr>
              <w:t>天。</w:t>
            </w:r>
          </w:p>
          <w:p w14:paraId="51BC21CA">
            <w:pPr>
              <w:rPr>
                <w:color w:val="000000" w:themeColor="text1"/>
                <w14:textFill>
                  <w14:solidFill>
                    <w14:schemeClr w14:val="tx1"/>
                  </w14:solidFill>
                </w14:textFill>
              </w:rPr>
            </w:pPr>
          </w:p>
        </w:tc>
      </w:tr>
      <w:tr w14:paraId="629B06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46" w:hRule="atLeast"/>
          <w:jc w:val="center"/>
        </w:trPr>
        <w:tc>
          <w:tcPr>
            <w:tcW w:w="753" w:type="dxa"/>
            <w:vAlign w:val="center"/>
          </w:tcPr>
          <w:p w14:paraId="5083B0BC">
            <w:pPr>
              <w:adjustRightInd w:val="0"/>
              <w:snapToGrid w:val="0"/>
              <w:jc w:val="center"/>
              <w:rPr>
                <w:bCs/>
                <w:color w:val="000000" w:themeColor="text1"/>
                <w:spacing w:val="10"/>
                <w:szCs w:val="21"/>
                <w14:textFill>
                  <w14:solidFill>
                    <w14:schemeClr w14:val="tx1"/>
                  </w14:solidFill>
                </w14:textFill>
              </w:rPr>
            </w:pPr>
            <w:r>
              <w:rPr>
                <w:bCs/>
                <w:color w:val="000000" w:themeColor="text1"/>
                <w:sz w:val="24"/>
                <w:szCs w:val="24"/>
                <w14:textFill>
                  <w14:solidFill>
                    <w14:schemeClr w14:val="tx1"/>
                  </w14:solidFill>
                </w14:textFill>
              </w:rPr>
              <w:t>环保投资</w:t>
            </w:r>
          </w:p>
        </w:tc>
        <w:tc>
          <w:tcPr>
            <w:tcW w:w="8457" w:type="dxa"/>
          </w:tcPr>
          <w:p w14:paraId="67200618">
            <w:pPr>
              <w:adjustRightInd w:val="0"/>
              <w:snapToGrid w:val="0"/>
              <w:spacing w:line="360" w:lineRule="auto"/>
              <w:rPr>
                <w:b/>
                <w:bCs/>
                <w:color w:val="000000" w:themeColor="text1"/>
                <w:spacing w:val="10"/>
                <w:sz w:val="24"/>
                <w:szCs w:val="24"/>
                <w14:textFill>
                  <w14:solidFill>
                    <w14:schemeClr w14:val="tx1"/>
                  </w14:solidFill>
                </w14:textFill>
              </w:rPr>
            </w:pPr>
            <w:r>
              <w:rPr>
                <w:rFonts w:hint="eastAsia"/>
                <w:b/>
                <w:bCs/>
                <w:color w:val="000000" w:themeColor="text1"/>
                <w:spacing w:val="10"/>
                <w:sz w:val="24"/>
                <w:szCs w:val="24"/>
                <w:lang w:val="en-US" w:eastAsia="zh-CN"/>
                <w14:textFill>
                  <w14:solidFill>
                    <w14:schemeClr w14:val="tx1"/>
                  </w14:solidFill>
                </w14:textFill>
              </w:rPr>
              <w:t>1、</w:t>
            </w:r>
            <w:r>
              <w:rPr>
                <w:b/>
                <w:bCs/>
                <w:color w:val="000000" w:themeColor="text1"/>
                <w:spacing w:val="10"/>
                <w:sz w:val="24"/>
                <w:szCs w:val="24"/>
                <w14:textFill>
                  <w14:solidFill>
                    <w14:schemeClr w14:val="tx1"/>
                  </w14:solidFill>
                </w14:textFill>
              </w:rPr>
              <w:t>环保投资</w:t>
            </w:r>
          </w:p>
          <w:p w14:paraId="5296B2D7">
            <w:pPr>
              <w:adjustRightInd w:val="0"/>
              <w:snapToGrid w:val="0"/>
              <w:spacing w:line="360" w:lineRule="auto"/>
              <w:ind w:firstLine="520" w:firstLineChars="200"/>
              <w:rPr>
                <w:bCs/>
                <w:color w:val="000000" w:themeColor="text1"/>
                <w:spacing w:val="10"/>
                <w:sz w:val="24"/>
                <w:szCs w:val="24"/>
                <w14:textFill>
                  <w14:solidFill>
                    <w14:schemeClr w14:val="tx1"/>
                  </w14:solidFill>
                </w14:textFill>
              </w:rPr>
            </w:pPr>
            <w:bookmarkStart w:id="37" w:name="_Hlk74216233"/>
            <w:r>
              <w:rPr>
                <w:bCs/>
                <w:color w:val="000000" w:themeColor="text1"/>
                <w:spacing w:val="10"/>
                <w:sz w:val="24"/>
                <w:szCs w:val="24"/>
                <w14:textFill>
                  <w14:solidFill>
                    <w14:schemeClr w14:val="tx1"/>
                  </w14:solidFill>
                </w14:textFill>
              </w:rPr>
              <w:t>本项目总投资为</w:t>
            </w:r>
            <w:r>
              <w:rPr>
                <w:rFonts w:hint="eastAsia"/>
                <w:color w:val="000000" w:themeColor="text1"/>
                <w:sz w:val="24"/>
                <w:szCs w:val="24"/>
                <w:lang w:val="en-US" w:eastAsia="zh-CN"/>
                <w14:textFill>
                  <w14:solidFill>
                    <w14:schemeClr w14:val="tx1"/>
                  </w14:solidFill>
                </w14:textFill>
              </w:rPr>
              <w:t>150000</w:t>
            </w:r>
            <w:r>
              <w:rPr>
                <w:bCs/>
                <w:color w:val="000000" w:themeColor="text1"/>
                <w:spacing w:val="10"/>
                <w:sz w:val="24"/>
                <w:szCs w:val="24"/>
                <w14:textFill>
                  <w14:solidFill>
                    <w14:schemeClr w14:val="tx1"/>
                  </w14:solidFill>
                </w14:textFill>
              </w:rPr>
              <w:t>万元，其中环保投资为</w:t>
            </w:r>
            <w:r>
              <w:rPr>
                <w:rFonts w:hint="eastAsia"/>
                <w:bCs/>
                <w:color w:val="000000" w:themeColor="text1"/>
                <w:spacing w:val="10"/>
                <w:sz w:val="24"/>
                <w:szCs w:val="24"/>
                <w:lang w:val="en-US" w:eastAsia="zh-CN"/>
                <w14:textFill>
                  <w14:solidFill>
                    <w14:schemeClr w14:val="tx1"/>
                  </w14:solidFill>
                </w14:textFill>
              </w:rPr>
              <w:t>167</w:t>
            </w:r>
            <w:r>
              <w:rPr>
                <w:bCs/>
                <w:color w:val="000000" w:themeColor="text1"/>
                <w:spacing w:val="10"/>
                <w:sz w:val="24"/>
                <w:szCs w:val="24"/>
                <w14:textFill>
                  <w14:solidFill>
                    <w14:schemeClr w14:val="tx1"/>
                  </w14:solidFill>
                </w14:textFill>
              </w:rPr>
              <w:t>万元，占工程总投资</w:t>
            </w:r>
            <w:r>
              <w:rPr>
                <w:rFonts w:hint="eastAsia"/>
                <w:bCs/>
                <w:color w:val="000000" w:themeColor="text1"/>
                <w:spacing w:val="10"/>
                <w:sz w:val="24"/>
                <w:szCs w:val="24"/>
                <w:lang w:val="en-US" w:eastAsia="zh-CN"/>
                <w14:textFill>
                  <w14:solidFill>
                    <w14:schemeClr w14:val="tx1"/>
                  </w14:solidFill>
                </w14:textFill>
              </w:rPr>
              <w:t>0.11</w:t>
            </w:r>
            <w:r>
              <w:rPr>
                <w:bCs/>
                <w:color w:val="000000" w:themeColor="text1"/>
                <w:spacing w:val="10"/>
                <w:sz w:val="24"/>
                <w:szCs w:val="24"/>
                <w14:textFill>
                  <w14:solidFill>
                    <w14:schemeClr w14:val="tx1"/>
                  </w14:solidFill>
                </w14:textFill>
              </w:rPr>
              <w:t>%。本项目环保投资估算见表5</w:t>
            </w:r>
            <w:r>
              <w:rPr>
                <w:rFonts w:hint="eastAsia"/>
                <w:bCs/>
                <w:color w:val="000000" w:themeColor="text1"/>
                <w:spacing w:val="10"/>
                <w:sz w:val="24"/>
                <w:szCs w:val="24"/>
                <w:lang w:val="en-US" w:eastAsia="zh-CN"/>
                <w14:textFill>
                  <w14:solidFill>
                    <w14:schemeClr w14:val="tx1"/>
                  </w14:solidFill>
                </w14:textFill>
              </w:rPr>
              <w:t>-1</w:t>
            </w:r>
            <w:r>
              <w:rPr>
                <w:bCs/>
                <w:color w:val="000000" w:themeColor="text1"/>
                <w:spacing w:val="10"/>
                <w:sz w:val="24"/>
                <w:szCs w:val="24"/>
                <w14:textFill>
                  <w14:solidFill>
                    <w14:schemeClr w14:val="tx1"/>
                  </w14:solidFill>
                </w14:textFill>
              </w:rPr>
              <w:t>。</w:t>
            </w:r>
          </w:p>
          <w:bookmarkEnd w:id="37"/>
          <w:p w14:paraId="7A57C010">
            <w:pPr>
              <w:widowControl/>
              <w:adjustRightInd w:val="0"/>
              <w:snapToGrid w:val="0"/>
              <w:spacing w:line="360" w:lineRule="auto"/>
              <w:jc w:val="center"/>
              <w:rPr>
                <w:b/>
                <w:bCs/>
                <w:color w:val="000000" w:themeColor="text1"/>
                <w:sz w:val="24"/>
                <w:szCs w:val="24"/>
                <w:lang w:val="zh-CN"/>
                <w14:textFill>
                  <w14:solidFill>
                    <w14:schemeClr w14:val="tx1"/>
                  </w14:solidFill>
                </w14:textFill>
              </w:rPr>
            </w:pPr>
            <w:bookmarkStart w:id="38" w:name="_Ref17822448"/>
            <w:r>
              <w:rPr>
                <w:b/>
                <w:bCs/>
                <w:color w:val="000000" w:themeColor="text1"/>
                <w:sz w:val="24"/>
                <w:szCs w:val="24"/>
                <w:lang w:val="zh-CN"/>
                <w14:textFill>
                  <w14:solidFill>
                    <w14:schemeClr w14:val="tx1"/>
                  </w14:solidFill>
                </w14:textFill>
              </w:rPr>
              <w:t>表</w:t>
            </w:r>
            <w:bookmarkEnd w:id="38"/>
            <w:r>
              <w:rPr>
                <w:rFonts w:hint="eastAsia"/>
                <w:b/>
                <w:bCs/>
                <w:color w:val="000000" w:themeColor="text1"/>
                <w:sz w:val="24"/>
                <w:szCs w:val="24"/>
                <w:lang w:val="en-US" w:eastAsia="zh-CN"/>
                <w14:textFill>
                  <w14:solidFill>
                    <w14:schemeClr w14:val="tx1"/>
                  </w14:solidFill>
                </w14:textFill>
              </w:rPr>
              <w:t>5-2</w:t>
            </w:r>
            <w:r>
              <w:rPr>
                <w:b/>
                <w:bCs/>
                <w:color w:val="000000" w:themeColor="text1"/>
                <w:sz w:val="24"/>
                <w:szCs w:val="24"/>
                <w:lang w:val="zh-CN"/>
                <w14:textFill>
                  <w14:solidFill>
                    <w14:schemeClr w14:val="tx1"/>
                  </w14:solidFill>
                </w14:textFill>
              </w:rPr>
              <w:t>环境投资估算表</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6"/>
              <w:gridCol w:w="604"/>
              <w:gridCol w:w="759"/>
              <w:gridCol w:w="4134"/>
              <w:gridCol w:w="1556"/>
            </w:tblGrid>
            <w:tr w14:paraId="505B5C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4" w:type="pct"/>
                  <w:vAlign w:val="center"/>
                </w:tcPr>
                <w:p w14:paraId="13701D7A">
                  <w:pPr>
                    <w:keepNext w:val="0"/>
                    <w:keepLines w:val="0"/>
                    <w:pageBreakBefore w:val="0"/>
                    <w:kinsoku/>
                    <w:wordWrap/>
                    <w:overflowPunct/>
                    <w:topLinePunct w:val="0"/>
                    <w:autoSpaceDE/>
                    <w:autoSpaceDN/>
                    <w:bidi w:val="0"/>
                    <w:adjustRightInd w:val="0"/>
                    <w:snapToGrid w:val="0"/>
                    <w:spacing w:line="240" w:lineRule="auto"/>
                    <w:jc w:val="center"/>
                    <w:textAlignment w:val="auto"/>
                    <w:rPr>
                      <w:b/>
                      <w:color w:val="000000" w:themeColor="text1"/>
                      <w:szCs w:val="21"/>
                      <w14:textFill>
                        <w14:solidFill>
                          <w14:schemeClr w14:val="tx1"/>
                        </w14:solidFill>
                      </w14:textFill>
                    </w:rPr>
                  </w:pPr>
                  <w:r>
                    <w:rPr>
                      <w:b/>
                      <w:color w:val="000000" w:themeColor="text1"/>
                      <w:szCs w:val="21"/>
                      <w14:textFill>
                        <w14:solidFill>
                          <w14:schemeClr w14:val="tx1"/>
                        </w14:solidFill>
                      </w14:textFill>
                    </w:rPr>
                    <w:t>序号</w:t>
                  </w:r>
                </w:p>
              </w:tc>
              <w:tc>
                <w:tcPr>
                  <w:tcW w:w="3658" w:type="pct"/>
                  <w:gridSpan w:val="3"/>
                  <w:vAlign w:val="center"/>
                </w:tcPr>
                <w:p w14:paraId="4F2787F1">
                  <w:pPr>
                    <w:keepNext w:val="0"/>
                    <w:keepLines w:val="0"/>
                    <w:pageBreakBefore w:val="0"/>
                    <w:kinsoku/>
                    <w:wordWrap/>
                    <w:overflowPunct/>
                    <w:topLinePunct w:val="0"/>
                    <w:autoSpaceDE/>
                    <w:autoSpaceDN/>
                    <w:bidi w:val="0"/>
                    <w:adjustRightInd w:val="0"/>
                    <w:snapToGrid w:val="0"/>
                    <w:spacing w:line="240" w:lineRule="auto"/>
                    <w:jc w:val="center"/>
                    <w:textAlignment w:val="auto"/>
                    <w:rPr>
                      <w:b/>
                      <w:color w:val="000000" w:themeColor="text1"/>
                      <w:szCs w:val="21"/>
                      <w14:textFill>
                        <w14:solidFill>
                          <w14:schemeClr w14:val="tx1"/>
                        </w14:solidFill>
                      </w14:textFill>
                    </w:rPr>
                  </w:pPr>
                  <w:r>
                    <w:rPr>
                      <w:b/>
                      <w:color w:val="000000" w:themeColor="text1"/>
                      <w:szCs w:val="21"/>
                      <w14:textFill>
                        <w14:solidFill>
                          <w14:schemeClr w14:val="tx1"/>
                        </w14:solidFill>
                      </w14:textFill>
                    </w:rPr>
                    <w:t>项目名称</w:t>
                  </w:r>
                </w:p>
              </w:tc>
              <w:tc>
                <w:tcPr>
                  <w:tcW w:w="1036" w:type="pct"/>
                  <w:vAlign w:val="center"/>
                </w:tcPr>
                <w:p w14:paraId="50A7CC74">
                  <w:pPr>
                    <w:keepNext w:val="0"/>
                    <w:keepLines w:val="0"/>
                    <w:pageBreakBefore w:val="0"/>
                    <w:kinsoku/>
                    <w:wordWrap/>
                    <w:overflowPunct/>
                    <w:topLinePunct w:val="0"/>
                    <w:autoSpaceDE/>
                    <w:autoSpaceDN/>
                    <w:bidi w:val="0"/>
                    <w:adjustRightInd w:val="0"/>
                    <w:snapToGrid w:val="0"/>
                    <w:spacing w:line="240" w:lineRule="auto"/>
                    <w:jc w:val="center"/>
                    <w:textAlignment w:val="auto"/>
                    <w:rPr>
                      <w:b/>
                      <w:color w:val="000000" w:themeColor="text1"/>
                      <w:szCs w:val="21"/>
                      <w14:textFill>
                        <w14:solidFill>
                          <w14:schemeClr w14:val="tx1"/>
                        </w14:solidFill>
                      </w14:textFill>
                    </w:rPr>
                  </w:pPr>
                  <w:r>
                    <w:rPr>
                      <w:b/>
                      <w:color w:val="000000" w:themeColor="text1"/>
                      <w:szCs w:val="21"/>
                      <w14:textFill>
                        <w14:solidFill>
                          <w14:schemeClr w14:val="tx1"/>
                        </w14:solidFill>
                      </w14:textFill>
                    </w:rPr>
                    <w:t>费用（万元）</w:t>
                  </w:r>
                </w:p>
              </w:tc>
            </w:tr>
            <w:tr w14:paraId="6CBB64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4" w:type="pct"/>
                  <w:vAlign w:val="center"/>
                </w:tcPr>
                <w:p w14:paraId="5BE922BE">
                  <w:pPr>
                    <w:keepNext w:val="0"/>
                    <w:keepLines w:val="0"/>
                    <w:pageBreakBefore w:val="0"/>
                    <w:kinsoku/>
                    <w:wordWrap/>
                    <w:overflowPunct/>
                    <w:topLinePunct w:val="0"/>
                    <w:autoSpaceDE/>
                    <w:autoSpaceDN/>
                    <w:bidi w:val="0"/>
                    <w:adjustRightInd w:val="0"/>
                    <w:snapToGrid w:val="0"/>
                    <w:spacing w:line="240" w:lineRule="auto"/>
                    <w:jc w:val="center"/>
                    <w:textAlignment w:val="auto"/>
                    <w:rPr>
                      <w:color w:val="000000" w:themeColor="text1"/>
                      <w:szCs w:val="21"/>
                      <w14:textFill>
                        <w14:solidFill>
                          <w14:schemeClr w14:val="tx1"/>
                        </w14:solidFill>
                      </w14:textFill>
                    </w:rPr>
                  </w:pPr>
                  <w:r>
                    <w:rPr>
                      <w:color w:val="000000" w:themeColor="text1"/>
                      <w:szCs w:val="21"/>
                      <w14:textFill>
                        <w14:solidFill>
                          <w14:schemeClr w14:val="tx1"/>
                        </w14:solidFill>
                      </w14:textFill>
                    </w:rPr>
                    <w:t>1</w:t>
                  </w:r>
                </w:p>
              </w:tc>
              <w:tc>
                <w:tcPr>
                  <w:tcW w:w="402" w:type="pct"/>
                  <w:vMerge w:val="restart"/>
                  <w:vAlign w:val="center"/>
                </w:tcPr>
                <w:p w14:paraId="19E6AFF0">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000000" w:themeColor="text1"/>
                      <w:szCs w:val="21"/>
                      <w:lang w:eastAsia="zh-CN"/>
                      <w14:textFill>
                        <w14:solidFill>
                          <w14:schemeClr w14:val="tx1"/>
                        </w14:solidFill>
                      </w14:textFill>
                    </w:rPr>
                  </w:pPr>
                  <w:r>
                    <w:rPr>
                      <w:rFonts w:hint="eastAsia"/>
                      <w:color w:val="000000" w:themeColor="text1"/>
                      <w:szCs w:val="21"/>
                      <w:lang w:eastAsia="zh-CN"/>
                      <w14:textFill>
                        <w14:solidFill>
                          <w14:schemeClr w14:val="tx1"/>
                        </w14:solidFill>
                      </w14:textFill>
                    </w:rPr>
                    <w:t>施工期</w:t>
                  </w:r>
                </w:p>
              </w:tc>
              <w:tc>
                <w:tcPr>
                  <w:tcW w:w="505" w:type="pct"/>
                  <w:vAlign w:val="center"/>
                </w:tcPr>
                <w:p w14:paraId="39FA9CD3">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000000" w:themeColor="text1"/>
                      <w:szCs w:val="21"/>
                      <w:lang w:eastAsia="zh-CN"/>
                      <w14:textFill>
                        <w14:solidFill>
                          <w14:schemeClr w14:val="tx1"/>
                        </w14:solidFill>
                      </w14:textFill>
                    </w:rPr>
                  </w:pPr>
                  <w:r>
                    <w:rPr>
                      <w:rFonts w:hint="eastAsia"/>
                      <w:color w:val="000000" w:themeColor="text1"/>
                      <w:szCs w:val="21"/>
                      <w:lang w:eastAsia="zh-CN"/>
                      <w14:textFill>
                        <w14:solidFill>
                          <w14:schemeClr w14:val="tx1"/>
                        </w14:solidFill>
                      </w14:textFill>
                    </w:rPr>
                    <w:t>扬尘</w:t>
                  </w:r>
                </w:p>
              </w:tc>
              <w:tc>
                <w:tcPr>
                  <w:tcW w:w="2750" w:type="pct"/>
                  <w:shd w:val="clear" w:color="auto" w:fill="auto"/>
                  <w:vAlign w:val="center"/>
                </w:tcPr>
                <w:p w14:paraId="21BB0093">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color w:val="000000" w:themeColor="text1"/>
                      <w:szCs w:val="21"/>
                      <w14:textFill>
                        <w14:solidFill>
                          <w14:schemeClr w14:val="tx1"/>
                        </w14:solidFill>
                      </w14:textFill>
                    </w:rPr>
                    <w:t>扬尘控制措施（洒水作业、篷布苫盖）</w:t>
                  </w:r>
                  <w:r>
                    <w:rPr>
                      <w:rFonts w:hint="eastAsia"/>
                      <w:color w:val="000000" w:themeColor="text1"/>
                      <w:szCs w:val="21"/>
                      <w:lang w:eastAsia="zh-CN"/>
                      <w14:textFill>
                        <w14:solidFill>
                          <w14:schemeClr w14:val="tx1"/>
                        </w14:solidFill>
                      </w14:textFill>
                    </w:rPr>
                    <w:t>、</w:t>
                  </w:r>
                  <w:r>
                    <w:rPr>
                      <w:rFonts w:hint="eastAsia"/>
                      <w:color w:val="000000" w:themeColor="text1"/>
                      <w:szCs w:val="21"/>
                      <w14:textFill>
                        <w14:solidFill>
                          <w14:schemeClr w14:val="tx1"/>
                        </w14:solidFill>
                      </w14:textFill>
                    </w:rPr>
                    <w:t>施工期围挡（降噪、抑制扬尘）</w:t>
                  </w:r>
                </w:p>
              </w:tc>
              <w:tc>
                <w:tcPr>
                  <w:tcW w:w="1036" w:type="pct"/>
                  <w:vAlign w:val="center"/>
                </w:tcPr>
                <w:p w14:paraId="41F846A8">
                  <w:pPr>
                    <w:keepNext w:val="0"/>
                    <w:keepLines w:val="0"/>
                    <w:pageBreakBefore w:val="0"/>
                    <w:kinsoku/>
                    <w:wordWrap/>
                    <w:overflowPunct/>
                    <w:topLinePunct w:val="0"/>
                    <w:autoSpaceDE/>
                    <w:autoSpaceDN/>
                    <w:bidi w:val="0"/>
                    <w:adjustRightInd w:val="0"/>
                    <w:snapToGrid w:val="0"/>
                    <w:spacing w:line="240" w:lineRule="auto"/>
                    <w:jc w:val="center"/>
                    <w:textAlignment w:val="auto"/>
                    <w:rPr>
                      <w:color w:val="000000" w:themeColor="text1"/>
                      <w:szCs w:val="21"/>
                      <w14:textFill>
                        <w14:solidFill>
                          <w14:schemeClr w14:val="tx1"/>
                        </w14:solidFill>
                      </w14:textFill>
                    </w:rPr>
                  </w:pPr>
                  <w:r>
                    <w:rPr>
                      <w:color w:val="000000" w:themeColor="text1"/>
                      <w:szCs w:val="21"/>
                      <w14:textFill>
                        <w14:solidFill>
                          <w14:schemeClr w14:val="tx1"/>
                        </w14:solidFill>
                      </w14:textFill>
                    </w:rPr>
                    <w:t>10.0</w:t>
                  </w:r>
                </w:p>
              </w:tc>
            </w:tr>
            <w:tr w14:paraId="4219CE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4" w:type="pct"/>
                  <w:vAlign w:val="center"/>
                </w:tcPr>
                <w:p w14:paraId="0B6462FA">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2</w:t>
                  </w:r>
                </w:p>
              </w:tc>
              <w:tc>
                <w:tcPr>
                  <w:tcW w:w="402" w:type="pct"/>
                  <w:vMerge w:val="continue"/>
                  <w:vAlign w:val="center"/>
                </w:tcPr>
                <w:p w14:paraId="1E9D6515">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000000" w:themeColor="text1"/>
                      <w:szCs w:val="21"/>
                      <w:lang w:eastAsia="zh-CN"/>
                      <w14:textFill>
                        <w14:solidFill>
                          <w14:schemeClr w14:val="tx1"/>
                        </w14:solidFill>
                      </w14:textFill>
                    </w:rPr>
                  </w:pPr>
                </w:p>
              </w:tc>
              <w:tc>
                <w:tcPr>
                  <w:tcW w:w="505" w:type="pct"/>
                  <w:vAlign w:val="center"/>
                </w:tcPr>
                <w:p w14:paraId="0A8F7679">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000000" w:themeColor="text1"/>
                      <w:szCs w:val="21"/>
                      <w:lang w:eastAsia="zh-CN"/>
                      <w14:textFill>
                        <w14:solidFill>
                          <w14:schemeClr w14:val="tx1"/>
                        </w14:solidFill>
                      </w14:textFill>
                    </w:rPr>
                  </w:pPr>
                  <w:r>
                    <w:rPr>
                      <w:rFonts w:hint="eastAsia"/>
                      <w:color w:val="000000" w:themeColor="text1"/>
                      <w:szCs w:val="21"/>
                      <w:lang w:eastAsia="zh-CN"/>
                      <w14:textFill>
                        <w14:solidFill>
                          <w14:schemeClr w14:val="tx1"/>
                        </w14:solidFill>
                      </w14:textFill>
                    </w:rPr>
                    <w:t>废水</w:t>
                  </w:r>
                </w:p>
              </w:tc>
              <w:tc>
                <w:tcPr>
                  <w:tcW w:w="2750" w:type="pct"/>
                  <w:shd w:val="clear" w:color="auto" w:fill="auto"/>
                  <w:vAlign w:val="center"/>
                </w:tcPr>
                <w:p w14:paraId="1C829E16">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000000" w:themeColor="text1"/>
                      <w:szCs w:val="21"/>
                      <w:lang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施工废水沉淀池、环保型旱厕</w:t>
                  </w:r>
                </w:p>
              </w:tc>
              <w:tc>
                <w:tcPr>
                  <w:tcW w:w="1036" w:type="pct"/>
                  <w:vAlign w:val="center"/>
                </w:tcPr>
                <w:p w14:paraId="47AC7EDD">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2.0</w:t>
                  </w:r>
                </w:p>
              </w:tc>
            </w:tr>
            <w:tr w14:paraId="249A2B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4" w:type="pct"/>
                  <w:vAlign w:val="center"/>
                </w:tcPr>
                <w:p w14:paraId="66DBC956">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3</w:t>
                  </w:r>
                </w:p>
              </w:tc>
              <w:tc>
                <w:tcPr>
                  <w:tcW w:w="402" w:type="pct"/>
                  <w:vMerge w:val="continue"/>
                  <w:vAlign w:val="center"/>
                </w:tcPr>
                <w:p w14:paraId="5CADDA65">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000000" w:themeColor="text1"/>
                      <w:szCs w:val="21"/>
                      <w:lang w:eastAsia="zh-CN"/>
                      <w14:textFill>
                        <w14:solidFill>
                          <w14:schemeClr w14:val="tx1"/>
                        </w14:solidFill>
                      </w14:textFill>
                    </w:rPr>
                  </w:pPr>
                </w:p>
              </w:tc>
              <w:tc>
                <w:tcPr>
                  <w:tcW w:w="505" w:type="pct"/>
                  <w:vAlign w:val="center"/>
                </w:tcPr>
                <w:p w14:paraId="1D6B13FF">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000000" w:themeColor="text1"/>
                      <w:szCs w:val="21"/>
                      <w:lang w:eastAsia="zh-CN"/>
                      <w14:textFill>
                        <w14:solidFill>
                          <w14:schemeClr w14:val="tx1"/>
                        </w14:solidFill>
                      </w14:textFill>
                    </w:rPr>
                  </w:pPr>
                  <w:r>
                    <w:rPr>
                      <w:rFonts w:hint="eastAsia"/>
                      <w:color w:val="000000" w:themeColor="text1"/>
                      <w:szCs w:val="21"/>
                      <w:lang w:eastAsia="zh-CN"/>
                      <w14:textFill>
                        <w14:solidFill>
                          <w14:schemeClr w14:val="tx1"/>
                        </w14:solidFill>
                      </w14:textFill>
                    </w:rPr>
                    <w:t>固废</w:t>
                  </w:r>
                </w:p>
              </w:tc>
              <w:tc>
                <w:tcPr>
                  <w:tcW w:w="2750" w:type="pct"/>
                  <w:shd w:val="clear" w:color="auto" w:fill="auto"/>
                  <w:vAlign w:val="center"/>
                </w:tcPr>
                <w:p w14:paraId="60BCCB43">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垃圾分类收集、建筑垃圾处置</w:t>
                  </w:r>
                </w:p>
              </w:tc>
              <w:tc>
                <w:tcPr>
                  <w:tcW w:w="1036" w:type="pct"/>
                  <w:vAlign w:val="center"/>
                </w:tcPr>
                <w:p w14:paraId="6F1E61F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5.0</w:t>
                  </w:r>
                </w:p>
              </w:tc>
            </w:tr>
            <w:tr w14:paraId="2F3A89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4" w:type="pct"/>
                  <w:vAlign w:val="center"/>
                </w:tcPr>
                <w:p w14:paraId="6C1B1C3A">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000000" w:themeColor="text1"/>
                      <w:szCs w:val="21"/>
                      <w:lang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4</w:t>
                  </w:r>
                </w:p>
              </w:tc>
              <w:tc>
                <w:tcPr>
                  <w:tcW w:w="402" w:type="pct"/>
                  <w:vMerge w:val="continue"/>
                  <w:vAlign w:val="center"/>
                </w:tcPr>
                <w:p w14:paraId="6716D853">
                  <w:pPr>
                    <w:keepNext w:val="0"/>
                    <w:keepLines w:val="0"/>
                    <w:pageBreakBefore w:val="0"/>
                    <w:kinsoku/>
                    <w:wordWrap/>
                    <w:overflowPunct/>
                    <w:topLinePunct w:val="0"/>
                    <w:autoSpaceDE/>
                    <w:autoSpaceDN/>
                    <w:bidi w:val="0"/>
                    <w:adjustRightInd w:val="0"/>
                    <w:snapToGrid w:val="0"/>
                    <w:spacing w:line="240" w:lineRule="auto"/>
                    <w:jc w:val="center"/>
                    <w:textAlignment w:val="auto"/>
                    <w:rPr>
                      <w:color w:val="000000" w:themeColor="text1"/>
                      <w:szCs w:val="21"/>
                      <w14:textFill>
                        <w14:solidFill>
                          <w14:schemeClr w14:val="tx1"/>
                        </w14:solidFill>
                      </w14:textFill>
                    </w:rPr>
                  </w:pPr>
                </w:p>
              </w:tc>
              <w:tc>
                <w:tcPr>
                  <w:tcW w:w="505" w:type="pct"/>
                  <w:vAlign w:val="center"/>
                </w:tcPr>
                <w:p w14:paraId="76A3F439">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000000" w:themeColor="text1"/>
                      <w:szCs w:val="21"/>
                      <w:lang w:eastAsia="zh-CN"/>
                      <w14:textFill>
                        <w14:solidFill>
                          <w14:schemeClr w14:val="tx1"/>
                        </w14:solidFill>
                      </w14:textFill>
                    </w:rPr>
                  </w:pPr>
                  <w:r>
                    <w:rPr>
                      <w:rFonts w:hint="eastAsia"/>
                      <w:color w:val="000000" w:themeColor="text1"/>
                      <w:szCs w:val="21"/>
                      <w:lang w:eastAsia="zh-CN"/>
                      <w14:textFill>
                        <w14:solidFill>
                          <w14:schemeClr w14:val="tx1"/>
                        </w14:solidFill>
                      </w14:textFill>
                    </w:rPr>
                    <w:t>生态</w:t>
                  </w:r>
                </w:p>
              </w:tc>
              <w:tc>
                <w:tcPr>
                  <w:tcW w:w="2750" w:type="pct"/>
                  <w:shd w:val="clear" w:color="auto" w:fill="auto"/>
                  <w:vAlign w:val="center"/>
                </w:tcPr>
                <w:p w14:paraId="4C0A6045">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Cs w:val="21"/>
                      <w14:textFill>
                        <w14:solidFill>
                          <w14:schemeClr w14:val="tx1"/>
                        </w14:solidFill>
                      </w14:textFill>
                    </w:rPr>
                    <w:t>水土保持工程</w:t>
                  </w:r>
                  <w:r>
                    <w:rPr>
                      <w:color w:val="000000" w:themeColor="text1"/>
                      <w:szCs w:val="21"/>
                      <w14:textFill>
                        <w14:solidFill>
                          <w14:schemeClr w14:val="tx1"/>
                        </w14:solidFill>
                      </w14:textFill>
                    </w:rPr>
                    <w:t>防护措施</w:t>
                  </w:r>
                  <w:r>
                    <w:rPr>
                      <w:rFonts w:hint="eastAsia"/>
                      <w:color w:val="000000" w:themeColor="text1"/>
                      <w:szCs w:val="21"/>
                      <w14:textFill>
                        <w14:solidFill>
                          <w14:schemeClr w14:val="tx1"/>
                        </w14:solidFill>
                      </w14:textFill>
                    </w:rPr>
                    <w:t>（路面平整、植被恢复、弃渣）</w:t>
                  </w:r>
                </w:p>
              </w:tc>
              <w:tc>
                <w:tcPr>
                  <w:tcW w:w="1036" w:type="pct"/>
                  <w:vAlign w:val="center"/>
                </w:tcPr>
                <w:p w14:paraId="7275E0B6">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50.0</w:t>
                  </w:r>
                </w:p>
              </w:tc>
            </w:tr>
            <w:tr w14:paraId="346AE3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4" w:type="pct"/>
                  <w:vAlign w:val="center"/>
                </w:tcPr>
                <w:p w14:paraId="760BC8A1">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5</w:t>
                  </w:r>
                </w:p>
              </w:tc>
              <w:tc>
                <w:tcPr>
                  <w:tcW w:w="402" w:type="pct"/>
                  <w:vMerge w:val="continue"/>
                  <w:vAlign w:val="center"/>
                </w:tcPr>
                <w:p w14:paraId="626BBA29">
                  <w:pPr>
                    <w:keepNext w:val="0"/>
                    <w:keepLines w:val="0"/>
                    <w:pageBreakBefore w:val="0"/>
                    <w:kinsoku/>
                    <w:wordWrap/>
                    <w:overflowPunct/>
                    <w:topLinePunct w:val="0"/>
                    <w:autoSpaceDE/>
                    <w:autoSpaceDN/>
                    <w:bidi w:val="0"/>
                    <w:adjustRightInd w:val="0"/>
                    <w:snapToGrid w:val="0"/>
                    <w:spacing w:line="240" w:lineRule="auto"/>
                    <w:jc w:val="center"/>
                    <w:textAlignment w:val="auto"/>
                    <w:rPr>
                      <w:color w:val="000000" w:themeColor="text1"/>
                      <w:szCs w:val="21"/>
                      <w14:textFill>
                        <w14:solidFill>
                          <w14:schemeClr w14:val="tx1"/>
                        </w14:solidFill>
                      </w14:textFill>
                    </w:rPr>
                  </w:pPr>
                </w:p>
              </w:tc>
              <w:tc>
                <w:tcPr>
                  <w:tcW w:w="505" w:type="pct"/>
                  <w:vAlign w:val="center"/>
                </w:tcPr>
                <w:p w14:paraId="5EC05529">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000000" w:themeColor="text1"/>
                      <w:szCs w:val="21"/>
                      <w:lang w:eastAsia="zh-CN"/>
                      <w14:textFill>
                        <w14:solidFill>
                          <w14:schemeClr w14:val="tx1"/>
                        </w14:solidFill>
                      </w14:textFill>
                    </w:rPr>
                  </w:pPr>
                  <w:r>
                    <w:rPr>
                      <w:rFonts w:hint="eastAsia"/>
                      <w:color w:val="000000" w:themeColor="text1"/>
                      <w:szCs w:val="21"/>
                      <w:lang w:eastAsia="zh-CN"/>
                      <w14:textFill>
                        <w14:solidFill>
                          <w14:schemeClr w14:val="tx1"/>
                        </w14:solidFill>
                      </w14:textFill>
                    </w:rPr>
                    <w:t>噪声</w:t>
                  </w:r>
                </w:p>
              </w:tc>
              <w:tc>
                <w:tcPr>
                  <w:tcW w:w="2750" w:type="pct"/>
                  <w:shd w:val="clear" w:color="auto" w:fill="auto"/>
                  <w:vAlign w:val="center"/>
                </w:tcPr>
                <w:p w14:paraId="7A8A4C64">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000000" w:themeColor="text1"/>
                      <w:szCs w:val="21"/>
                      <w:lang w:eastAsia="zh-CN"/>
                      <w14:textFill>
                        <w14:solidFill>
                          <w14:schemeClr w14:val="tx1"/>
                        </w14:solidFill>
                      </w14:textFill>
                    </w:rPr>
                  </w:pPr>
                  <w:r>
                    <w:rPr>
                      <w:rFonts w:hint="eastAsia"/>
                      <w:color w:val="000000" w:themeColor="text1"/>
                      <w:szCs w:val="21"/>
                      <w:lang w:eastAsia="zh-CN"/>
                      <w14:textFill>
                        <w14:solidFill>
                          <w14:schemeClr w14:val="tx1"/>
                        </w14:solidFill>
                      </w14:textFill>
                    </w:rPr>
                    <w:t>减震、隔声</w:t>
                  </w:r>
                </w:p>
              </w:tc>
              <w:tc>
                <w:tcPr>
                  <w:tcW w:w="1036" w:type="pct"/>
                  <w:vAlign w:val="center"/>
                </w:tcPr>
                <w:p w14:paraId="548FECC3">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2.0</w:t>
                  </w:r>
                </w:p>
              </w:tc>
            </w:tr>
            <w:tr w14:paraId="0B1FCD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4" w:type="pct"/>
                  <w:vAlign w:val="center"/>
                </w:tcPr>
                <w:p w14:paraId="73C9FA79">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6</w:t>
                  </w:r>
                </w:p>
              </w:tc>
              <w:tc>
                <w:tcPr>
                  <w:tcW w:w="402" w:type="pct"/>
                  <w:vMerge w:val="restart"/>
                  <w:vAlign w:val="center"/>
                </w:tcPr>
                <w:p w14:paraId="33AFED29">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000000" w:themeColor="text1"/>
                      <w:szCs w:val="21"/>
                      <w:lang w:eastAsia="zh-CN"/>
                      <w14:textFill>
                        <w14:solidFill>
                          <w14:schemeClr w14:val="tx1"/>
                        </w14:solidFill>
                      </w14:textFill>
                    </w:rPr>
                  </w:pPr>
                  <w:r>
                    <w:rPr>
                      <w:rFonts w:hint="eastAsia"/>
                      <w:color w:val="000000" w:themeColor="text1"/>
                      <w:szCs w:val="21"/>
                      <w:lang w:eastAsia="zh-CN"/>
                      <w14:textFill>
                        <w14:solidFill>
                          <w14:schemeClr w14:val="tx1"/>
                        </w14:solidFill>
                      </w14:textFill>
                    </w:rPr>
                    <w:t>运行期</w:t>
                  </w:r>
                </w:p>
              </w:tc>
              <w:tc>
                <w:tcPr>
                  <w:tcW w:w="505" w:type="pct"/>
                  <w:vAlign w:val="center"/>
                </w:tcPr>
                <w:p w14:paraId="1DA780BC">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000000" w:themeColor="text1"/>
                      <w:szCs w:val="21"/>
                      <w:lang w:eastAsia="zh-CN"/>
                      <w14:textFill>
                        <w14:solidFill>
                          <w14:schemeClr w14:val="tx1"/>
                        </w14:solidFill>
                      </w14:textFill>
                    </w:rPr>
                  </w:pPr>
                  <w:r>
                    <w:rPr>
                      <w:rFonts w:hint="eastAsia"/>
                      <w:color w:val="000000" w:themeColor="text1"/>
                      <w:szCs w:val="21"/>
                      <w:lang w:eastAsia="zh-CN"/>
                      <w14:textFill>
                        <w14:solidFill>
                          <w14:schemeClr w14:val="tx1"/>
                        </w14:solidFill>
                      </w14:textFill>
                    </w:rPr>
                    <w:t>噪声</w:t>
                  </w:r>
                </w:p>
              </w:tc>
              <w:tc>
                <w:tcPr>
                  <w:tcW w:w="2750" w:type="pct"/>
                  <w:vAlign w:val="center"/>
                </w:tcPr>
                <w:p w14:paraId="53ABB36B">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000000" w:themeColor="text1"/>
                      <w:szCs w:val="21"/>
                      <w:lang w:eastAsia="zh-CN"/>
                      <w14:textFill>
                        <w14:solidFill>
                          <w14:schemeClr w14:val="tx1"/>
                        </w14:solidFill>
                      </w14:textFill>
                    </w:rPr>
                  </w:pPr>
                  <w:r>
                    <w:rPr>
                      <w:rFonts w:hint="eastAsia"/>
                      <w:color w:val="000000" w:themeColor="text1"/>
                      <w:szCs w:val="21"/>
                      <w:lang w:eastAsia="zh-CN"/>
                      <w14:textFill>
                        <w14:solidFill>
                          <w14:schemeClr w14:val="tx1"/>
                        </w14:solidFill>
                      </w14:textFill>
                    </w:rPr>
                    <w:t>设置隔声、减震</w:t>
                  </w:r>
                </w:p>
              </w:tc>
              <w:tc>
                <w:tcPr>
                  <w:tcW w:w="1036" w:type="pct"/>
                  <w:vAlign w:val="center"/>
                </w:tcPr>
                <w:p w14:paraId="7F2A0C1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5.0</w:t>
                  </w:r>
                </w:p>
              </w:tc>
            </w:tr>
            <w:tr w14:paraId="24E1E4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4" w:type="pct"/>
                  <w:vAlign w:val="center"/>
                </w:tcPr>
                <w:p w14:paraId="39869FB1">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7</w:t>
                  </w:r>
                </w:p>
              </w:tc>
              <w:tc>
                <w:tcPr>
                  <w:tcW w:w="402" w:type="pct"/>
                  <w:vMerge w:val="continue"/>
                  <w:vAlign w:val="center"/>
                </w:tcPr>
                <w:p w14:paraId="7CA922FD">
                  <w:pPr>
                    <w:keepNext w:val="0"/>
                    <w:keepLines w:val="0"/>
                    <w:pageBreakBefore w:val="0"/>
                    <w:kinsoku/>
                    <w:wordWrap/>
                    <w:overflowPunct/>
                    <w:topLinePunct w:val="0"/>
                    <w:autoSpaceDE/>
                    <w:autoSpaceDN/>
                    <w:bidi w:val="0"/>
                    <w:adjustRightInd w:val="0"/>
                    <w:snapToGrid w:val="0"/>
                    <w:spacing w:line="240" w:lineRule="auto"/>
                    <w:jc w:val="center"/>
                    <w:textAlignment w:val="auto"/>
                    <w:rPr>
                      <w:color w:val="000000" w:themeColor="text1"/>
                      <w:szCs w:val="21"/>
                      <w14:textFill>
                        <w14:solidFill>
                          <w14:schemeClr w14:val="tx1"/>
                        </w14:solidFill>
                      </w14:textFill>
                    </w:rPr>
                  </w:pPr>
                </w:p>
              </w:tc>
              <w:tc>
                <w:tcPr>
                  <w:tcW w:w="505" w:type="pct"/>
                  <w:vAlign w:val="center"/>
                </w:tcPr>
                <w:p w14:paraId="503AB841">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000000" w:themeColor="text1"/>
                      <w:szCs w:val="21"/>
                      <w:lang w:eastAsia="zh-CN"/>
                      <w14:textFill>
                        <w14:solidFill>
                          <w14:schemeClr w14:val="tx1"/>
                        </w14:solidFill>
                      </w14:textFill>
                    </w:rPr>
                  </w:pPr>
                  <w:r>
                    <w:rPr>
                      <w:rFonts w:hint="eastAsia"/>
                      <w:color w:val="000000" w:themeColor="text1"/>
                      <w:szCs w:val="21"/>
                      <w:lang w:eastAsia="zh-CN"/>
                      <w14:textFill>
                        <w14:solidFill>
                          <w14:schemeClr w14:val="tx1"/>
                        </w14:solidFill>
                      </w14:textFill>
                    </w:rPr>
                    <w:t>废气</w:t>
                  </w:r>
                </w:p>
              </w:tc>
              <w:tc>
                <w:tcPr>
                  <w:tcW w:w="2750" w:type="pct"/>
                  <w:shd w:val="clear" w:color="auto" w:fill="auto"/>
                  <w:vAlign w:val="center"/>
                </w:tcPr>
                <w:p w14:paraId="2474F080">
                  <w:pPr>
                    <w:keepNext w:val="0"/>
                    <w:keepLines w:val="0"/>
                    <w:pageBreakBefore w:val="0"/>
                    <w:widowControl/>
                    <w:suppressLineNumbers w:val="0"/>
                    <w:kinsoku/>
                    <w:wordWrap/>
                    <w:overflowPunct/>
                    <w:topLinePunct w:val="0"/>
                    <w:autoSpaceDE/>
                    <w:autoSpaceDN/>
                    <w:bidi w:val="0"/>
                    <w:spacing w:line="240" w:lineRule="auto"/>
                    <w:jc w:val="center"/>
                    <w:textAlignment w:val="auto"/>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Cs w:val="21"/>
                      <w14:textFill>
                        <w14:solidFill>
                          <w14:schemeClr w14:val="tx1"/>
                        </w14:solidFill>
                      </w14:textFill>
                    </w:rPr>
                    <w:t>油烟净</w:t>
                  </w:r>
                  <w:r>
                    <w:rPr>
                      <w:rFonts w:hint="eastAsia"/>
                      <w:color w:val="000000" w:themeColor="text1"/>
                      <w:szCs w:val="21"/>
                      <w:lang w:eastAsia="zh-CN"/>
                      <w14:textFill>
                        <w14:solidFill>
                          <w14:schemeClr w14:val="tx1"/>
                        </w14:solidFill>
                      </w14:textFill>
                    </w:rPr>
                    <w:t>化器、</w:t>
                  </w:r>
                  <w:r>
                    <w:rPr>
                      <w:rFonts w:hint="eastAsia"/>
                      <w:color w:val="000000" w:themeColor="text1"/>
                      <w:szCs w:val="21"/>
                      <w:lang w:val="en-US" w:eastAsia="zh-CN"/>
                      <w14:textFill>
                        <w14:solidFill>
                          <w14:schemeClr w14:val="tx1"/>
                        </w14:solidFill>
                      </w14:textFill>
                    </w:rPr>
                    <w:t>地埋式污水处理站的上方和边缘种植花草树木。</w:t>
                  </w:r>
                </w:p>
              </w:tc>
              <w:tc>
                <w:tcPr>
                  <w:tcW w:w="1036" w:type="pct"/>
                  <w:vAlign w:val="center"/>
                </w:tcPr>
                <w:p w14:paraId="7FB02E01">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2.0</w:t>
                  </w:r>
                </w:p>
              </w:tc>
            </w:tr>
            <w:tr w14:paraId="2DE150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4" w:type="pct"/>
                  <w:vAlign w:val="center"/>
                </w:tcPr>
                <w:p w14:paraId="6FF49908">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8</w:t>
                  </w:r>
                </w:p>
              </w:tc>
              <w:tc>
                <w:tcPr>
                  <w:tcW w:w="402" w:type="pct"/>
                  <w:vMerge w:val="continue"/>
                  <w:vAlign w:val="center"/>
                </w:tcPr>
                <w:p w14:paraId="159FB3A8">
                  <w:pPr>
                    <w:keepNext w:val="0"/>
                    <w:keepLines w:val="0"/>
                    <w:pageBreakBefore w:val="0"/>
                    <w:kinsoku/>
                    <w:wordWrap/>
                    <w:overflowPunct/>
                    <w:topLinePunct w:val="0"/>
                    <w:autoSpaceDE/>
                    <w:autoSpaceDN/>
                    <w:bidi w:val="0"/>
                    <w:adjustRightInd w:val="0"/>
                    <w:snapToGrid w:val="0"/>
                    <w:spacing w:line="240" w:lineRule="auto"/>
                    <w:jc w:val="center"/>
                    <w:textAlignment w:val="auto"/>
                    <w:rPr>
                      <w:color w:val="000000" w:themeColor="text1"/>
                      <w:szCs w:val="21"/>
                      <w14:textFill>
                        <w14:solidFill>
                          <w14:schemeClr w14:val="tx1"/>
                        </w14:solidFill>
                      </w14:textFill>
                    </w:rPr>
                  </w:pPr>
                </w:p>
              </w:tc>
              <w:tc>
                <w:tcPr>
                  <w:tcW w:w="505" w:type="pct"/>
                  <w:vAlign w:val="center"/>
                </w:tcPr>
                <w:p w14:paraId="2BDBAB42">
                  <w:pPr>
                    <w:keepNext w:val="0"/>
                    <w:keepLines w:val="0"/>
                    <w:pageBreakBefore w:val="0"/>
                    <w:widowControl/>
                    <w:suppressLineNumbers w:val="0"/>
                    <w:kinsoku/>
                    <w:wordWrap/>
                    <w:overflowPunct/>
                    <w:topLinePunct w:val="0"/>
                    <w:autoSpaceDE/>
                    <w:autoSpaceDN/>
                    <w:bidi w:val="0"/>
                    <w:spacing w:line="240" w:lineRule="auto"/>
                    <w:jc w:val="center"/>
                    <w:textAlignment w:val="auto"/>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废水</w:t>
                  </w:r>
                </w:p>
              </w:tc>
              <w:tc>
                <w:tcPr>
                  <w:tcW w:w="2750" w:type="pct"/>
                  <w:shd w:val="clear" w:color="auto" w:fill="auto"/>
                  <w:vAlign w:val="center"/>
                </w:tcPr>
                <w:p w14:paraId="4233779E">
                  <w:pPr>
                    <w:keepNext w:val="0"/>
                    <w:keepLines w:val="0"/>
                    <w:pageBreakBefore w:val="0"/>
                    <w:widowControl/>
                    <w:suppressLineNumbers w:val="0"/>
                    <w:kinsoku/>
                    <w:wordWrap/>
                    <w:overflowPunct/>
                    <w:topLinePunct w:val="0"/>
                    <w:autoSpaceDE/>
                    <w:autoSpaceDN/>
                    <w:bidi w:val="0"/>
                    <w:spacing w:line="240" w:lineRule="auto"/>
                    <w:jc w:val="center"/>
                    <w:textAlignment w:val="auto"/>
                    <w:rPr>
                      <w:rFonts w:hint="eastAsia"/>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地埋式一体化污水处理站、杂水池、化粪池</w:t>
                  </w:r>
                </w:p>
              </w:tc>
              <w:tc>
                <w:tcPr>
                  <w:tcW w:w="1036" w:type="pct"/>
                  <w:vAlign w:val="center"/>
                </w:tcPr>
                <w:p w14:paraId="06D82A74">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20.0</w:t>
                  </w:r>
                </w:p>
              </w:tc>
            </w:tr>
            <w:tr w14:paraId="457ECC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4" w:type="pct"/>
                  <w:vAlign w:val="center"/>
                </w:tcPr>
                <w:p w14:paraId="427211D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9</w:t>
                  </w:r>
                </w:p>
              </w:tc>
              <w:tc>
                <w:tcPr>
                  <w:tcW w:w="402" w:type="pct"/>
                  <w:vMerge w:val="continue"/>
                  <w:vAlign w:val="center"/>
                </w:tcPr>
                <w:p w14:paraId="01D1D087">
                  <w:pPr>
                    <w:keepNext w:val="0"/>
                    <w:keepLines w:val="0"/>
                    <w:pageBreakBefore w:val="0"/>
                    <w:kinsoku/>
                    <w:wordWrap/>
                    <w:overflowPunct/>
                    <w:topLinePunct w:val="0"/>
                    <w:autoSpaceDE/>
                    <w:autoSpaceDN/>
                    <w:bidi w:val="0"/>
                    <w:adjustRightInd w:val="0"/>
                    <w:snapToGrid w:val="0"/>
                    <w:spacing w:line="240" w:lineRule="auto"/>
                    <w:jc w:val="center"/>
                    <w:textAlignment w:val="auto"/>
                    <w:rPr>
                      <w:color w:val="000000" w:themeColor="text1"/>
                      <w:szCs w:val="21"/>
                      <w14:textFill>
                        <w14:solidFill>
                          <w14:schemeClr w14:val="tx1"/>
                        </w14:solidFill>
                      </w14:textFill>
                    </w:rPr>
                  </w:pPr>
                </w:p>
              </w:tc>
              <w:tc>
                <w:tcPr>
                  <w:tcW w:w="505" w:type="pct"/>
                  <w:shd w:val="clear" w:color="auto" w:fill="auto"/>
                  <w:vAlign w:val="center"/>
                </w:tcPr>
                <w:p w14:paraId="034074DA">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Cs w:val="21"/>
                      <w:lang w:eastAsia="zh-CN"/>
                      <w14:textFill>
                        <w14:solidFill>
                          <w14:schemeClr w14:val="tx1"/>
                        </w14:solidFill>
                      </w14:textFill>
                    </w:rPr>
                    <w:t>固废</w:t>
                  </w:r>
                </w:p>
              </w:tc>
              <w:tc>
                <w:tcPr>
                  <w:tcW w:w="2750" w:type="pct"/>
                  <w:shd w:val="clear" w:color="auto" w:fill="auto"/>
                  <w:vAlign w:val="center"/>
                </w:tcPr>
                <w:p w14:paraId="39AB71B8">
                  <w:pPr>
                    <w:keepNext w:val="0"/>
                    <w:keepLines w:val="0"/>
                    <w:pageBreakBefore w:val="0"/>
                    <w:kinsoku/>
                    <w:wordWrap/>
                    <w:overflowPunct/>
                    <w:topLinePunct w:val="0"/>
                    <w:autoSpaceDE/>
                    <w:autoSpaceDN/>
                    <w:bidi w:val="0"/>
                    <w:adjustRightInd w:val="0"/>
                    <w:snapToGrid w:val="0"/>
                    <w:spacing w:line="240" w:lineRule="auto"/>
                    <w:jc w:val="center"/>
                    <w:textAlignment w:val="auto"/>
                    <w:rPr>
                      <w:color w:val="000000" w:themeColor="text1"/>
                      <w:szCs w:val="21"/>
                      <w14:textFill>
                        <w14:solidFill>
                          <w14:schemeClr w14:val="tx1"/>
                        </w14:solidFill>
                      </w14:textFill>
                    </w:rPr>
                  </w:pPr>
                  <w:r>
                    <w:rPr>
                      <w:rFonts w:hint="eastAsia"/>
                      <w:color w:val="000000" w:themeColor="text1"/>
                      <w:szCs w:val="21"/>
                      <w14:textFill>
                        <w14:solidFill>
                          <w14:schemeClr w14:val="tx1"/>
                        </w14:solidFill>
                      </w14:textFill>
                    </w:rPr>
                    <w:t>生活垃圾</w:t>
                  </w:r>
                  <w:r>
                    <w:rPr>
                      <w:color w:val="000000" w:themeColor="text1"/>
                      <w:szCs w:val="21"/>
                      <w14:textFill>
                        <w14:solidFill>
                          <w14:schemeClr w14:val="tx1"/>
                        </w14:solidFill>
                      </w14:textFill>
                    </w:rPr>
                    <w:t>箱+</w:t>
                  </w:r>
                  <w:r>
                    <w:rPr>
                      <w:rFonts w:hint="eastAsia"/>
                      <w:color w:val="000000" w:themeColor="text1"/>
                      <w:szCs w:val="21"/>
                      <w14:textFill>
                        <w14:solidFill>
                          <w14:schemeClr w14:val="tx1"/>
                        </w14:solidFill>
                      </w14:textFill>
                    </w:rPr>
                    <w:t>建筑垃圾分类回收运输</w:t>
                  </w:r>
                </w:p>
                <w:p w14:paraId="0DF7A053">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Cs w:val="21"/>
                      <w14:textFill>
                        <w14:solidFill>
                          <w14:schemeClr w14:val="tx1"/>
                        </w14:solidFill>
                      </w14:textFill>
                    </w:rPr>
                    <w:t>危险废物</w:t>
                  </w:r>
                  <w:r>
                    <w:rPr>
                      <w:color w:val="000000" w:themeColor="text1"/>
                      <w:szCs w:val="21"/>
                      <w14:textFill>
                        <w14:solidFill>
                          <w14:schemeClr w14:val="tx1"/>
                        </w14:solidFill>
                      </w14:textFill>
                    </w:rPr>
                    <w:t>委托有资质单位处理</w:t>
                  </w:r>
                </w:p>
              </w:tc>
              <w:tc>
                <w:tcPr>
                  <w:tcW w:w="1036" w:type="pct"/>
                  <w:shd w:val="clear" w:color="auto" w:fill="auto"/>
                  <w:vAlign w:val="center"/>
                </w:tcPr>
                <w:p w14:paraId="4445CA18">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color w:val="000000" w:themeColor="text1"/>
                      <w:szCs w:val="21"/>
                      <w:lang w:val="en-US" w:eastAsia="zh-CN"/>
                      <w14:textFill>
                        <w14:solidFill>
                          <w14:schemeClr w14:val="tx1"/>
                        </w14:solidFill>
                      </w14:textFill>
                    </w:rPr>
                    <w:t>4.0</w:t>
                  </w:r>
                </w:p>
              </w:tc>
            </w:tr>
            <w:tr w14:paraId="633E54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4" w:type="pct"/>
                  <w:vAlign w:val="center"/>
                </w:tcPr>
                <w:p w14:paraId="37DCE63A">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10</w:t>
                  </w:r>
                </w:p>
              </w:tc>
              <w:tc>
                <w:tcPr>
                  <w:tcW w:w="402" w:type="pct"/>
                  <w:vMerge w:val="continue"/>
                  <w:vAlign w:val="center"/>
                </w:tcPr>
                <w:p w14:paraId="30791C35">
                  <w:pPr>
                    <w:keepNext w:val="0"/>
                    <w:keepLines w:val="0"/>
                    <w:pageBreakBefore w:val="0"/>
                    <w:kinsoku/>
                    <w:wordWrap/>
                    <w:overflowPunct/>
                    <w:topLinePunct w:val="0"/>
                    <w:autoSpaceDE/>
                    <w:autoSpaceDN/>
                    <w:bidi w:val="0"/>
                    <w:adjustRightInd w:val="0"/>
                    <w:snapToGrid w:val="0"/>
                    <w:spacing w:line="240" w:lineRule="auto"/>
                    <w:jc w:val="center"/>
                    <w:textAlignment w:val="auto"/>
                    <w:rPr>
                      <w:color w:val="000000" w:themeColor="text1"/>
                      <w:szCs w:val="21"/>
                      <w14:textFill>
                        <w14:solidFill>
                          <w14:schemeClr w14:val="tx1"/>
                        </w14:solidFill>
                      </w14:textFill>
                    </w:rPr>
                  </w:pPr>
                </w:p>
              </w:tc>
              <w:tc>
                <w:tcPr>
                  <w:tcW w:w="505" w:type="pct"/>
                  <w:vAlign w:val="center"/>
                </w:tcPr>
                <w:p w14:paraId="50667C7F">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000000" w:themeColor="text1"/>
                      <w:szCs w:val="21"/>
                      <w:lang w:eastAsia="zh-CN"/>
                      <w14:textFill>
                        <w14:solidFill>
                          <w14:schemeClr w14:val="tx1"/>
                        </w14:solidFill>
                      </w14:textFill>
                    </w:rPr>
                  </w:pPr>
                  <w:r>
                    <w:rPr>
                      <w:rFonts w:hint="eastAsia"/>
                      <w:color w:val="000000" w:themeColor="text1"/>
                      <w:szCs w:val="21"/>
                      <w:lang w:eastAsia="zh-CN"/>
                      <w14:textFill>
                        <w14:solidFill>
                          <w14:schemeClr w14:val="tx1"/>
                        </w14:solidFill>
                      </w14:textFill>
                    </w:rPr>
                    <w:t>地下水</w:t>
                  </w:r>
                </w:p>
              </w:tc>
              <w:tc>
                <w:tcPr>
                  <w:tcW w:w="2750" w:type="pct"/>
                  <w:shd w:val="clear" w:color="auto" w:fill="auto"/>
                  <w:vAlign w:val="center"/>
                </w:tcPr>
                <w:p w14:paraId="29DFDD54">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color w:val="000000" w:themeColor="text1"/>
                      <w:szCs w:val="21"/>
                      <w14:textFill>
                        <w14:solidFill>
                          <w14:schemeClr w14:val="tx1"/>
                        </w14:solidFill>
                      </w14:textFill>
                    </w:rPr>
                    <w:t>事故油池</w:t>
                  </w:r>
                  <w:r>
                    <w:rPr>
                      <w:rFonts w:hint="eastAsia"/>
                      <w:color w:val="000000" w:themeColor="text1"/>
                      <w:szCs w:val="21"/>
                      <w:lang w:eastAsia="zh-CN"/>
                      <w14:textFill>
                        <w14:solidFill>
                          <w14:schemeClr w14:val="tx1"/>
                        </w14:solidFill>
                      </w14:textFill>
                    </w:rPr>
                    <w:t>、防渗处理</w:t>
                  </w:r>
                </w:p>
              </w:tc>
              <w:tc>
                <w:tcPr>
                  <w:tcW w:w="1036" w:type="pct"/>
                  <w:vAlign w:val="center"/>
                </w:tcPr>
                <w:p w14:paraId="313BEEA1">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55.0</w:t>
                  </w:r>
                </w:p>
              </w:tc>
            </w:tr>
            <w:tr w14:paraId="28172D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4" w:type="pct"/>
                  <w:vAlign w:val="center"/>
                </w:tcPr>
                <w:p w14:paraId="122C9BC6">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11</w:t>
                  </w:r>
                </w:p>
              </w:tc>
              <w:tc>
                <w:tcPr>
                  <w:tcW w:w="402" w:type="pct"/>
                  <w:vMerge w:val="continue"/>
                  <w:vAlign w:val="center"/>
                </w:tcPr>
                <w:p w14:paraId="5460A869">
                  <w:pPr>
                    <w:keepNext w:val="0"/>
                    <w:keepLines w:val="0"/>
                    <w:pageBreakBefore w:val="0"/>
                    <w:kinsoku/>
                    <w:wordWrap/>
                    <w:overflowPunct/>
                    <w:topLinePunct w:val="0"/>
                    <w:autoSpaceDE/>
                    <w:autoSpaceDN/>
                    <w:bidi w:val="0"/>
                    <w:adjustRightInd w:val="0"/>
                    <w:snapToGrid w:val="0"/>
                    <w:spacing w:line="240" w:lineRule="auto"/>
                    <w:jc w:val="center"/>
                    <w:textAlignment w:val="auto"/>
                    <w:rPr>
                      <w:color w:val="000000" w:themeColor="text1"/>
                      <w:szCs w:val="21"/>
                      <w14:textFill>
                        <w14:solidFill>
                          <w14:schemeClr w14:val="tx1"/>
                        </w14:solidFill>
                      </w14:textFill>
                    </w:rPr>
                  </w:pPr>
                </w:p>
              </w:tc>
              <w:tc>
                <w:tcPr>
                  <w:tcW w:w="3256" w:type="pct"/>
                  <w:gridSpan w:val="2"/>
                  <w:vAlign w:val="center"/>
                </w:tcPr>
                <w:p w14:paraId="7EEED828">
                  <w:pPr>
                    <w:keepNext w:val="0"/>
                    <w:keepLines w:val="0"/>
                    <w:pageBreakBefore w:val="0"/>
                    <w:kinsoku/>
                    <w:wordWrap/>
                    <w:overflowPunct/>
                    <w:topLinePunct w:val="0"/>
                    <w:autoSpaceDE/>
                    <w:autoSpaceDN/>
                    <w:bidi w:val="0"/>
                    <w:adjustRightInd w:val="0"/>
                    <w:snapToGrid w:val="0"/>
                    <w:spacing w:line="240" w:lineRule="auto"/>
                    <w:jc w:val="center"/>
                    <w:textAlignment w:val="auto"/>
                    <w:rPr>
                      <w:rFonts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color w:val="000000" w:themeColor="text1"/>
                      <w:szCs w:val="21"/>
                      <w14:textFill>
                        <w14:solidFill>
                          <w14:schemeClr w14:val="tx1"/>
                        </w14:solidFill>
                      </w14:textFill>
                    </w:rPr>
                    <w:t>环境监测及环境保护验收费</w:t>
                  </w:r>
                </w:p>
              </w:tc>
              <w:tc>
                <w:tcPr>
                  <w:tcW w:w="1036" w:type="pct"/>
                  <w:vAlign w:val="center"/>
                </w:tcPr>
                <w:p w14:paraId="1B29A7CD">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7.0</w:t>
                  </w:r>
                </w:p>
              </w:tc>
            </w:tr>
            <w:tr w14:paraId="1FB802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4" w:type="pct"/>
                  <w:vAlign w:val="center"/>
                </w:tcPr>
                <w:p w14:paraId="4859DF41">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12</w:t>
                  </w:r>
                </w:p>
              </w:tc>
              <w:tc>
                <w:tcPr>
                  <w:tcW w:w="402" w:type="pct"/>
                  <w:vMerge w:val="continue"/>
                  <w:vAlign w:val="center"/>
                </w:tcPr>
                <w:p w14:paraId="4C4DF83E">
                  <w:pPr>
                    <w:keepNext w:val="0"/>
                    <w:keepLines w:val="0"/>
                    <w:pageBreakBefore w:val="0"/>
                    <w:kinsoku/>
                    <w:wordWrap/>
                    <w:overflowPunct/>
                    <w:topLinePunct w:val="0"/>
                    <w:autoSpaceDE/>
                    <w:autoSpaceDN/>
                    <w:bidi w:val="0"/>
                    <w:adjustRightInd w:val="0"/>
                    <w:snapToGrid w:val="0"/>
                    <w:spacing w:line="240" w:lineRule="auto"/>
                    <w:jc w:val="center"/>
                    <w:textAlignment w:val="auto"/>
                    <w:rPr>
                      <w:color w:val="000000" w:themeColor="text1"/>
                      <w:szCs w:val="21"/>
                      <w14:textFill>
                        <w14:solidFill>
                          <w14:schemeClr w14:val="tx1"/>
                        </w14:solidFill>
                      </w14:textFill>
                    </w:rPr>
                  </w:pPr>
                </w:p>
              </w:tc>
              <w:tc>
                <w:tcPr>
                  <w:tcW w:w="3256" w:type="pct"/>
                  <w:gridSpan w:val="2"/>
                  <w:vAlign w:val="center"/>
                </w:tcPr>
                <w:p w14:paraId="075BD165">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000000" w:themeColor="text1"/>
                      <w:szCs w:val="21"/>
                      <w:lang w:eastAsia="zh-CN"/>
                      <w14:textFill>
                        <w14:solidFill>
                          <w14:schemeClr w14:val="tx1"/>
                        </w14:solidFill>
                      </w14:textFill>
                    </w:rPr>
                  </w:pPr>
                  <w:r>
                    <w:rPr>
                      <w:rFonts w:hint="eastAsia"/>
                      <w:color w:val="000000" w:themeColor="text1"/>
                      <w:szCs w:val="21"/>
                      <w:lang w:eastAsia="zh-CN"/>
                      <w14:textFill>
                        <w14:solidFill>
                          <w14:schemeClr w14:val="tx1"/>
                        </w14:solidFill>
                      </w14:textFill>
                    </w:rPr>
                    <w:t>运行维护费用</w:t>
                  </w:r>
                </w:p>
              </w:tc>
              <w:tc>
                <w:tcPr>
                  <w:tcW w:w="1036" w:type="pct"/>
                  <w:vAlign w:val="center"/>
                </w:tcPr>
                <w:p w14:paraId="00273416">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5.0</w:t>
                  </w:r>
                </w:p>
              </w:tc>
            </w:tr>
            <w:tr w14:paraId="537ED2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963" w:type="pct"/>
                  <w:gridSpan w:val="4"/>
                  <w:vAlign w:val="center"/>
                </w:tcPr>
                <w:p w14:paraId="08AF6344">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000000" w:themeColor="text1"/>
                      <w:szCs w:val="21"/>
                      <w:lang w:eastAsia="zh-CN"/>
                      <w14:textFill>
                        <w14:solidFill>
                          <w14:schemeClr w14:val="tx1"/>
                        </w14:solidFill>
                      </w14:textFill>
                    </w:rPr>
                  </w:pPr>
                  <w:r>
                    <w:rPr>
                      <w:rFonts w:hint="eastAsia"/>
                      <w:color w:val="000000" w:themeColor="text1"/>
                      <w:szCs w:val="21"/>
                      <w:lang w:eastAsia="zh-CN"/>
                      <w14:textFill>
                        <w14:solidFill>
                          <w14:schemeClr w14:val="tx1"/>
                        </w14:solidFill>
                      </w14:textFill>
                    </w:rPr>
                    <w:t>合计</w:t>
                  </w:r>
                </w:p>
              </w:tc>
              <w:tc>
                <w:tcPr>
                  <w:tcW w:w="1036" w:type="pct"/>
                  <w:vAlign w:val="center"/>
                </w:tcPr>
                <w:p w14:paraId="422A1080">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167</w:t>
                  </w:r>
                </w:p>
              </w:tc>
            </w:tr>
          </w:tbl>
          <w:p w14:paraId="2D43E05B">
            <w:pPr>
              <w:adjustRightInd w:val="0"/>
              <w:snapToGrid w:val="0"/>
              <w:spacing w:line="360" w:lineRule="auto"/>
              <w:ind w:firstLine="460" w:firstLineChars="200"/>
              <w:rPr>
                <w:bCs/>
                <w:color w:val="000000" w:themeColor="text1"/>
                <w:spacing w:val="10"/>
                <w:szCs w:val="21"/>
                <w14:textFill>
                  <w14:solidFill>
                    <w14:schemeClr w14:val="tx1"/>
                  </w14:solidFill>
                </w14:textFill>
              </w:rPr>
            </w:pPr>
          </w:p>
        </w:tc>
      </w:tr>
    </w:tbl>
    <w:p w14:paraId="39322D25">
      <w:pPr>
        <w:rPr>
          <w:color w:val="000000" w:themeColor="text1"/>
          <w:szCs w:val="21"/>
          <w14:textFill>
            <w14:solidFill>
              <w14:schemeClr w14:val="tx1"/>
            </w14:solidFill>
          </w14:textFill>
        </w:rPr>
        <w:sectPr>
          <w:pgSz w:w="11907" w:h="16840"/>
          <w:pgMar w:top="1440" w:right="1797" w:bottom="1440" w:left="1797" w:header="851" w:footer="1077" w:gutter="0"/>
          <w:pgBorders>
            <w:top w:val="none" w:sz="0" w:space="0"/>
            <w:left w:val="none" w:sz="0" w:space="0"/>
            <w:bottom w:val="none" w:sz="0" w:space="0"/>
            <w:right w:val="none" w:sz="0" w:space="0"/>
          </w:pgBorders>
          <w:pgNumType w:fmt="decimal"/>
          <w:cols w:space="720" w:num="1"/>
          <w:docGrid w:linePitch="312" w:charSpace="0"/>
        </w:sectPr>
      </w:pPr>
    </w:p>
    <w:p w14:paraId="0FFB15D1">
      <w:pPr>
        <w:pStyle w:val="23"/>
        <w:jc w:val="center"/>
        <w:outlineLvl w:val="0"/>
        <w:rPr>
          <w:rFonts w:ascii="Times New Roman" w:hAnsi="Times New Roman" w:eastAsia="黑体"/>
          <w:snapToGrid w:val="0"/>
          <w:color w:val="000000" w:themeColor="text1"/>
          <w:sz w:val="30"/>
          <w:szCs w:val="30"/>
          <w14:textFill>
            <w14:solidFill>
              <w14:schemeClr w14:val="tx1"/>
            </w14:solidFill>
          </w14:textFill>
        </w:rPr>
      </w:pPr>
      <w:bookmarkStart w:id="39" w:name="_Toc171691174"/>
      <w:bookmarkStart w:id="40" w:name="_Toc161154451"/>
      <w:bookmarkStart w:id="41" w:name="_Toc171690484"/>
      <w:r>
        <w:rPr>
          <w:rFonts w:ascii="Times New Roman" w:hAnsi="Times New Roman" w:eastAsia="黑体"/>
          <w:snapToGrid w:val="0"/>
          <w:color w:val="000000" w:themeColor="text1"/>
          <w:sz w:val="30"/>
          <w:szCs w:val="30"/>
          <w14:textFill>
            <w14:solidFill>
              <w14:schemeClr w14:val="tx1"/>
            </w14:solidFill>
          </w14:textFill>
        </w:rPr>
        <w:t>六、生态环境保护措施监督检查清单</w:t>
      </w:r>
      <w:bookmarkEnd w:id="39"/>
      <w:bookmarkEnd w:id="40"/>
      <w:bookmarkEnd w:id="41"/>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512"/>
        <w:gridCol w:w="2353"/>
        <w:gridCol w:w="1491"/>
        <w:gridCol w:w="2223"/>
        <w:gridCol w:w="1943"/>
      </w:tblGrid>
      <w:tr w14:paraId="583D6F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12" w:type="dxa"/>
            <w:vMerge w:val="restart"/>
            <w:tcBorders>
              <w:tl2br w:val="single" w:color="auto" w:sz="4" w:space="0"/>
            </w:tcBorders>
          </w:tcPr>
          <w:p w14:paraId="16FB606C">
            <w:pPr>
              <w:pStyle w:val="23"/>
              <w:adjustRightInd w:val="0"/>
              <w:snapToGrid w:val="0"/>
              <w:spacing w:before="72" w:beforeLines="30" w:beforeAutospacing="0" w:after="0" w:afterAutospacing="0"/>
              <w:jc w:val="right"/>
              <w:outlineLvl w:val="0"/>
              <w:rPr>
                <w:rFonts w:hint="default" w:ascii="Times New Roman" w:hAnsi="Times New Roman" w:eastAsia="宋体" w:cs="Times New Roman"/>
                <w:color w:val="000000" w:themeColor="text1"/>
                <w:kern w:val="2"/>
                <w:sz w:val="24"/>
                <w:szCs w:val="24"/>
                <w14:textFill>
                  <w14:solidFill>
                    <w14:schemeClr w14:val="tx1"/>
                  </w14:solidFill>
                </w14:textFill>
              </w:rPr>
            </w:pPr>
            <w:bookmarkStart w:id="42" w:name="_Toc161154452"/>
            <w:bookmarkStart w:id="43" w:name="_Toc171691175"/>
            <w:bookmarkStart w:id="44" w:name="_Toc171690485"/>
            <w:r>
              <w:rPr>
                <w:rFonts w:hint="default" w:ascii="Times New Roman" w:hAnsi="Times New Roman" w:eastAsia="宋体" w:cs="Times New Roman"/>
                <w:color w:val="000000" w:themeColor="text1"/>
                <w:kern w:val="2"/>
                <w:sz w:val="24"/>
                <w:szCs w:val="24"/>
                <w14:textFill>
                  <w14:solidFill>
                    <w14:schemeClr w14:val="tx1"/>
                  </w14:solidFill>
                </w14:textFill>
              </w:rPr>
              <w:t>内容</w:t>
            </w:r>
            <w:bookmarkEnd w:id="42"/>
            <w:bookmarkEnd w:id="43"/>
            <w:bookmarkEnd w:id="44"/>
          </w:p>
          <w:p w14:paraId="61A4D072">
            <w:pPr>
              <w:pStyle w:val="23"/>
              <w:adjustRightInd w:val="0"/>
              <w:snapToGrid w:val="0"/>
              <w:spacing w:before="72" w:beforeLines="30" w:beforeAutospacing="0" w:after="0" w:afterAutospacing="0"/>
              <w:jc w:val="right"/>
              <w:outlineLvl w:val="0"/>
              <w:rPr>
                <w:rFonts w:hint="default" w:ascii="Times New Roman" w:hAnsi="Times New Roman" w:eastAsia="宋体" w:cs="Times New Roman"/>
                <w:color w:val="000000" w:themeColor="text1"/>
                <w:kern w:val="2"/>
                <w:sz w:val="24"/>
                <w:szCs w:val="24"/>
                <w14:textFill>
                  <w14:solidFill>
                    <w14:schemeClr w14:val="tx1"/>
                  </w14:solidFill>
                </w14:textFill>
              </w:rPr>
            </w:pPr>
          </w:p>
          <w:p w14:paraId="44AED165">
            <w:pPr>
              <w:pStyle w:val="23"/>
              <w:adjustRightInd w:val="0"/>
              <w:snapToGrid w:val="0"/>
              <w:spacing w:before="0" w:beforeAutospacing="0" w:after="0" w:afterAutospacing="0" w:line="14" w:lineRule="auto"/>
              <w:outlineLvl w:val="0"/>
              <w:rPr>
                <w:rFonts w:hint="default" w:ascii="Times New Roman" w:hAnsi="Times New Roman" w:eastAsia="宋体" w:cs="Times New Roman"/>
                <w:color w:val="000000" w:themeColor="text1"/>
                <w:kern w:val="2"/>
                <w:sz w:val="24"/>
                <w:szCs w:val="24"/>
                <w:lang w:eastAsia="zh-CN"/>
                <w14:textFill>
                  <w14:solidFill>
                    <w14:schemeClr w14:val="tx1"/>
                  </w14:solidFill>
                </w14:textFill>
              </w:rPr>
            </w:pPr>
          </w:p>
          <w:p w14:paraId="01A3F872">
            <w:pPr>
              <w:pStyle w:val="23"/>
              <w:adjustRightInd w:val="0"/>
              <w:snapToGrid w:val="0"/>
              <w:spacing w:before="0" w:beforeAutospacing="0" w:after="0" w:afterAutospacing="0"/>
              <w:outlineLvl w:val="0"/>
              <w:rPr>
                <w:rFonts w:hint="default" w:ascii="Times New Roman" w:hAnsi="Times New Roman" w:eastAsia="宋体" w:cs="Times New Roman"/>
                <w:color w:val="000000" w:themeColor="text1"/>
                <w:kern w:val="2"/>
                <w:sz w:val="24"/>
                <w:szCs w:val="24"/>
                <w14:textFill>
                  <w14:solidFill>
                    <w14:schemeClr w14:val="tx1"/>
                  </w14:solidFill>
                </w14:textFill>
              </w:rPr>
            </w:pPr>
            <w:bookmarkStart w:id="45" w:name="_Toc171690486"/>
            <w:bookmarkStart w:id="46" w:name="_Toc171691176"/>
            <w:bookmarkStart w:id="47" w:name="_Toc161154453"/>
            <w:r>
              <w:rPr>
                <w:rFonts w:hint="default" w:ascii="Times New Roman" w:hAnsi="Times New Roman" w:eastAsia="宋体" w:cs="Times New Roman"/>
                <w:color w:val="000000" w:themeColor="text1"/>
                <w:kern w:val="2"/>
                <w:sz w:val="24"/>
                <w:szCs w:val="24"/>
                <w14:textFill>
                  <w14:solidFill>
                    <w14:schemeClr w14:val="tx1"/>
                  </w14:solidFill>
                </w14:textFill>
              </w:rPr>
              <w:t>要素</w:t>
            </w:r>
            <w:bookmarkEnd w:id="45"/>
            <w:bookmarkEnd w:id="46"/>
            <w:bookmarkEnd w:id="47"/>
          </w:p>
        </w:tc>
        <w:tc>
          <w:tcPr>
            <w:tcW w:w="3844" w:type="dxa"/>
            <w:gridSpan w:val="2"/>
            <w:vAlign w:val="center"/>
          </w:tcPr>
          <w:p w14:paraId="0A7EDE59">
            <w:pPr>
              <w:pStyle w:val="23"/>
              <w:adjustRightInd w:val="0"/>
              <w:snapToGrid w:val="0"/>
              <w:spacing w:before="0" w:beforeAutospacing="0" w:after="0" w:afterAutospacing="0"/>
              <w:jc w:val="center"/>
              <w:outlineLvl w:val="0"/>
              <w:rPr>
                <w:rFonts w:hint="default" w:ascii="Times New Roman" w:hAnsi="Times New Roman" w:eastAsia="宋体" w:cs="Times New Roman"/>
                <w:color w:val="000000" w:themeColor="text1"/>
                <w:kern w:val="2"/>
                <w:sz w:val="24"/>
                <w:szCs w:val="24"/>
                <w14:textFill>
                  <w14:solidFill>
                    <w14:schemeClr w14:val="tx1"/>
                  </w14:solidFill>
                </w14:textFill>
              </w:rPr>
            </w:pPr>
            <w:bookmarkStart w:id="48" w:name="_Toc171691177"/>
            <w:bookmarkStart w:id="49" w:name="_Toc161154454"/>
            <w:bookmarkStart w:id="50" w:name="_Toc171690487"/>
            <w:r>
              <w:rPr>
                <w:rFonts w:hint="default" w:ascii="Times New Roman" w:hAnsi="Times New Roman" w:eastAsia="宋体" w:cs="Times New Roman"/>
                <w:color w:val="000000" w:themeColor="text1"/>
                <w:kern w:val="2"/>
                <w:sz w:val="24"/>
                <w:szCs w:val="24"/>
                <w14:textFill>
                  <w14:solidFill>
                    <w14:schemeClr w14:val="tx1"/>
                  </w14:solidFill>
                </w14:textFill>
              </w:rPr>
              <w:t>施工期</w:t>
            </w:r>
            <w:bookmarkEnd w:id="48"/>
            <w:bookmarkEnd w:id="49"/>
            <w:bookmarkEnd w:id="50"/>
          </w:p>
        </w:tc>
        <w:tc>
          <w:tcPr>
            <w:tcW w:w="4166" w:type="dxa"/>
            <w:gridSpan w:val="2"/>
            <w:vAlign w:val="center"/>
          </w:tcPr>
          <w:p w14:paraId="4024A0E6">
            <w:pPr>
              <w:pStyle w:val="23"/>
              <w:adjustRightInd w:val="0"/>
              <w:snapToGrid w:val="0"/>
              <w:spacing w:before="0" w:beforeAutospacing="0" w:after="0" w:afterAutospacing="0"/>
              <w:jc w:val="center"/>
              <w:outlineLvl w:val="0"/>
              <w:rPr>
                <w:rFonts w:hint="default" w:ascii="Times New Roman" w:hAnsi="Times New Roman" w:eastAsia="宋体" w:cs="Times New Roman"/>
                <w:color w:val="000000" w:themeColor="text1"/>
                <w:kern w:val="2"/>
                <w:sz w:val="24"/>
                <w:szCs w:val="24"/>
                <w14:textFill>
                  <w14:solidFill>
                    <w14:schemeClr w14:val="tx1"/>
                  </w14:solidFill>
                </w14:textFill>
              </w:rPr>
            </w:pPr>
            <w:bookmarkStart w:id="51" w:name="_Toc161154455"/>
            <w:bookmarkStart w:id="52" w:name="_Toc171690488"/>
            <w:bookmarkStart w:id="53" w:name="_Toc171691178"/>
            <w:r>
              <w:rPr>
                <w:rFonts w:hint="default" w:ascii="Times New Roman" w:hAnsi="Times New Roman" w:eastAsia="宋体" w:cs="Times New Roman"/>
                <w:color w:val="000000" w:themeColor="text1"/>
                <w:kern w:val="2"/>
                <w:sz w:val="24"/>
                <w:szCs w:val="24"/>
                <w14:textFill>
                  <w14:solidFill>
                    <w14:schemeClr w14:val="tx1"/>
                  </w14:solidFill>
                </w14:textFill>
              </w:rPr>
              <w:t>运营期</w:t>
            </w:r>
            <w:bookmarkEnd w:id="51"/>
            <w:bookmarkEnd w:id="52"/>
            <w:bookmarkEnd w:id="53"/>
          </w:p>
        </w:tc>
      </w:tr>
      <w:tr w14:paraId="15A867D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12" w:type="dxa"/>
            <w:vMerge w:val="continue"/>
          </w:tcPr>
          <w:p w14:paraId="47DC5558">
            <w:pPr>
              <w:pStyle w:val="23"/>
              <w:adjustRightInd w:val="0"/>
              <w:snapToGrid w:val="0"/>
              <w:spacing w:before="0" w:beforeAutospacing="0" w:after="0" w:afterAutospacing="0"/>
              <w:ind w:firstLine="840"/>
              <w:jc w:val="center"/>
              <w:outlineLvl w:val="0"/>
              <w:rPr>
                <w:rFonts w:hint="default" w:ascii="Times New Roman" w:hAnsi="Times New Roman" w:eastAsia="宋体" w:cs="Times New Roman"/>
                <w:color w:val="000000" w:themeColor="text1"/>
                <w:kern w:val="2"/>
                <w:sz w:val="24"/>
                <w:szCs w:val="24"/>
                <w14:textFill>
                  <w14:solidFill>
                    <w14:schemeClr w14:val="tx1"/>
                  </w14:solidFill>
                </w14:textFill>
              </w:rPr>
            </w:pPr>
          </w:p>
        </w:tc>
        <w:tc>
          <w:tcPr>
            <w:tcW w:w="2353" w:type="dxa"/>
            <w:vAlign w:val="center"/>
          </w:tcPr>
          <w:p w14:paraId="6AC2F871">
            <w:pPr>
              <w:pStyle w:val="23"/>
              <w:adjustRightInd w:val="0"/>
              <w:snapToGrid w:val="0"/>
              <w:spacing w:before="0" w:beforeAutospacing="0" w:after="0" w:afterAutospacing="0"/>
              <w:jc w:val="center"/>
              <w:outlineLvl w:val="0"/>
              <w:rPr>
                <w:rFonts w:hint="default" w:ascii="Times New Roman" w:hAnsi="Times New Roman" w:eastAsia="宋体" w:cs="Times New Roman"/>
                <w:color w:val="000000" w:themeColor="text1"/>
                <w:kern w:val="2"/>
                <w:sz w:val="24"/>
                <w:szCs w:val="24"/>
                <w14:textFill>
                  <w14:solidFill>
                    <w14:schemeClr w14:val="tx1"/>
                  </w14:solidFill>
                </w14:textFill>
              </w:rPr>
            </w:pPr>
            <w:bookmarkStart w:id="54" w:name="_Toc171691179"/>
            <w:bookmarkStart w:id="55" w:name="_Toc171690489"/>
            <w:bookmarkStart w:id="56" w:name="_Toc161154456"/>
            <w:r>
              <w:rPr>
                <w:rFonts w:hint="default" w:ascii="Times New Roman" w:hAnsi="Times New Roman" w:eastAsia="宋体" w:cs="Times New Roman"/>
                <w:color w:val="000000" w:themeColor="text1"/>
                <w:kern w:val="2"/>
                <w:sz w:val="24"/>
                <w:szCs w:val="24"/>
                <w14:textFill>
                  <w14:solidFill>
                    <w14:schemeClr w14:val="tx1"/>
                  </w14:solidFill>
                </w14:textFill>
              </w:rPr>
              <w:t>环境保护措施</w:t>
            </w:r>
            <w:bookmarkEnd w:id="54"/>
            <w:bookmarkEnd w:id="55"/>
            <w:bookmarkEnd w:id="56"/>
          </w:p>
        </w:tc>
        <w:tc>
          <w:tcPr>
            <w:tcW w:w="1491" w:type="dxa"/>
            <w:vAlign w:val="center"/>
          </w:tcPr>
          <w:p w14:paraId="54C20155">
            <w:pPr>
              <w:pStyle w:val="23"/>
              <w:adjustRightInd w:val="0"/>
              <w:snapToGrid w:val="0"/>
              <w:spacing w:before="0" w:beforeAutospacing="0" w:after="0" w:afterAutospacing="0"/>
              <w:jc w:val="center"/>
              <w:outlineLvl w:val="0"/>
              <w:rPr>
                <w:rFonts w:hint="default" w:ascii="Times New Roman" w:hAnsi="Times New Roman" w:eastAsia="宋体" w:cs="Times New Roman"/>
                <w:color w:val="000000" w:themeColor="text1"/>
                <w:kern w:val="2"/>
                <w:sz w:val="24"/>
                <w:szCs w:val="24"/>
                <w14:textFill>
                  <w14:solidFill>
                    <w14:schemeClr w14:val="tx1"/>
                  </w14:solidFill>
                </w14:textFill>
              </w:rPr>
            </w:pPr>
            <w:bookmarkStart w:id="57" w:name="_Toc171690490"/>
            <w:bookmarkStart w:id="58" w:name="_Toc171691180"/>
            <w:bookmarkStart w:id="59" w:name="_Toc161154457"/>
            <w:r>
              <w:rPr>
                <w:rFonts w:hint="default" w:ascii="Times New Roman" w:hAnsi="Times New Roman" w:eastAsia="宋体" w:cs="Times New Roman"/>
                <w:color w:val="000000" w:themeColor="text1"/>
                <w:kern w:val="2"/>
                <w:sz w:val="24"/>
                <w:szCs w:val="24"/>
                <w14:textFill>
                  <w14:solidFill>
                    <w14:schemeClr w14:val="tx1"/>
                  </w14:solidFill>
                </w14:textFill>
              </w:rPr>
              <w:t>验收要求</w:t>
            </w:r>
            <w:bookmarkEnd w:id="57"/>
            <w:bookmarkEnd w:id="58"/>
            <w:bookmarkEnd w:id="59"/>
          </w:p>
        </w:tc>
        <w:tc>
          <w:tcPr>
            <w:tcW w:w="2223" w:type="dxa"/>
            <w:vAlign w:val="center"/>
          </w:tcPr>
          <w:p w14:paraId="31BA0481">
            <w:pPr>
              <w:pStyle w:val="23"/>
              <w:adjustRightInd w:val="0"/>
              <w:snapToGrid w:val="0"/>
              <w:spacing w:before="0" w:beforeAutospacing="0" w:after="0" w:afterAutospacing="0"/>
              <w:jc w:val="center"/>
              <w:outlineLvl w:val="0"/>
              <w:rPr>
                <w:rFonts w:hint="default" w:ascii="Times New Roman" w:hAnsi="Times New Roman" w:eastAsia="宋体" w:cs="Times New Roman"/>
                <w:color w:val="000000" w:themeColor="text1"/>
                <w:kern w:val="2"/>
                <w:sz w:val="24"/>
                <w:szCs w:val="24"/>
                <w14:textFill>
                  <w14:solidFill>
                    <w14:schemeClr w14:val="tx1"/>
                  </w14:solidFill>
                </w14:textFill>
              </w:rPr>
            </w:pPr>
            <w:bookmarkStart w:id="60" w:name="_Toc171691181"/>
            <w:bookmarkStart w:id="61" w:name="_Toc171690491"/>
            <w:bookmarkStart w:id="62" w:name="_Toc161154458"/>
            <w:r>
              <w:rPr>
                <w:rFonts w:hint="default" w:ascii="Times New Roman" w:hAnsi="Times New Roman" w:eastAsia="宋体" w:cs="Times New Roman"/>
                <w:color w:val="000000" w:themeColor="text1"/>
                <w:kern w:val="2"/>
                <w:sz w:val="24"/>
                <w:szCs w:val="24"/>
                <w14:textFill>
                  <w14:solidFill>
                    <w14:schemeClr w14:val="tx1"/>
                  </w14:solidFill>
                </w14:textFill>
              </w:rPr>
              <w:t>环境保护措施</w:t>
            </w:r>
            <w:bookmarkEnd w:id="60"/>
            <w:bookmarkEnd w:id="61"/>
            <w:bookmarkEnd w:id="62"/>
          </w:p>
        </w:tc>
        <w:tc>
          <w:tcPr>
            <w:tcW w:w="1943" w:type="dxa"/>
            <w:vAlign w:val="center"/>
          </w:tcPr>
          <w:p w14:paraId="484B8E8C">
            <w:pPr>
              <w:pStyle w:val="23"/>
              <w:adjustRightInd w:val="0"/>
              <w:snapToGrid w:val="0"/>
              <w:spacing w:before="0" w:beforeAutospacing="0" w:after="0" w:afterAutospacing="0"/>
              <w:jc w:val="center"/>
              <w:outlineLvl w:val="0"/>
              <w:rPr>
                <w:rFonts w:hint="default" w:ascii="Times New Roman" w:hAnsi="Times New Roman" w:eastAsia="宋体" w:cs="Times New Roman"/>
                <w:color w:val="000000" w:themeColor="text1"/>
                <w:kern w:val="2"/>
                <w:sz w:val="24"/>
                <w:szCs w:val="24"/>
                <w14:textFill>
                  <w14:solidFill>
                    <w14:schemeClr w14:val="tx1"/>
                  </w14:solidFill>
                </w14:textFill>
              </w:rPr>
            </w:pPr>
            <w:bookmarkStart w:id="63" w:name="_Toc161154459"/>
            <w:bookmarkStart w:id="64" w:name="_Toc171690492"/>
            <w:bookmarkStart w:id="65" w:name="_Toc171691182"/>
            <w:r>
              <w:rPr>
                <w:rFonts w:hint="default" w:ascii="Times New Roman" w:hAnsi="Times New Roman" w:eastAsia="宋体" w:cs="Times New Roman"/>
                <w:color w:val="000000" w:themeColor="text1"/>
                <w:kern w:val="2"/>
                <w:sz w:val="24"/>
                <w:szCs w:val="24"/>
                <w14:textFill>
                  <w14:solidFill>
                    <w14:schemeClr w14:val="tx1"/>
                  </w14:solidFill>
                </w14:textFill>
              </w:rPr>
              <w:t>验收要求</w:t>
            </w:r>
            <w:bookmarkEnd w:id="63"/>
            <w:bookmarkEnd w:id="64"/>
            <w:bookmarkEnd w:id="65"/>
          </w:p>
        </w:tc>
      </w:tr>
      <w:tr w14:paraId="712DAE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12" w:type="dxa"/>
            <w:vAlign w:val="center"/>
          </w:tcPr>
          <w:p w14:paraId="78A4EB9C">
            <w:pPr>
              <w:adjustRightInd w:val="0"/>
              <w:snapToGrid w:val="0"/>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陆生生态</w:t>
            </w:r>
          </w:p>
        </w:tc>
        <w:tc>
          <w:tcPr>
            <w:tcW w:w="2353" w:type="dxa"/>
            <w:vAlign w:val="center"/>
          </w:tcPr>
          <w:p w14:paraId="69EFC292">
            <w:pPr>
              <w:adjustRightInd w:val="0"/>
              <w:snapToGrid w:val="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严格按照设计占地面积要求开挖；做好堆土拦挡、苫盖并回填利用。</w:t>
            </w:r>
          </w:p>
        </w:tc>
        <w:tc>
          <w:tcPr>
            <w:tcW w:w="1491" w:type="dxa"/>
            <w:vAlign w:val="center"/>
          </w:tcPr>
          <w:p w14:paraId="2E084178">
            <w:pPr>
              <w:adjustRightInd w:val="0"/>
              <w:snapToGrid w:val="0"/>
              <w:rPr>
                <w:rFonts w:hint="default"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eastAsia="宋体" w:cs="Times New Roman"/>
                <w:color w:val="000000" w:themeColor="text1"/>
                <w:sz w:val="24"/>
                <w:szCs w:val="24"/>
                <w:lang w:eastAsia="zh-CN"/>
                <w14:textFill>
                  <w14:solidFill>
                    <w14:schemeClr w14:val="tx1"/>
                  </w14:solidFill>
                </w14:textFill>
              </w:rPr>
              <w:t>土方</w:t>
            </w:r>
            <w:r>
              <w:rPr>
                <w:rFonts w:hint="default" w:ascii="Times New Roman" w:hAnsi="Times New Roman" w:eastAsia="宋体" w:cs="Times New Roman"/>
                <w:color w:val="000000" w:themeColor="text1"/>
                <w:sz w:val="24"/>
                <w:szCs w:val="24"/>
                <w14:textFill>
                  <w14:solidFill>
                    <w14:schemeClr w14:val="tx1"/>
                  </w14:solidFill>
                </w14:textFill>
              </w:rPr>
              <w:t>回覆及土地整地情况；植被恢复情况</w:t>
            </w:r>
            <w:r>
              <w:rPr>
                <w:rFonts w:hint="default" w:ascii="Times New Roman" w:hAnsi="Times New Roman" w:eastAsia="宋体" w:cs="Times New Roman"/>
                <w:color w:val="000000" w:themeColor="text1"/>
                <w:sz w:val="24"/>
                <w:szCs w:val="24"/>
                <w:lang w:eastAsia="zh-CN"/>
                <w14:textFill>
                  <w14:solidFill>
                    <w14:schemeClr w14:val="tx1"/>
                  </w14:solidFill>
                </w14:textFill>
              </w:rPr>
              <w:t>。</w:t>
            </w:r>
          </w:p>
        </w:tc>
        <w:tc>
          <w:tcPr>
            <w:tcW w:w="2223" w:type="dxa"/>
            <w:vAlign w:val="center"/>
          </w:tcPr>
          <w:p w14:paraId="0DC457B0">
            <w:pPr>
              <w:adjustRightInd w:val="0"/>
              <w:snapToGrid w:val="0"/>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w:t>
            </w:r>
          </w:p>
        </w:tc>
        <w:tc>
          <w:tcPr>
            <w:tcW w:w="1943" w:type="dxa"/>
            <w:vAlign w:val="center"/>
          </w:tcPr>
          <w:p w14:paraId="4064AC2A">
            <w:pPr>
              <w:adjustRightInd w:val="0"/>
              <w:snapToGrid w:val="0"/>
              <w:jc w:val="center"/>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p>
        </w:tc>
      </w:tr>
      <w:tr w14:paraId="3D09B3E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12" w:type="dxa"/>
            <w:vAlign w:val="center"/>
          </w:tcPr>
          <w:p w14:paraId="007B5762">
            <w:pPr>
              <w:adjustRightInd w:val="0"/>
              <w:snapToGrid w:val="0"/>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水生生态</w:t>
            </w:r>
          </w:p>
        </w:tc>
        <w:tc>
          <w:tcPr>
            <w:tcW w:w="2353" w:type="dxa"/>
            <w:vAlign w:val="center"/>
          </w:tcPr>
          <w:p w14:paraId="16D40DAA">
            <w:pPr>
              <w:adjustRightInd w:val="0"/>
              <w:snapToGrid w:val="0"/>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w:t>
            </w:r>
          </w:p>
        </w:tc>
        <w:tc>
          <w:tcPr>
            <w:tcW w:w="1491" w:type="dxa"/>
            <w:vAlign w:val="center"/>
          </w:tcPr>
          <w:p w14:paraId="601CFC0A">
            <w:pPr>
              <w:adjustRightInd w:val="0"/>
              <w:snapToGrid w:val="0"/>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w:t>
            </w:r>
          </w:p>
        </w:tc>
        <w:tc>
          <w:tcPr>
            <w:tcW w:w="2223" w:type="dxa"/>
            <w:vAlign w:val="center"/>
          </w:tcPr>
          <w:p w14:paraId="52FDE356">
            <w:pPr>
              <w:adjustRightInd w:val="0"/>
              <w:snapToGrid w:val="0"/>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w:t>
            </w:r>
          </w:p>
        </w:tc>
        <w:tc>
          <w:tcPr>
            <w:tcW w:w="1943" w:type="dxa"/>
            <w:shd w:val="clear" w:color="auto" w:fill="auto"/>
            <w:vAlign w:val="center"/>
          </w:tcPr>
          <w:p w14:paraId="71073859">
            <w:pPr>
              <w:adjustRightInd w:val="0"/>
              <w:snapToGrid w:val="0"/>
              <w:jc w:val="center"/>
              <w:rPr>
                <w:rFonts w:hint="default" w:ascii="Times New Roman" w:hAnsi="Times New Roman" w:eastAsia="宋体" w:cs="Times New Roman"/>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w:t>
            </w:r>
          </w:p>
        </w:tc>
      </w:tr>
      <w:tr w14:paraId="3EFDB1A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512" w:type="dxa"/>
            <w:vAlign w:val="center"/>
          </w:tcPr>
          <w:p w14:paraId="38488635">
            <w:pPr>
              <w:adjustRightInd w:val="0"/>
              <w:snapToGrid w:val="0"/>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地表水环境</w:t>
            </w:r>
          </w:p>
        </w:tc>
        <w:tc>
          <w:tcPr>
            <w:tcW w:w="2353" w:type="dxa"/>
            <w:vAlign w:val="center"/>
          </w:tcPr>
          <w:p w14:paraId="51516370">
            <w:pPr>
              <w:keepNext w:val="0"/>
              <w:keepLines w:val="0"/>
              <w:widowControl/>
              <w:suppressLineNumbers w:val="0"/>
              <w:jc w:val="left"/>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生活污水集中排入自建的临时防渗旱厕，定期清掏；施工废水经沉淀后上清液用于施工场地和道路洒水降尘。</w:t>
            </w:r>
          </w:p>
        </w:tc>
        <w:tc>
          <w:tcPr>
            <w:tcW w:w="1491" w:type="dxa"/>
            <w:vAlign w:val="center"/>
          </w:tcPr>
          <w:p w14:paraId="3A60A4C4">
            <w:pPr>
              <w:keepNext w:val="0"/>
              <w:keepLines w:val="0"/>
              <w:widowControl/>
              <w:suppressLineNumbers w:val="0"/>
              <w:jc w:val="left"/>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防渗旱厕施工结束后及时拆除、消毒，并填埋压实；其他相关措施落实，对周围水环境无影响。</w:t>
            </w:r>
          </w:p>
        </w:tc>
        <w:tc>
          <w:tcPr>
            <w:tcW w:w="2223" w:type="dxa"/>
            <w:vAlign w:val="center"/>
          </w:tcPr>
          <w:p w14:paraId="289DCE51">
            <w:pPr>
              <w:keepNext w:val="0"/>
              <w:keepLines w:val="0"/>
              <w:widowControl/>
              <w:suppressLineNumbers w:val="0"/>
              <w:jc w:val="left"/>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生活污水经过化粪池沉淀处理后，排至埋地式一体化污水处理装置，处理后排至回收水池内，用于绿化及道路降尘。</w:t>
            </w:r>
          </w:p>
        </w:tc>
        <w:tc>
          <w:tcPr>
            <w:tcW w:w="1943" w:type="dxa"/>
            <w:vAlign w:val="center"/>
          </w:tcPr>
          <w:p w14:paraId="4900CE78">
            <w:pPr>
              <w:keepNext w:val="0"/>
              <w:keepLines w:val="0"/>
              <w:widowControl/>
              <w:suppressLineNumbers w:val="0"/>
              <w:jc w:val="left"/>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生活污水经过化粪池沉淀处理后，排至埋地式一体化污水处理装置，处理后满足《城市污水再生利用城市杂用水水质》（GB/T18920-2020）表1中城市绿化标准，排至回收水池内，用于绿化及道路降尘。</w:t>
            </w:r>
          </w:p>
        </w:tc>
      </w:tr>
      <w:tr w14:paraId="5A4842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77" w:hRule="atLeast"/>
          <w:jc w:val="center"/>
        </w:trPr>
        <w:tc>
          <w:tcPr>
            <w:tcW w:w="512" w:type="dxa"/>
            <w:vAlign w:val="center"/>
          </w:tcPr>
          <w:p w14:paraId="25952844">
            <w:pPr>
              <w:adjustRightInd w:val="0"/>
              <w:snapToGrid w:val="0"/>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地下水及土壤环境</w:t>
            </w:r>
          </w:p>
        </w:tc>
        <w:tc>
          <w:tcPr>
            <w:tcW w:w="2353" w:type="dxa"/>
            <w:vAlign w:val="center"/>
          </w:tcPr>
          <w:p w14:paraId="66366EF3">
            <w:pPr>
              <w:adjustRightInd w:val="0"/>
              <w:snapToGrid w:val="0"/>
              <w:jc w:val="center"/>
              <w:rPr>
                <w:rFonts w:hint="default" w:ascii="Times New Roman" w:hAnsi="Times New Roman" w:eastAsia="宋体" w:cs="Times New Roman"/>
                <w:bCs/>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w:t>
            </w:r>
          </w:p>
        </w:tc>
        <w:tc>
          <w:tcPr>
            <w:tcW w:w="1491" w:type="dxa"/>
            <w:vAlign w:val="center"/>
          </w:tcPr>
          <w:p w14:paraId="514B4D99">
            <w:pPr>
              <w:adjustRightInd w:val="0"/>
              <w:snapToGrid w:val="0"/>
              <w:jc w:val="center"/>
              <w:rPr>
                <w:rFonts w:hint="default" w:ascii="Times New Roman" w:hAnsi="Times New Roman" w:eastAsia="宋体" w:cs="Times New Roman"/>
                <w:color w:val="000000" w:themeColor="text1"/>
                <w:kern w:val="0"/>
                <w:sz w:val="24"/>
                <w:szCs w:val="24"/>
                <w:lang w:bidi="ar"/>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w:t>
            </w:r>
          </w:p>
        </w:tc>
        <w:tc>
          <w:tcPr>
            <w:tcW w:w="2223" w:type="dxa"/>
            <w:vAlign w:val="center"/>
          </w:tcPr>
          <w:p w14:paraId="50ECC0F2">
            <w:pPr>
              <w:adjustRightInd w:val="0"/>
              <w:snapToGrid w:val="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kern w:val="0"/>
                <w:sz w:val="24"/>
                <w:szCs w:val="24"/>
                <w:lang w:val="zh-CN" w:bidi="zh-CN"/>
                <w14:textFill>
                  <w14:solidFill>
                    <w14:schemeClr w14:val="tx1"/>
                  </w14:solidFill>
                </w14:textFill>
              </w:rPr>
              <w:t>事故油池、危险废物贮存点严格进行防渗处理。</w:t>
            </w:r>
          </w:p>
        </w:tc>
        <w:tc>
          <w:tcPr>
            <w:tcW w:w="1943" w:type="dxa"/>
            <w:vAlign w:val="center"/>
          </w:tcPr>
          <w:p w14:paraId="25B2E001">
            <w:pPr>
              <w:adjustRightInd w:val="0"/>
              <w:snapToGrid w:val="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达到</w:t>
            </w:r>
            <w:r>
              <w:rPr>
                <w:rFonts w:hint="default" w:ascii="Times New Roman" w:hAnsi="Times New Roman" w:eastAsia="宋体" w:cs="Times New Roman"/>
                <w:color w:val="000000" w:themeColor="text1"/>
                <w:kern w:val="0"/>
                <w:sz w:val="24"/>
                <w:szCs w:val="24"/>
                <w:lang w:val="zh-CN" w:bidi="zh-CN"/>
                <w14:textFill>
                  <w14:solidFill>
                    <w14:schemeClr w14:val="tx1"/>
                  </w14:solidFill>
                </w14:textFill>
              </w:rPr>
              <w:t>《危险废物贮存污染控制标准》（GB18597-2023）要求。</w:t>
            </w:r>
          </w:p>
        </w:tc>
      </w:tr>
      <w:tr w14:paraId="396130E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12" w:type="dxa"/>
            <w:vAlign w:val="center"/>
          </w:tcPr>
          <w:p w14:paraId="213B8F22">
            <w:pPr>
              <w:adjustRightInd w:val="0"/>
              <w:snapToGrid w:val="0"/>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声环境</w:t>
            </w:r>
          </w:p>
        </w:tc>
        <w:tc>
          <w:tcPr>
            <w:tcW w:w="2353" w:type="dxa"/>
            <w:vAlign w:val="center"/>
          </w:tcPr>
          <w:p w14:paraId="04EEBE75">
            <w:pPr>
              <w:adjustRightInd w:val="0"/>
              <w:snapToGrid w:val="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合理安排施工时间，优先选用低噪声施工工艺和施工机械。</w:t>
            </w:r>
          </w:p>
        </w:tc>
        <w:tc>
          <w:tcPr>
            <w:tcW w:w="1491" w:type="dxa"/>
            <w:vAlign w:val="center"/>
          </w:tcPr>
          <w:p w14:paraId="560D3D55">
            <w:pPr>
              <w:adjustRightInd w:val="0"/>
              <w:snapToGrid w:val="0"/>
              <w:jc w:val="left"/>
              <w:rPr>
                <w:rFonts w:hint="eastAsia"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满足《建筑施工场界环境噪声排放标准》（GB12523-2011）的规定</w:t>
            </w:r>
            <w:r>
              <w:rPr>
                <w:rFonts w:hint="eastAsia" w:cs="Times New Roman"/>
                <w:color w:val="000000" w:themeColor="text1"/>
                <w:sz w:val="24"/>
                <w:szCs w:val="24"/>
                <w:lang w:eastAsia="zh-CN"/>
                <w14:textFill>
                  <w14:solidFill>
                    <w14:schemeClr w14:val="tx1"/>
                  </w14:solidFill>
                </w14:textFill>
              </w:rPr>
              <w:t>。</w:t>
            </w:r>
          </w:p>
        </w:tc>
        <w:tc>
          <w:tcPr>
            <w:tcW w:w="2223" w:type="dxa"/>
            <w:vAlign w:val="center"/>
          </w:tcPr>
          <w:p w14:paraId="54F6D3DF">
            <w:pPr>
              <w:adjustRightInd w:val="0"/>
              <w:snapToGrid w:val="0"/>
              <w:rPr>
                <w:rFonts w:hint="default"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eastAsia="宋体" w:cs="Times New Roman"/>
                <w:color w:val="000000" w:themeColor="text1"/>
                <w:sz w:val="24"/>
                <w:szCs w:val="24"/>
                <w:lang w:eastAsia="zh-CN"/>
                <w14:textFill>
                  <w14:solidFill>
                    <w14:schemeClr w14:val="tx1"/>
                  </w14:solidFill>
                </w14:textFill>
              </w:rPr>
              <w:t>选用低噪设备，设置减震，水泵位于密闭房间。</w:t>
            </w:r>
          </w:p>
        </w:tc>
        <w:tc>
          <w:tcPr>
            <w:tcW w:w="1943" w:type="dxa"/>
            <w:vAlign w:val="center"/>
          </w:tcPr>
          <w:p w14:paraId="1C2B04BB">
            <w:pPr>
              <w:pStyle w:val="75"/>
              <w:spacing w:line="240" w:lineRule="auto"/>
              <w:ind w:firstLine="0" w:firstLineChars="0"/>
              <w:rPr>
                <w:rFonts w:hint="default" w:ascii="Times New Roman" w:hAnsi="Times New Roman" w:eastAsia="宋体" w:cs="Times New Roman"/>
                <w:color w:val="000000" w:themeColor="text1"/>
                <w:sz w:val="24"/>
                <w:szCs w:val="24"/>
                <w:lang w:val="zh-CN"/>
                <w14:textFill>
                  <w14:solidFill>
                    <w14:schemeClr w14:val="tx1"/>
                  </w14:solidFill>
                </w14:textFill>
              </w:rPr>
            </w:pPr>
            <w:r>
              <w:rPr>
                <w:rFonts w:hint="default" w:ascii="Times New Roman" w:hAnsi="Times New Roman" w:eastAsia="宋体" w:cs="Times New Roman"/>
                <w:color w:val="000000" w:themeColor="text1"/>
                <w:sz w:val="24"/>
                <w:szCs w:val="24"/>
                <w:lang w:val="zh-CN"/>
                <w14:textFill>
                  <w14:solidFill>
                    <w14:schemeClr w14:val="tx1"/>
                  </w14:solidFill>
                </w14:textFill>
              </w:rPr>
              <w:t>厂界噪声满足《工业企业厂界环境噪声排放标准》（GB12348－2008）2类标准。</w:t>
            </w:r>
          </w:p>
        </w:tc>
      </w:tr>
      <w:tr w14:paraId="17920EC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512" w:type="dxa"/>
            <w:vAlign w:val="center"/>
          </w:tcPr>
          <w:p w14:paraId="609F00BD">
            <w:pPr>
              <w:adjustRightInd w:val="0"/>
              <w:snapToGrid w:val="0"/>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振动</w:t>
            </w:r>
          </w:p>
        </w:tc>
        <w:tc>
          <w:tcPr>
            <w:tcW w:w="2353" w:type="dxa"/>
            <w:vAlign w:val="center"/>
          </w:tcPr>
          <w:p w14:paraId="4EEC2A2D">
            <w:pPr>
              <w:adjustRightInd w:val="0"/>
              <w:snapToGrid w:val="0"/>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w:t>
            </w:r>
          </w:p>
        </w:tc>
        <w:tc>
          <w:tcPr>
            <w:tcW w:w="1491" w:type="dxa"/>
            <w:vAlign w:val="center"/>
          </w:tcPr>
          <w:p w14:paraId="551AE02E">
            <w:pPr>
              <w:adjustRightInd w:val="0"/>
              <w:snapToGrid w:val="0"/>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w:t>
            </w:r>
          </w:p>
        </w:tc>
        <w:tc>
          <w:tcPr>
            <w:tcW w:w="2223" w:type="dxa"/>
            <w:vAlign w:val="center"/>
          </w:tcPr>
          <w:p w14:paraId="03172AC4">
            <w:pPr>
              <w:adjustRightInd w:val="0"/>
              <w:snapToGrid w:val="0"/>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w:t>
            </w:r>
          </w:p>
        </w:tc>
        <w:tc>
          <w:tcPr>
            <w:tcW w:w="1943" w:type="dxa"/>
            <w:vAlign w:val="center"/>
          </w:tcPr>
          <w:p w14:paraId="2AD063D1">
            <w:pPr>
              <w:adjustRightInd w:val="0"/>
              <w:snapToGrid w:val="0"/>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w:t>
            </w:r>
          </w:p>
        </w:tc>
      </w:tr>
      <w:tr w14:paraId="1CFEDA7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12" w:type="dxa"/>
            <w:vAlign w:val="center"/>
          </w:tcPr>
          <w:p w14:paraId="594D2468">
            <w:pPr>
              <w:adjustRightInd w:val="0"/>
              <w:snapToGrid w:val="0"/>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大气环境</w:t>
            </w:r>
          </w:p>
        </w:tc>
        <w:tc>
          <w:tcPr>
            <w:tcW w:w="2353" w:type="dxa"/>
            <w:vAlign w:val="center"/>
          </w:tcPr>
          <w:p w14:paraId="6929806C">
            <w:pPr>
              <w:keepNext w:val="0"/>
              <w:keepLines w:val="0"/>
              <w:widowControl/>
              <w:suppressLineNumbers w:val="0"/>
              <w:jc w:val="cente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洒水抑尘措施，禁止大风天气施工，施工场地周边应设置围挡等措施。</w:t>
            </w:r>
          </w:p>
        </w:tc>
        <w:tc>
          <w:tcPr>
            <w:tcW w:w="1491" w:type="dxa"/>
            <w:vAlign w:val="center"/>
          </w:tcPr>
          <w:p w14:paraId="7830986E">
            <w:pPr>
              <w:keepNext w:val="0"/>
              <w:keepLines w:val="0"/>
              <w:widowControl/>
              <w:suppressLineNumbers w:val="0"/>
              <w:jc w:val="cente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施工期产生的粉尘排放满足《大气污染物综合排放标准》</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(GB16297-1996)</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表</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2</w:t>
            </w:r>
            <w:r>
              <w:rPr>
                <w:rFonts w:hint="eastAsia" w:ascii="Times New Roman" w:hAnsi="Times New Roman" w:eastAsia="宋体" w:cs="Times New Roman"/>
                <w:color w:val="000000" w:themeColor="text1"/>
                <w:kern w:val="0"/>
                <w:sz w:val="24"/>
                <w:szCs w:val="24"/>
                <w:lang w:val="en-US" w:eastAsia="zh-CN" w:bidi="ar"/>
                <w14:textFill>
                  <w14:solidFill>
                    <w14:schemeClr w14:val="tx1"/>
                  </w14:solidFill>
                </w14:textFill>
              </w:rPr>
              <w:t>中无组织排放监控浓度限值</w:t>
            </w:r>
            <w:r>
              <w:rPr>
                <w:rFonts w:hint="eastAsia" w:cs="Times New Roman"/>
                <w:color w:val="000000" w:themeColor="text1"/>
                <w:kern w:val="0"/>
                <w:sz w:val="24"/>
                <w:szCs w:val="24"/>
                <w:lang w:val="en-US" w:eastAsia="zh-CN" w:bidi="ar"/>
                <w14:textFill>
                  <w14:solidFill>
                    <w14:schemeClr w14:val="tx1"/>
                  </w14:solidFill>
                </w14:textFill>
              </w:rPr>
              <w:t>。</w:t>
            </w:r>
          </w:p>
        </w:tc>
        <w:tc>
          <w:tcPr>
            <w:tcW w:w="2223" w:type="dxa"/>
            <w:vAlign w:val="center"/>
          </w:tcPr>
          <w:p w14:paraId="7B54B50F">
            <w:pPr>
              <w:keepNext w:val="0"/>
              <w:keepLines w:val="0"/>
              <w:widowControl/>
              <w:suppressLineNumbers w:val="0"/>
              <w:jc w:val="left"/>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地埋式污水处理站的上方和边缘种植花草树木。食堂油烟经专用烟道楼顶排放，排放浓度《饮食业油烟排放标准（试行）》（GB18483-2001）最高允许排放浓度（2.0mg/m</w:t>
            </w:r>
            <w:r>
              <w:rPr>
                <w:rFonts w:hint="default" w:ascii="Times New Roman" w:hAnsi="Times New Roman" w:eastAsia="宋体" w:cs="Times New Roman"/>
                <w:color w:val="000000" w:themeColor="text1"/>
                <w:kern w:val="0"/>
                <w:sz w:val="24"/>
                <w:szCs w:val="24"/>
                <w:vertAlign w:val="superscript"/>
                <w:lang w:val="en-US" w:eastAsia="zh-CN" w:bidi="ar"/>
                <w14:textFill>
                  <w14:solidFill>
                    <w14:schemeClr w14:val="tx1"/>
                  </w14:solidFill>
                </w14:textFill>
              </w:rPr>
              <w:t>3</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），净化设施除效率＞60%要求。</w:t>
            </w:r>
          </w:p>
        </w:tc>
        <w:tc>
          <w:tcPr>
            <w:tcW w:w="1943" w:type="dxa"/>
            <w:vAlign w:val="center"/>
          </w:tcPr>
          <w:p w14:paraId="7BB2FF73">
            <w:pPr>
              <w:keepNext w:val="0"/>
              <w:keepLines w:val="0"/>
              <w:widowControl/>
              <w:suppressLineNumbers w:val="0"/>
              <w:jc w:val="left"/>
              <w:rPr>
                <w:rFonts w:hint="default"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油烟排放浓度《饮食业油烟排放标准（试行）》（GB18483-2001）最高允许排放浓度（2.0mg/m</w:t>
            </w:r>
            <w:r>
              <w:rPr>
                <w:rFonts w:hint="default" w:ascii="Times New Roman" w:hAnsi="Times New Roman" w:eastAsia="宋体" w:cs="Times New Roman"/>
                <w:color w:val="000000" w:themeColor="text1"/>
                <w:kern w:val="0"/>
                <w:sz w:val="24"/>
                <w:szCs w:val="24"/>
                <w:vertAlign w:val="superscript"/>
                <w:lang w:val="en-US" w:eastAsia="zh-CN" w:bidi="ar"/>
                <w14:textFill>
                  <w14:solidFill>
                    <w14:schemeClr w14:val="tx1"/>
                  </w14:solidFill>
                </w14:textFill>
              </w:rPr>
              <w:t>3</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w:t>
            </w:r>
          </w:p>
        </w:tc>
      </w:tr>
      <w:tr w14:paraId="0601B6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12" w:type="dxa"/>
            <w:vAlign w:val="center"/>
          </w:tcPr>
          <w:p w14:paraId="78109CB0">
            <w:pPr>
              <w:adjustRightInd w:val="0"/>
              <w:snapToGrid w:val="0"/>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固体废物</w:t>
            </w:r>
          </w:p>
        </w:tc>
        <w:tc>
          <w:tcPr>
            <w:tcW w:w="2353" w:type="dxa"/>
            <w:vAlign w:val="center"/>
          </w:tcPr>
          <w:p w14:paraId="3057FD61">
            <w:pPr>
              <w:adjustRightInd w:val="0"/>
              <w:snapToGrid w:val="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生活垃圾不随意丢弃，由环卫部门集中收集处理处置。</w:t>
            </w:r>
          </w:p>
        </w:tc>
        <w:tc>
          <w:tcPr>
            <w:tcW w:w="1491" w:type="dxa"/>
            <w:vAlign w:val="center"/>
          </w:tcPr>
          <w:p w14:paraId="3AA04C61">
            <w:pPr>
              <w:adjustRightInd w:val="0"/>
              <w:snapToGrid w:val="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落实相关措施，无乱丢乱弃。</w:t>
            </w:r>
          </w:p>
        </w:tc>
        <w:tc>
          <w:tcPr>
            <w:tcW w:w="2223" w:type="dxa"/>
            <w:vAlign w:val="center"/>
          </w:tcPr>
          <w:p w14:paraId="329EEC6C">
            <w:pPr>
              <w:numPr>
                <w:ilvl w:val="0"/>
                <w:numId w:val="2"/>
              </w:numPr>
              <w:adjustRightInd w:val="0"/>
              <w:snapToGrid w:val="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发生泄露事故时变压器油外泄，由事故池接纳。</w:t>
            </w:r>
          </w:p>
          <w:p w14:paraId="15E0B424">
            <w:pPr>
              <w:adjustRightInd w:val="0"/>
              <w:snapToGrid w:val="0"/>
              <w:rPr>
                <w:rFonts w:hint="default" w:ascii="Times New Roman" w:hAnsi="Times New Roman" w:eastAsia="宋体" w:cs="Times New Roman"/>
                <w:bCs/>
                <w:color w:val="000000" w:themeColor="text1"/>
                <w:sz w:val="24"/>
                <w:szCs w:val="24"/>
                <w14:textFill>
                  <w14:solidFill>
                    <w14:schemeClr w14:val="tx1"/>
                  </w14:solidFill>
                </w14:textFill>
              </w:rPr>
            </w:pPr>
            <w:r>
              <w:rPr>
                <w:rFonts w:hint="default" w:ascii="Times New Roman" w:hAnsi="Times New Roman" w:eastAsia="宋体" w:cs="Times New Roman"/>
                <w:bCs/>
                <w:color w:val="000000" w:themeColor="text1"/>
                <w:sz w:val="24"/>
                <w:szCs w:val="24"/>
                <w14:textFill>
                  <w14:solidFill>
                    <w14:schemeClr w14:val="tx1"/>
                  </w14:solidFill>
                </w14:textFill>
              </w:rPr>
              <w:t>2、升压站运行产生少量废蓄电池，交由具有危险废物处理资质的有关单位按国家有关规定处理处置。</w:t>
            </w:r>
          </w:p>
          <w:p w14:paraId="63F8646D">
            <w:pPr>
              <w:adjustRightInd w:val="0"/>
              <w:snapToGrid w:val="0"/>
              <w:rPr>
                <w:rFonts w:hint="default" w:ascii="Times New Roman" w:hAnsi="Times New Roman" w:eastAsia="宋体" w:cs="Times New Roman"/>
                <w:bCs/>
                <w:color w:val="000000" w:themeColor="text1"/>
                <w:sz w:val="24"/>
                <w:szCs w:val="24"/>
                <w:lang w:val="en-US" w:eastAsia="zh-CN"/>
                <w14:textFill>
                  <w14:solidFill>
                    <w14:schemeClr w14:val="tx1"/>
                  </w14:solidFill>
                </w14:textFill>
              </w:rPr>
            </w:pP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3、储能区运行产生的废磷酸铁锂电池由厂家维护更换，不在厂区暂存。</w:t>
            </w:r>
          </w:p>
          <w:p w14:paraId="151C1AD2">
            <w:pPr>
              <w:adjustRightInd w:val="0"/>
              <w:snapToGrid w:val="0"/>
              <w:rPr>
                <w:rFonts w:hint="default" w:ascii="Times New Roman" w:hAnsi="Times New Roman" w:eastAsia="宋体" w:cs="Times New Roman"/>
                <w:bCs/>
                <w:color w:val="000000" w:themeColor="text1"/>
                <w:sz w:val="24"/>
                <w:szCs w:val="24"/>
                <w14:textFill>
                  <w14:solidFill>
                    <w14:schemeClr w14:val="tx1"/>
                  </w14:solidFill>
                </w14:textFill>
              </w:rPr>
            </w:pP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4</w:t>
            </w:r>
            <w:r>
              <w:rPr>
                <w:rFonts w:hint="default" w:ascii="Times New Roman" w:hAnsi="Times New Roman" w:eastAsia="宋体" w:cs="Times New Roman"/>
                <w:bCs/>
                <w:color w:val="000000" w:themeColor="text1"/>
                <w:sz w:val="24"/>
                <w:szCs w:val="24"/>
                <w14:textFill>
                  <w14:solidFill>
                    <w14:schemeClr w14:val="tx1"/>
                  </w14:solidFill>
                </w14:textFill>
              </w:rPr>
              <w:t>、废油抹布、油手套经专用容器收集后</w:t>
            </w:r>
            <w:r>
              <w:rPr>
                <w:rFonts w:hint="default" w:ascii="Times New Roman" w:hAnsi="Times New Roman" w:eastAsia="宋体" w:cs="Times New Roman"/>
                <w:bCs/>
                <w:color w:val="000000" w:themeColor="text1"/>
                <w:sz w:val="24"/>
                <w:szCs w:val="24"/>
                <w:lang w:eastAsia="zh-CN"/>
                <w14:textFill>
                  <w14:solidFill>
                    <w14:schemeClr w14:val="tx1"/>
                  </w14:solidFill>
                </w14:textFill>
              </w:rPr>
              <w:t>暂存于危险废物暂存点</w:t>
            </w:r>
            <w:r>
              <w:rPr>
                <w:rFonts w:hint="default" w:ascii="Times New Roman" w:hAnsi="Times New Roman" w:eastAsia="宋体" w:cs="Times New Roman"/>
                <w:bCs/>
                <w:color w:val="000000" w:themeColor="text1"/>
                <w:sz w:val="24"/>
                <w:szCs w:val="24"/>
                <w14:textFill>
                  <w14:solidFill>
                    <w14:schemeClr w14:val="tx1"/>
                  </w14:solidFill>
                </w14:textFill>
              </w:rPr>
              <w:t>交由有资质单位处理。</w:t>
            </w:r>
          </w:p>
          <w:p w14:paraId="7D5C3A69">
            <w:pPr>
              <w:adjustRightInd w:val="0"/>
              <w:snapToGrid w:val="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5</w:t>
            </w:r>
            <w:r>
              <w:rPr>
                <w:rFonts w:hint="default" w:ascii="Times New Roman" w:hAnsi="Times New Roman" w:eastAsia="宋体" w:cs="Times New Roman"/>
                <w:bCs/>
                <w:color w:val="000000" w:themeColor="text1"/>
                <w:sz w:val="24"/>
                <w:szCs w:val="24"/>
                <w14:textFill>
                  <w14:solidFill>
                    <w14:schemeClr w14:val="tx1"/>
                  </w14:solidFill>
                </w14:textFill>
              </w:rPr>
              <w:t>、餐厨废弃物</w:t>
            </w:r>
            <w:r>
              <w:rPr>
                <w:rFonts w:hint="default" w:ascii="Times New Roman" w:hAnsi="Times New Roman" w:eastAsia="宋体" w:cs="Times New Roman"/>
                <w:color w:val="000000" w:themeColor="text1"/>
                <w:sz w:val="24"/>
                <w:szCs w:val="24"/>
                <w14:textFill>
                  <w14:solidFill>
                    <w14:schemeClr w14:val="tx1"/>
                  </w14:solidFill>
                </w14:textFill>
              </w:rPr>
              <w:t>经收集后由环卫部门统一清运处置</w:t>
            </w:r>
          </w:p>
          <w:p w14:paraId="0741464E">
            <w:pPr>
              <w:adjustRightInd w:val="0"/>
              <w:snapToGrid w:val="0"/>
              <w:rPr>
                <w:rFonts w:hint="default" w:ascii="Times New Roman" w:hAnsi="Times New Roman" w:eastAsia="宋体" w:cs="Times New Roman"/>
                <w:bCs/>
                <w:color w:val="000000" w:themeColor="text1"/>
                <w:sz w:val="24"/>
                <w:szCs w:val="24"/>
                <w:lang w:eastAsia="zh-CN"/>
                <w14:textFill>
                  <w14:solidFill>
                    <w14:schemeClr w14:val="tx1"/>
                  </w14:solidFill>
                </w14:textFill>
              </w:rPr>
            </w:pP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6</w:t>
            </w:r>
            <w:r>
              <w:rPr>
                <w:rFonts w:hint="default" w:ascii="Times New Roman" w:hAnsi="Times New Roman" w:eastAsia="宋体" w:cs="Times New Roman"/>
                <w:bCs/>
                <w:color w:val="000000" w:themeColor="text1"/>
                <w:sz w:val="24"/>
                <w:szCs w:val="24"/>
                <w14:textFill>
                  <w14:solidFill>
                    <w14:schemeClr w14:val="tx1"/>
                  </w14:solidFill>
                </w14:textFill>
              </w:rPr>
              <w:t>、</w:t>
            </w:r>
            <w:r>
              <w:rPr>
                <w:rFonts w:hint="default" w:ascii="Times New Roman" w:hAnsi="Times New Roman" w:eastAsia="宋体" w:cs="Times New Roman"/>
                <w:color w:val="000000" w:themeColor="text1"/>
                <w:sz w:val="24"/>
                <w:szCs w:val="24"/>
                <w14:textFill>
                  <w14:solidFill>
                    <w14:schemeClr w14:val="tx1"/>
                  </w14:solidFill>
                </w14:textFill>
              </w:rPr>
              <w:t>污水</w:t>
            </w:r>
            <w:r>
              <w:rPr>
                <w:rFonts w:hint="default" w:ascii="Times New Roman" w:hAnsi="Times New Roman" w:eastAsia="宋体" w:cs="Times New Roman"/>
                <w:bCs/>
                <w:color w:val="000000" w:themeColor="text1"/>
                <w:sz w:val="24"/>
                <w:szCs w:val="24"/>
                <w:lang w:eastAsia="zh-CN"/>
                <w14:textFill>
                  <w14:solidFill>
                    <w14:schemeClr w14:val="tx1"/>
                  </w14:solidFill>
                </w14:textFill>
              </w:rPr>
              <w:t>生产处理过程产生的污泥由环卫部门统一处理。</w:t>
            </w:r>
          </w:p>
          <w:p w14:paraId="02D1D482">
            <w:pPr>
              <w:adjustRightInd w:val="0"/>
              <w:snapToGrid w:val="0"/>
              <w:rPr>
                <w:rFonts w:hint="default"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eastAsia="宋体" w:cs="Times New Roman"/>
                <w:bCs/>
                <w:color w:val="000000" w:themeColor="text1"/>
                <w:sz w:val="24"/>
                <w:szCs w:val="24"/>
                <w:lang w:val="en-US" w:eastAsia="zh-CN"/>
                <w14:textFill>
                  <w14:solidFill>
                    <w14:schemeClr w14:val="tx1"/>
                  </w14:solidFill>
                </w14:textFill>
              </w:rPr>
              <w:t>7、生活垃圾交</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由市政部门统一处理。</w:t>
            </w:r>
          </w:p>
        </w:tc>
        <w:tc>
          <w:tcPr>
            <w:tcW w:w="1943" w:type="dxa"/>
            <w:vAlign w:val="center"/>
          </w:tcPr>
          <w:p w14:paraId="5EF84A15">
            <w:pPr>
              <w:adjustRightInd w:val="0"/>
              <w:snapToGrid w:val="0"/>
              <w:rPr>
                <w:rFonts w:hint="default" w:ascii="Times New Roman" w:hAnsi="Times New Roman" w:eastAsia="宋体" w:cs="Times New Roman"/>
                <w:color w:val="000000" w:themeColor="text1"/>
                <w:kern w:val="0"/>
                <w:sz w:val="24"/>
                <w:szCs w:val="24"/>
                <w:lang w:bidi="ar"/>
                <w14:textFill>
                  <w14:solidFill>
                    <w14:schemeClr w14:val="tx1"/>
                  </w14:solidFill>
                </w14:textFill>
              </w:rPr>
            </w:pPr>
            <w:r>
              <w:rPr>
                <w:rFonts w:hint="default" w:ascii="Times New Roman" w:hAnsi="Times New Roman" w:eastAsia="宋体" w:cs="Times New Roman"/>
                <w:color w:val="000000" w:themeColor="text1"/>
                <w:kern w:val="0"/>
                <w:sz w:val="24"/>
                <w:szCs w:val="24"/>
                <w:lang w:bidi="ar"/>
                <w14:textFill>
                  <w14:solidFill>
                    <w14:schemeClr w14:val="tx1"/>
                  </w14:solidFill>
                </w14:textFill>
              </w:rPr>
              <w:t>一般固废贮存满足防渗漏、防扬尘等环境保护要求，满足《一般工业固体废物贮存和填埋污染控制标准》（GB18599-2020）要求；危废贮存满足《危险废物贮存污染控制标准》（GB18597-2023）要求。</w:t>
            </w:r>
          </w:p>
          <w:p w14:paraId="46D21F25">
            <w:pPr>
              <w:adjustRightInd w:val="0"/>
              <w:snapToGrid w:val="0"/>
              <w:rPr>
                <w:rFonts w:hint="default" w:ascii="Times New Roman" w:hAnsi="Times New Roman" w:eastAsia="宋体" w:cs="Times New Roman"/>
                <w:color w:val="000000" w:themeColor="text1"/>
                <w:kern w:val="0"/>
                <w:sz w:val="24"/>
                <w:szCs w:val="24"/>
                <w:lang w:bidi="ar"/>
                <w14:textFill>
                  <w14:solidFill>
                    <w14:schemeClr w14:val="tx1"/>
                  </w14:solidFill>
                </w14:textFill>
              </w:rPr>
            </w:pPr>
          </w:p>
        </w:tc>
      </w:tr>
      <w:tr w14:paraId="4E4CDD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12" w:type="dxa"/>
            <w:vAlign w:val="center"/>
          </w:tcPr>
          <w:p w14:paraId="0ACF61BF">
            <w:pPr>
              <w:adjustRightInd w:val="0"/>
              <w:snapToGrid w:val="0"/>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电磁环境</w:t>
            </w:r>
          </w:p>
        </w:tc>
        <w:tc>
          <w:tcPr>
            <w:tcW w:w="2353" w:type="dxa"/>
            <w:vAlign w:val="center"/>
          </w:tcPr>
          <w:p w14:paraId="50E58C7D">
            <w:pPr>
              <w:adjustRightInd w:val="0"/>
              <w:snapToGrid w:val="0"/>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w:t>
            </w:r>
          </w:p>
        </w:tc>
        <w:tc>
          <w:tcPr>
            <w:tcW w:w="1491" w:type="dxa"/>
            <w:vAlign w:val="center"/>
          </w:tcPr>
          <w:p w14:paraId="114B88C8">
            <w:pPr>
              <w:adjustRightInd w:val="0"/>
              <w:snapToGrid w:val="0"/>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w:t>
            </w:r>
          </w:p>
        </w:tc>
        <w:tc>
          <w:tcPr>
            <w:tcW w:w="2223" w:type="dxa"/>
            <w:vAlign w:val="center"/>
          </w:tcPr>
          <w:p w14:paraId="007AD186">
            <w:pPr>
              <w:keepNext w:val="0"/>
              <w:keepLines w:val="0"/>
              <w:widowControl/>
              <w:suppressLineNumbers w:val="0"/>
              <w:jc w:val="left"/>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优化设计、保证安全距离等</w:t>
            </w:r>
            <w:r>
              <w:rPr>
                <w:rFonts w:hint="eastAsia" w:cs="Times New Roman"/>
                <w:color w:val="000000" w:themeColor="text1"/>
                <w:kern w:val="0"/>
                <w:sz w:val="24"/>
                <w:szCs w:val="24"/>
                <w:lang w:val="en-US" w:eastAsia="zh-CN" w:bidi="ar"/>
                <w14:textFill>
                  <w14:solidFill>
                    <w14:schemeClr w14:val="tx1"/>
                  </w14:solidFill>
                </w14:textFill>
              </w:rPr>
              <w:t>。</w:t>
            </w:r>
          </w:p>
        </w:tc>
        <w:tc>
          <w:tcPr>
            <w:tcW w:w="1943" w:type="dxa"/>
            <w:vAlign w:val="center"/>
          </w:tcPr>
          <w:p w14:paraId="02C4ADD1">
            <w:pPr>
              <w:adjustRightInd w:val="0"/>
              <w:snapToGrid w:val="0"/>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满足《电磁环境控制限值》（GB8702-2014）中相关标准要求。</w:t>
            </w:r>
          </w:p>
        </w:tc>
      </w:tr>
      <w:tr w14:paraId="764D6BC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12" w:type="dxa"/>
            <w:vAlign w:val="center"/>
          </w:tcPr>
          <w:p w14:paraId="75E8D37E">
            <w:pPr>
              <w:adjustRightInd w:val="0"/>
              <w:snapToGrid w:val="0"/>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环境风险</w:t>
            </w:r>
          </w:p>
        </w:tc>
        <w:tc>
          <w:tcPr>
            <w:tcW w:w="2353" w:type="dxa"/>
            <w:vAlign w:val="center"/>
          </w:tcPr>
          <w:p w14:paraId="000676B3">
            <w:pPr>
              <w:adjustRightInd w:val="0"/>
              <w:snapToGrid w:val="0"/>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w:t>
            </w:r>
          </w:p>
        </w:tc>
        <w:tc>
          <w:tcPr>
            <w:tcW w:w="1491" w:type="dxa"/>
            <w:vAlign w:val="center"/>
          </w:tcPr>
          <w:p w14:paraId="13045020">
            <w:pPr>
              <w:adjustRightInd w:val="0"/>
              <w:snapToGrid w:val="0"/>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w:t>
            </w:r>
          </w:p>
        </w:tc>
        <w:tc>
          <w:tcPr>
            <w:tcW w:w="2223" w:type="dxa"/>
            <w:vAlign w:val="center"/>
          </w:tcPr>
          <w:p w14:paraId="4AB59941">
            <w:pPr>
              <w:keepNext w:val="0"/>
              <w:keepLines w:val="0"/>
              <w:widowControl/>
              <w:suppressLineNumbers w:val="0"/>
              <w:jc w:val="left"/>
              <w:rPr>
                <w:rFonts w:hint="default" w:ascii="Times New Roman" w:hAnsi="Times New Roman" w:eastAsia="宋体" w:cs="Times New Roman"/>
                <w:bCs/>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选用优良的符合国家标准的变压器油、对变压器进行维护，并定期取样检测、设置事故油池、危废暂存</w:t>
            </w:r>
            <w:r>
              <w:rPr>
                <w:rFonts w:hint="eastAsia" w:cs="Times New Roman"/>
                <w:color w:val="000000" w:themeColor="text1"/>
                <w:kern w:val="0"/>
                <w:sz w:val="24"/>
                <w:szCs w:val="24"/>
                <w:lang w:val="en-US" w:eastAsia="zh-CN" w:bidi="ar"/>
                <w14:textFill>
                  <w14:solidFill>
                    <w14:schemeClr w14:val="tx1"/>
                  </w14:solidFill>
                </w14:textFill>
              </w:rPr>
              <w:t>点</w:t>
            </w: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等，并进行防渗</w:t>
            </w:r>
            <w:r>
              <w:rPr>
                <w:rFonts w:hint="eastAsia" w:cs="Times New Roman"/>
                <w:color w:val="000000" w:themeColor="text1"/>
                <w:kern w:val="0"/>
                <w:sz w:val="24"/>
                <w:szCs w:val="24"/>
                <w:lang w:val="en-US" w:eastAsia="zh-CN" w:bidi="ar"/>
                <w14:textFill>
                  <w14:solidFill>
                    <w14:schemeClr w14:val="tx1"/>
                  </w14:solidFill>
                </w14:textFill>
              </w:rPr>
              <w:t>。</w:t>
            </w:r>
          </w:p>
        </w:tc>
        <w:tc>
          <w:tcPr>
            <w:tcW w:w="1943" w:type="dxa"/>
            <w:vAlign w:val="center"/>
          </w:tcPr>
          <w:p w14:paraId="2D10BDC8">
            <w:pPr>
              <w:adjustRightInd w:val="0"/>
              <w:snapToGrid w:val="0"/>
              <w:rPr>
                <w:rFonts w:hint="eastAsia" w:ascii="Times New Roman" w:hAnsi="Times New Roman" w:eastAsia="宋体" w:cs="Times New Roman"/>
                <w:color w:val="000000" w:themeColor="text1"/>
                <w:sz w:val="24"/>
                <w:szCs w:val="24"/>
                <w:lang w:eastAsia="zh-CN"/>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危废贮存</w:t>
            </w:r>
            <w:r>
              <w:rPr>
                <w:rFonts w:hint="default" w:ascii="Times New Roman" w:hAnsi="Times New Roman" w:eastAsia="宋体" w:cs="Times New Roman"/>
                <w:bCs/>
                <w:color w:val="000000" w:themeColor="text1"/>
                <w:sz w:val="24"/>
                <w:szCs w:val="24"/>
                <w14:textFill>
                  <w14:solidFill>
                    <w14:schemeClr w14:val="tx1"/>
                  </w14:solidFill>
                </w14:textFill>
              </w:rPr>
              <w:t>严格按照《危险废物贮存污染控制标准》（GB18597－2023）要求进行防渗、防</w:t>
            </w:r>
            <w:r>
              <w:rPr>
                <w:rFonts w:hint="default" w:ascii="Times New Roman" w:hAnsi="Times New Roman" w:eastAsia="宋体" w:cs="Times New Roman"/>
                <w:bCs/>
                <w:color w:val="000000" w:themeColor="text1"/>
                <w:sz w:val="24"/>
                <w:szCs w:val="24"/>
                <w:lang w:eastAsia="zh-CN"/>
                <w14:textFill>
                  <w14:solidFill>
                    <w14:schemeClr w14:val="tx1"/>
                  </w14:solidFill>
                </w14:textFill>
              </w:rPr>
              <w:t>泄露</w:t>
            </w:r>
            <w:r>
              <w:rPr>
                <w:rFonts w:hint="default" w:ascii="Times New Roman" w:hAnsi="Times New Roman" w:eastAsia="宋体" w:cs="Times New Roman"/>
                <w:bCs/>
                <w:color w:val="000000" w:themeColor="text1"/>
                <w:sz w:val="24"/>
                <w:szCs w:val="24"/>
                <w14:textFill>
                  <w14:solidFill>
                    <w14:schemeClr w14:val="tx1"/>
                  </w14:solidFill>
                </w14:textFill>
              </w:rPr>
              <w:t>处理</w:t>
            </w:r>
            <w:r>
              <w:rPr>
                <w:rFonts w:hint="eastAsia" w:cs="Times New Roman"/>
                <w:bCs/>
                <w:color w:val="000000" w:themeColor="text1"/>
                <w:sz w:val="24"/>
                <w:szCs w:val="24"/>
                <w:lang w:eastAsia="zh-CN"/>
                <w14:textFill>
                  <w14:solidFill>
                    <w14:schemeClr w14:val="tx1"/>
                  </w14:solidFill>
                </w14:textFill>
              </w:rPr>
              <w:t>。</w:t>
            </w:r>
          </w:p>
        </w:tc>
      </w:tr>
      <w:tr w14:paraId="13B0A7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12" w:type="dxa"/>
            <w:vAlign w:val="center"/>
          </w:tcPr>
          <w:p w14:paraId="132BE3F8">
            <w:pPr>
              <w:adjustRightInd w:val="0"/>
              <w:snapToGrid w:val="0"/>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环境监测</w:t>
            </w:r>
          </w:p>
        </w:tc>
        <w:tc>
          <w:tcPr>
            <w:tcW w:w="2353" w:type="dxa"/>
            <w:vAlign w:val="center"/>
          </w:tcPr>
          <w:p w14:paraId="15D5698D">
            <w:pPr>
              <w:adjustRightInd w:val="0"/>
              <w:snapToGrid w:val="0"/>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w:t>
            </w:r>
          </w:p>
        </w:tc>
        <w:tc>
          <w:tcPr>
            <w:tcW w:w="1491" w:type="dxa"/>
            <w:vAlign w:val="center"/>
          </w:tcPr>
          <w:p w14:paraId="373F1280">
            <w:pPr>
              <w:adjustRightInd w:val="0"/>
              <w:snapToGrid w:val="0"/>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w:t>
            </w:r>
          </w:p>
        </w:tc>
        <w:tc>
          <w:tcPr>
            <w:tcW w:w="2223" w:type="dxa"/>
            <w:vAlign w:val="center"/>
          </w:tcPr>
          <w:p w14:paraId="09B58EE5">
            <w:pPr>
              <w:keepNext w:val="0"/>
              <w:keepLines w:val="0"/>
              <w:widowControl/>
              <w:suppressLineNumbers w:val="0"/>
              <w:jc w:val="left"/>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升压站站界、风机及箱变周围噪声进行监测、升压站进行电磁监测</w:t>
            </w:r>
            <w:r>
              <w:rPr>
                <w:rFonts w:hint="eastAsia" w:cs="Times New Roman"/>
                <w:color w:val="000000" w:themeColor="text1"/>
                <w:kern w:val="0"/>
                <w:sz w:val="24"/>
                <w:szCs w:val="24"/>
                <w:lang w:val="en-US" w:eastAsia="zh-CN" w:bidi="ar"/>
                <w14:textFill>
                  <w14:solidFill>
                    <w14:schemeClr w14:val="tx1"/>
                  </w14:solidFill>
                </w14:textFill>
              </w:rPr>
              <w:t>。</w:t>
            </w:r>
          </w:p>
        </w:tc>
        <w:tc>
          <w:tcPr>
            <w:tcW w:w="1943" w:type="dxa"/>
            <w:vAlign w:val="center"/>
          </w:tcPr>
          <w:p w14:paraId="1537AB3B">
            <w:pPr>
              <w:keepNext w:val="0"/>
              <w:keepLines w:val="0"/>
              <w:widowControl/>
              <w:suppressLineNumbers w:val="0"/>
              <w:jc w:val="left"/>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kern w:val="0"/>
                <w:sz w:val="24"/>
                <w:szCs w:val="24"/>
                <w:lang w:val="en-US" w:eastAsia="zh-CN" w:bidi="ar"/>
                <w14:textFill>
                  <w14:solidFill>
                    <w14:schemeClr w14:val="tx1"/>
                  </w14:solidFill>
                </w14:textFill>
              </w:rPr>
              <w:t>落实相关监测计划</w:t>
            </w:r>
            <w:r>
              <w:rPr>
                <w:rFonts w:hint="eastAsia" w:cs="Times New Roman"/>
                <w:color w:val="000000" w:themeColor="text1"/>
                <w:kern w:val="0"/>
                <w:sz w:val="24"/>
                <w:szCs w:val="24"/>
                <w:lang w:val="en-US" w:eastAsia="zh-CN" w:bidi="ar"/>
                <w14:textFill>
                  <w14:solidFill>
                    <w14:schemeClr w14:val="tx1"/>
                  </w14:solidFill>
                </w14:textFill>
              </w:rPr>
              <w:t>。</w:t>
            </w:r>
          </w:p>
        </w:tc>
      </w:tr>
      <w:tr w14:paraId="488F3A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0" w:hRule="atLeast"/>
          <w:jc w:val="center"/>
        </w:trPr>
        <w:tc>
          <w:tcPr>
            <w:tcW w:w="512" w:type="dxa"/>
            <w:vAlign w:val="center"/>
          </w:tcPr>
          <w:p w14:paraId="7B0BA5F8">
            <w:pPr>
              <w:adjustRightInd w:val="0"/>
              <w:snapToGrid w:val="0"/>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其他</w:t>
            </w:r>
          </w:p>
        </w:tc>
        <w:tc>
          <w:tcPr>
            <w:tcW w:w="2353" w:type="dxa"/>
            <w:vAlign w:val="center"/>
          </w:tcPr>
          <w:p w14:paraId="08EB15C1">
            <w:pPr>
              <w:adjustRightInd w:val="0"/>
              <w:snapToGrid w:val="0"/>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w:t>
            </w:r>
          </w:p>
        </w:tc>
        <w:tc>
          <w:tcPr>
            <w:tcW w:w="1491" w:type="dxa"/>
            <w:vAlign w:val="center"/>
          </w:tcPr>
          <w:p w14:paraId="3DAE4DED">
            <w:pPr>
              <w:adjustRightInd w:val="0"/>
              <w:snapToGrid w:val="0"/>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w:t>
            </w:r>
          </w:p>
        </w:tc>
        <w:tc>
          <w:tcPr>
            <w:tcW w:w="2223" w:type="dxa"/>
            <w:vAlign w:val="center"/>
          </w:tcPr>
          <w:p w14:paraId="62F05B81">
            <w:pPr>
              <w:adjustRightInd w:val="0"/>
              <w:snapToGrid w:val="0"/>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w:t>
            </w:r>
          </w:p>
        </w:tc>
        <w:tc>
          <w:tcPr>
            <w:tcW w:w="1943" w:type="dxa"/>
            <w:vAlign w:val="center"/>
          </w:tcPr>
          <w:p w14:paraId="39F35EF9">
            <w:pPr>
              <w:adjustRightInd w:val="0"/>
              <w:snapToGrid w:val="0"/>
              <w:jc w:val="center"/>
              <w:rPr>
                <w:rFonts w:hint="default" w:ascii="Times New Roman" w:hAnsi="Times New Roman" w:eastAsia="宋体" w:cs="Times New Roman"/>
                <w:color w:val="000000" w:themeColor="text1"/>
                <w:sz w:val="24"/>
                <w:szCs w:val="24"/>
                <w14:textFill>
                  <w14:solidFill>
                    <w14:schemeClr w14:val="tx1"/>
                  </w14:solidFill>
                </w14:textFill>
              </w:rPr>
            </w:pPr>
            <w:r>
              <w:rPr>
                <w:rFonts w:hint="default" w:ascii="Times New Roman" w:hAnsi="Times New Roman" w:eastAsia="宋体" w:cs="Times New Roman"/>
                <w:color w:val="000000" w:themeColor="text1"/>
                <w:sz w:val="24"/>
                <w:szCs w:val="24"/>
                <w14:textFill>
                  <w14:solidFill>
                    <w14:schemeClr w14:val="tx1"/>
                  </w14:solidFill>
                </w14:textFill>
              </w:rPr>
              <w:t>/</w:t>
            </w:r>
          </w:p>
        </w:tc>
      </w:tr>
    </w:tbl>
    <w:p w14:paraId="17F8A3EA">
      <w:pPr>
        <w:pStyle w:val="137"/>
        <w:rPr>
          <w:rFonts w:ascii="Times New Roman"/>
          <w:snapToGrid w:val="0"/>
          <w:color w:val="000000" w:themeColor="text1"/>
          <w14:textFill>
            <w14:solidFill>
              <w14:schemeClr w14:val="tx1"/>
            </w14:solidFill>
          </w14:textFill>
        </w:rPr>
      </w:pPr>
    </w:p>
    <w:p w14:paraId="03D92A26">
      <w:pPr>
        <w:pStyle w:val="23"/>
        <w:spacing w:before="0" w:beforeAutospacing="0" w:line="14" w:lineRule="auto"/>
        <w:jc w:val="center"/>
        <w:outlineLvl w:val="0"/>
        <w:rPr>
          <w:rFonts w:ascii="Times New Roman" w:hAnsi="Times New Roman" w:eastAsia="黑体"/>
          <w:snapToGrid w:val="0"/>
          <w:color w:val="000000" w:themeColor="text1"/>
          <w:sz w:val="21"/>
          <w:szCs w:val="21"/>
          <w14:textFill>
            <w14:solidFill>
              <w14:schemeClr w14:val="tx1"/>
            </w14:solidFill>
          </w14:textFill>
        </w:rPr>
      </w:pPr>
      <w:r>
        <w:rPr>
          <w:rFonts w:ascii="Times New Roman" w:hAnsi="Times New Roman" w:eastAsia="黑体"/>
          <w:snapToGrid w:val="0"/>
          <w:color w:val="000000" w:themeColor="text1"/>
          <w:sz w:val="21"/>
          <w:szCs w:val="21"/>
          <w14:textFill>
            <w14:solidFill>
              <w14:schemeClr w14:val="tx1"/>
            </w14:solidFill>
          </w14:textFill>
        </w:rPr>
        <w:br w:type="page"/>
      </w:r>
    </w:p>
    <w:p w14:paraId="3D32A27C">
      <w:pPr>
        <w:pStyle w:val="23"/>
        <w:spacing w:before="192" w:beforeLines="80" w:beforeAutospacing="0"/>
        <w:jc w:val="center"/>
        <w:outlineLvl w:val="0"/>
        <w:rPr>
          <w:rFonts w:ascii="Times New Roman" w:hAnsi="Times New Roman" w:eastAsia="黑体"/>
          <w:snapToGrid w:val="0"/>
          <w:color w:val="000000" w:themeColor="text1"/>
          <w:sz w:val="30"/>
          <w:szCs w:val="30"/>
          <w14:textFill>
            <w14:solidFill>
              <w14:schemeClr w14:val="tx1"/>
            </w14:solidFill>
          </w14:textFill>
        </w:rPr>
      </w:pPr>
      <w:bookmarkStart w:id="66" w:name="_Toc171691183"/>
      <w:bookmarkStart w:id="67" w:name="_Toc161154460"/>
      <w:bookmarkStart w:id="68" w:name="_Toc171690493"/>
      <w:r>
        <w:rPr>
          <w:rFonts w:ascii="Times New Roman" w:hAnsi="Times New Roman" w:eastAsia="黑体"/>
          <w:snapToGrid w:val="0"/>
          <w:color w:val="000000" w:themeColor="text1"/>
          <w:sz w:val="30"/>
          <w:szCs w:val="30"/>
          <w14:textFill>
            <w14:solidFill>
              <w14:schemeClr w14:val="tx1"/>
            </w14:solidFill>
          </w14:textFill>
        </w:rPr>
        <w:t>七、结论</w:t>
      </w:r>
      <w:bookmarkEnd w:id="66"/>
      <w:bookmarkEnd w:id="67"/>
      <w:bookmarkEnd w:id="68"/>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289"/>
      </w:tblGrid>
      <w:tr w14:paraId="6D37936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349" w:hRule="atLeast"/>
          <w:jc w:val="center"/>
        </w:trPr>
        <w:tc>
          <w:tcPr>
            <w:tcW w:w="9289" w:type="dxa"/>
          </w:tcPr>
          <w:p w14:paraId="7E695F85">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color w:val="000000" w:themeColor="text1"/>
                <w14:textFill>
                  <w14:solidFill>
                    <w14:schemeClr w14:val="tx1"/>
                  </w14:solidFill>
                </w14:textFill>
              </w:rPr>
            </w:pPr>
            <w:r>
              <w:rPr>
                <w:rFonts w:hint="eastAsia"/>
                <w:color w:val="000000" w:themeColor="text1"/>
                <w:sz w:val="24"/>
                <w:szCs w:val="24"/>
                <w:lang w:eastAsia="zh-CN"/>
                <w14:textFill>
                  <w14:solidFill>
                    <w14:schemeClr w14:val="tx1"/>
                  </w14:solidFill>
                </w14:textFill>
              </w:rPr>
              <w:t>本项目属于</w:t>
            </w:r>
            <w:r>
              <w:rPr>
                <w:rFonts w:hint="eastAsia"/>
                <w:snapToGrid w:val="0"/>
                <w:color w:val="000000" w:themeColor="text1"/>
                <w:kern w:val="0"/>
                <w:sz w:val="24"/>
                <w:szCs w:val="24"/>
                <w14:textFill>
                  <w14:solidFill>
                    <w14:schemeClr w14:val="tx1"/>
                  </w14:solidFill>
                </w14:textFill>
              </w:rPr>
              <w:t>大容量电能储存技术开发与应用</w:t>
            </w:r>
            <w:r>
              <w:rPr>
                <w:rFonts w:hint="eastAsia"/>
                <w:snapToGrid w:val="0"/>
                <w:color w:val="000000" w:themeColor="text1"/>
                <w:kern w:val="0"/>
                <w:sz w:val="24"/>
                <w:szCs w:val="24"/>
                <w:lang w:eastAsia="zh-CN"/>
                <w14:textFill>
                  <w14:solidFill>
                    <w14:schemeClr w14:val="tx1"/>
                  </w14:solidFill>
                </w14:textFill>
              </w:rPr>
              <w:t>，</w:t>
            </w:r>
            <w:r>
              <w:rPr>
                <w:rFonts w:hint="eastAsia"/>
                <w:snapToGrid w:val="0"/>
                <w:color w:val="000000" w:themeColor="text1"/>
                <w:kern w:val="0"/>
                <w:sz w:val="24"/>
                <w:szCs w:val="24"/>
                <w:lang w:val="en-US" w:eastAsia="zh-CN"/>
                <w14:textFill>
                  <w14:solidFill>
                    <w14:schemeClr w14:val="tx1"/>
                  </w14:solidFill>
                </w14:textFill>
              </w:rPr>
              <w:t>符合国家产业政策要求，项目建设各个阶段在确保严格落实本报告表提出的污染物防治措施的前提下，对地表水环境、环境空气、声环境、生态环境等的影响较小，可以被周围环境所接受，能够做到社会效益、经济效益和环境效益的统一。通过加强环境管理和环境监测，杜绝事故发生，本项目建设可被周围环境所接受。因此，本项目从环境保护角度分析，本项目建设是可行的。</w:t>
            </w:r>
          </w:p>
          <w:p w14:paraId="5A904F1B">
            <w:pPr>
              <w:adjustRightInd w:val="0"/>
              <w:snapToGrid w:val="0"/>
              <w:spacing w:line="360" w:lineRule="auto"/>
              <w:ind w:firstLine="420" w:firstLineChars="200"/>
              <w:rPr>
                <w:rFonts w:hint="eastAsia" w:eastAsia="宋体"/>
                <w:color w:val="000000" w:themeColor="text1"/>
                <w:szCs w:val="21"/>
                <w:lang w:eastAsia="zh-CN"/>
                <w14:textFill>
                  <w14:solidFill>
                    <w14:schemeClr w14:val="tx1"/>
                  </w14:solidFill>
                </w14:textFill>
              </w:rPr>
            </w:pPr>
          </w:p>
        </w:tc>
      </w:tr>
    </w:tbl>
    <w:p w14:paraId="081EB308">
      <w:pPr>
        <w:rPr>
          <w:color w:val="000000" w:themeColor="text1"/>
          <w:szCs w:val="21"/>
          <w14:textFill>
            <w14:solidFill>
              <w14:schemeClr w14:val="tx1"/>
            </w14:solidFill>
          </w14:textFill>
        </w:rPr>
      </w:pPr>
    </w:p>
    <w:p w14:paraId="5C04E31B">
      <w:pPr>
        <w:rPr>
          <w:color w:val="000000" w:themeColor="text1"/>
          <w:szCs w:val="21"/>
          <w14:textFill>
            <w14:solidFill>
              <w14:schemeClr w14:val="tx1"/>
            </w14:solidFill>
          </w14:textFill>
        </w:rPr>
      </w:pPr>
    </w:p>
    <w:p w14:paraId="0016D0C7">
      <w:pPr>
        <w:rPr>
          <w:color w:val="000000" w:themeColor="text1"/>
          <w14:textFill>
            <w14:solidFill>
              <w14:schemeClr w14:val="tx1"/>
            </w14:solidFill>
          </w14:textFill>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720" w:num="1"/>
          <w:docGrid w:linePitch="312" w:charSpace="0"/>
        </w:sectPr>
      </w:pPr>
    </w:p>
    <w:p w14:paraId="1CC700DE">
      <w:pPr>
        <w:numPr>
          <w:ilvl w:val="0"/>
          <w:numId w:val="3"/>
        </w:numPr>
        <w:ind w:left="425" w:leftChars="0" w:hanging="425" w:firstLineChars="0"/>
        <w:rPr>
          <w:rFonts w:hint="default" w:eastAsia="宋体"/>
          <w:b/>
          <w:bCs/>
          <w:color w:val="000000" w:themeColor="text1"/>
          <w:sz w:val="24"/>
          <w:szCs w:val="32"/>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32"/>
          <w:lang w:val="en-US" w:eastAsia="zh-CN"/>
          <w14:textFill>
            <w14:solidFill>
              <w14:schemeClr w14:val="tx1"/>
            </w14:solidFill>
          </w14:textFill>
        </w:rPr>
        <w:t>电磁环境影响专项评价</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71D624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2" w:type="dxa"/>
          </w:tcPr>
          <w:p w14:paraId="424BA45B">
            <w:pPr>
              <w:keepNext w:val="0"/>
              <w:keepLines w:val="0"/>
              <w:pageBreakBefore w:val="0"/>
              <w:widowControl w:val="0"/>
              <w:kinsoku/>
              <w:wordWrap/>
              <w:overflowPunct/>
              <w:topLinePunct w:val="0"/>
              <w:autoSpaceDE/>
              <w:autoSpaceDN/>
              <w:bidi w:val="0"/>
              <w:adjustRightInd/>
              <w:snapToGrid/>
              <w:spacing w:line="360" w:lineRule="auto"/>
              <w:textAlignment w:val="auto"/>
              <w:rPr>
                <w:rFonts w:ascii="Times New Roman" w:hAnsi="Times New Roman" w:eastAsia="宋体" w:cs="Times New Roman"/>
                <w:b/>
                <w:bCs/>
                <w:color w:val="000000" w:themeColor="text1"/>
                <w:sz w:val="24"/>
                <w:szCs w:val="32"/>
                <w14:textFill>
                  <w14:solidFill>
                    <w14:schemeClr w14:val="tx1"/>
                  </w14:solidFill>
                </w14:textFill>
              </w:rPr>
            </w:pPr>
            <w:bookmarkStart w:id="69" w:name="_Toc17877496"/>
            <w:bookmarkStart w:id="70" w:name="_Toc171691186"/>
            <w:bookmarkStart w:id="71" w:name="_Toc17877830"/>
            <w:bookmarkStart w:id="72" w:name="_Toc171690496"/>
            <w:r>
              <w:rPr>
                <w:rFonts w:ascii="Times New Roman" w:hAnsi="Times New Roman" w:eastAsia="宋体" w:cs="Times New Roman"/>
                <w:b/>
                <w:bCs/>
                <w:color w:val="000000" w:themeColor="text1"/>
                <w:sz w:val="24"/>
                <w:szCs w:val="32"/>
                <w14:textFill>
                  <w14:solidFill>
                    <w14:schemeClr w14:val="tx1"/>
                  </w14:solidFill>
                </w14:textFill>
              </w:rPr>
              <w:t>1总则</w:t>
            </w:r>
          </w:p>
          <w:p w14:paraId="7077298C">
            <w:pPr>
              <w:keepNext w:val="0"/>
              <w:keepLines w:val="0"/>
              <w:pageBreakBefore w:val="0"/>
              <w:widowControl w:val="0"/>
              <w:kinsoku/>
              <w:wordWrap/>
              <w:overflowPunct/>
              <w:topLinePunct w:val="0"/>
              <w:autoSpaceDE/>
              <w:autoSpaceDN/>
              <w:bidi w:val="0"/>
              <w:adjustRightInd/>
              <w:snapToGrid/>
              <w:spacing w:line="360" w:lineRule="auto"/>
              <w:textAlignment w:val="auto"/>
              <w:rPr>
                <w:rFonts w:ascii="Times New Roman" w:hAnsi="Times New Roman" w:eastAsia="宋体" w:cs="Times New Roman"/>
                <w:b/>
                <w:bCs/>
                <w:color w:val="000000" w:themeColor="text1"/>
                <w:sz w:val="24"/>
                <w:szCs w:val="32"/>
                <w14:textFill>
                  <w14:solidFill>
                    <w14:schemeClr w14:val="tx1"/>
                  </w14:solidFill>
                </w14:textFill>
              </w:rPr>
            </w:pPr>
            <w:bookmarkStart w:id="73" w:name="_Toc171690497"/>
            <w:bookmarkStart w:id="74" w:name="_Toc171691187"/>
            <w:r>
              <w:rPr>
                <w:rFonts w:ascii="Times New Roman" w:hAnsi="Times New Roman" w:eastAsia="宋体" w:cs="Times New Roman"/>
                <w:b/>
                <w:bCs/>
                <w:color w:val="000000" w:themeColor="text1"/>
                <w:sz w:val="24"/>
                <w:szCs w:val="32"/>
                <w14:textFill>
                  <w14:solidFill>
                    <w14:schemeClr w14:val="tx1"/>
                  </w14:solidFill>
                </w14:textFill>
              </w:rPr>
              <w:t>1.1评价因子</w:t>
            </w:r>
            <w:bookmarkEnd w:id="73"/>
            <w:bookmarkEnd w:id="74"/>
          </w:p>
          <w:p w14:paraId="0D5AFC05">
            <w:pPr>
              <w:adjustRightInd w:val="0"/>
              <w:snapToGrid w:val="0"/>
              <w:spacing w:line="360" w:lineRule="auto"/>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工频电场、工频磁场。</w:t>
            </w:r>
          </w:p>
          <w:p w14:paraId="34735F10">
            <w:pPr>
              <w:keepNext w:val="0"/>
              <w:keepLines w:val="0"/>
              <w:pageBreakBefore w:val="0"/>
              <w:widowControl w:val="0"/>
              <w:kinsoku/>
              <w:wordWrap/>
              <w:overflowPunct/>
              <w:topLinePunct w:val="0"/>
              <w:autoSpaceDE/>
              <w:autoSpaceDN/>
              <w:bidi w:val="0"/>
              <w:adjustRightInd/>
              <w:snapToGrid/>
              <w:spacing w:line="360" w:lineRule="auto"/>
              <w:textAlignment w:val="auto"/>
              <w:rPr>
                <w:rFonts w:ascii="Times New Roman" w:hAnsi="Times New Roman" w:eastAsia="宋体" w:cs="Times New Roman"/>
                <w:b/>
                <w:bCs/>
                <w:color w:val="000000" w:themeColor="text1"/>
                <w:sz w:val="24"/>
                <w:szCs w:val="32"/>
                <w14:textFill>
                  <w14:solidFill>
                    <w14:schemeClr w14:val="tx1"/>
                  </w14:solidFill>
                </w14:textFill>
              </w:rPr>
            </w:pPr>
            <w:bookmarkStart w:id="75" w:name="_Toc171691188"/>
            <w:bookmarkStart w:id="76" w:name="_Toc171690498"/>
            <w:r>
              <w:rPr>
                <w:rFonts w:ascii="Times New Roman" w:hAnsi="Times New Roman" w:eastAsia="宋体" w:cs="Times New Roman"/>
                <w:b/>
                <w:bCs/>
                <w:color w:val="000000" w:themeColor="text1"/>
                <w:sz w:val="24"/>
                <w:szCs w:val="32"/>
                <w14:textFill>
                  <w14:solidFill>
                    <w14:schemeClr w14:val="tx1"/>
                  </w14:solidFill>
                </w14:textFill>
              </w:rPr>
              <w:t>1.2评价标准</w:t>
            </w:r>
            <w:bookmarkEnd w:id="75"/>
            <w:bookmarkEnd w:id="76"/>
          </w:p>
          <w:p w14:paraId="10C917D4">
            <w:pPr>
              <w:adjustRightInd w:val="0"/>
              <w:snapToGrid w:val="0"/>
              <w:spacing w:line="360" w:lineRule="auto"/>
              <w:ind w:firstLine="480" w:firstLineChars="200"/>
              <w:rPr>
                <w:color w:val="000000" w:themeColor="text1"/>
                <w:sz w:val="24"/>
                <w:szCs w:val="24"/>
                <w14:textFill>
                  <w14:solidFill>
                    <w14:schemeClr w14:val="tx1"/>
                  </w14:solidFill>
                </w14:textFill>
              </w:rPr>
            </w:pPr>
            <w:r>
              <w:rPr>
                <w:rFonts w:hint="eastAsia"/>
                <w:color w:val="000000" w:themeColor="text1"/>
                <w:sz w:val="24"/>
                <w:szCs w:val="24"/>
                <w14:textFill>
                  <w14:solidFill>
                    <w14:schemeClr w14:val="tx1"/>
                  </w14:solidFill>
                </w14:textFill>
              </w:rPr>
              <w:t>本工程升压站部分频率f</w:t>
            </w:r>
            <w:r>
              <w:rPr>
                <w:color w:val="000000" w:themeColor="text1"/>
                <w:sz w:val="24"/>
                <w:szCs w:val="24"/>
                <w14:textFill>
                  <w14:solidFill>
                    <w14:schemeClr w14:val="tx1"/>
                  </w14:solidFill>
                </w14:textFill>
              </w:rPr>
              <w:t>=</w:t>
            </w:r>
            <w:r>
              <w:rPr>
                <w:rFonts w:hint="eastAsia"/>
                <w:color w:val="000000" w:themeColor="text1"/>
                <w:sz w:val="24"/>
                <w:szCs w:val="24"/>
                <w14:textFill>
                  <w14:solidFill>
                    <w14:schemeClr w14:val="tx1"/>
                  </w14:solidFill>
                </w14:textFill>
              </w:rPr>
              <w:t>5</w:t>
            </w:r>
            <w:r>
              <w:rPr>
                <w:color w:val="000000" w:themeColor="text1"/>
                <w:sz w:val="24"/>
                <w:szCs w:val="24"/>
                <w14:textFill>
                  <w14:solidFill>
                    <w14:schemeClr w14:val="tx1"/>
                  </w14:solidFill>
                </w14:textFill>
              </w:rPr>
              <w:t>0H</w:t>
            </w:r>
            <w:r>
              <w:rPr>
                <w:rFonts w:hint="eastAsia"/>
                <w:color w:val="000000" w:themeColor="text1"/>
                <w:sz w:val="24"/>
                <w:szCs w:val="24"/>
                <w14:textFill>
                  <w14:solidFill>
                    <w14:schemeClr w14:val="tx1"/>
                  </w14:solidFill>
                </w14:textFill>
              </w:rPr>
              <w:t>z，根据</w:t>
            </w:r>
            <w:r>
              <w:rPr>
                <w:color w:val="000000" w:themeColor="text1"/>
                <w:sz w:val="24"/>
                <w:szCs w:val="24"/>
                <w14:textFill>
                  <w14:solidFill>
                    <w14:schemeClr w14:val="tx1"/>
                  </w14:solidFill>
                </w14:textFill>
              </w:rPr>
              <w:t>《电磁环境控制限值》（GB8702-2014）</w:t>
            </w:r>
            <w:r>
              <w:rPr>
                <w:rFonts w:hint="eastAsia"/>
                <w:color w:val="000000" w:themeColor="text1"/>
                <w:sz w:val="24"/>
                <w:szCs w:val="24"/>
                <w14:textFill>
                  <w14:solidFill>
                    <w14:schemeClr w14:val="tx1"/>
                  </w14:solidFill>
                </w14:textFill>
              </w:rPr>
              <w:t>中表1，本工程电场强度</w:t>
            </w:r>
            <w:r>
              <w:rPr>
                <w:rFonts w:hint="eastAsia"/>
                <w:i/>
                <w:color w:val="000000" w:themeColor="text1"/>
                <w:sz w:val="24"/>
                <w:szCs w:val="24"/>
                <w14:textFill>
                  <w14:solidFill>
                    <w14:schemeClr w14:val="tx1"/>
                  </w14:solidFill>
                </w14:textFill>
              </w:rPr>
              <w:t>E</w:t>
            </w:r>
            <w:r>
              <w:rPr>
                <w:rFonts w:hint="eastAsia"/>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200/</w:t>
            </w:r>
            <w:r>
              <w:rPr>
                <w:rFonts w:hint="eastAsia"/>
                <w:color w:val="000000" w:themeColor="text1"/>
                <w:sz w:val="24"/>
                <w:szCs w:val="24"/>
                <w14:textFill>
                  <w14:solidFill>
                    <w14:schemeClr w14:val="tx1"/>
                  </w14:solidFill>
                </w14:textFill>
              </w:rPr>
              <w:t>f，磁感应强度</w:t>
            </w:r>
            <w:r>
              <w:rPr>
                <w:rFonts w:hint="eastAsia"/>
                <w:i/>
                <w:color w:val="000000" w:themeColor="text1"/>
                <w:sz w:val="24"/>
                <w:szCs w:val="24"/>
                <w14:textFill>
                  <w14:solidFill>
                    <w14:schemeClr w14:val="tx1"/>
                  </w14:solidFill>
                </w14:textFill>
              </w:rPr>
              <w:t>B</w:t>
            </w:r>
            <w:r>
              <w:rPr>
                <w:rFonts w:hint="eastAsia"/>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5/f</w:t>
            </w:r>
            <w:r>
              <w:rPr>
                <w:rFonts w:hint="eastAsia"/>
                <w:color w:val="000000" w:themeColor="text1"/>
                <w:sz w:val="24"/>
                <w:szCs w:val="24"/>
                <w14:textFill>
                  <w14:solidFill>
                    <w14:schemeClr w14:val="tx1"/>
                  </w14:solidFill>
                </w14:textFill>
              </w:rPr>
              <w:t>，计算得到</w:t>
            </w:r>
            <w:r>
              <w:rPr>
                <w:color w:val="000000" w:themeColor="text1"/>
                <w:sz w:val="24"/>
                <w:szCs w:val="24"/>
                <w14:textFill>
                  <w14:solidFill>
                    <w14:schemeClr w14:val="tx1"/>
                  </w14:solidFill>
                </w14:textFill>
              </w:rPr>
              <w:t>电站周围工频电场强度的公众曝露控制限值为4000V/m，工频磁感应强度的公众曝露控制限值为100μT。</w:t>
            </w:r>
          </w:p>
          <w:p w14:paraId="79825027">
            <w:pPr>
              <w:pStyle w:val="22"/>
              <w:ind w:left="0" w:leftChars="0" w:firstLine="0" w:firstLineChars="0"/>
              <w:jc w:val="center"/>
              <w:rPr>
                <w:rFonts w:hint="default" w:eastAsia="宋体"/>
                <w:color w:val="000000" w:themeColor="text1"/>
                <w:lang w:val="en-US" w:eastAsia="zh-CN"/>
                <w14:textFill>
                  <w14:solidFill>
                    <w14:schemeClr w14:val="tx1"/>
                  </w14:solidFill>
                </w14:textFill>
              </w:rPr>
            </w:pPr>
            <w:r>
              <w:rPr>
                <w:rFonts w:hint="eastAsia"/>
                <w:color w:val="000000" w:themeColor="text1"/>
                <w:sz w:val="24"/>
                <w:szCs w:val="24"/>
                <w:lang w:eastAsia="zh-CN"/>
                <w14:textFill>
                  <w14:solidFill>
                    <w14:schemeClr w14:val="tx1"/>
                  </w14:solidFill>
                </w14:textFill>
              </w:rPr>
              <w:t>附表</w:t>
            </w:r>
            <w:r>
              <w:rPr>
                <w:rFonts w:hint="eastAsia"/>
                <w:color w:val="000000" w:themeColor="text1"/>
                <w:sz w:val="24"/>
                <w:szCs w:val="24"/>
                <w:lang w:val="en-US" w:eastAsia="zh-CN"/>
                <w14:textFill>
                  <w14:solidFill>
                    <w14:schemeClr w14:val="tx1"/>
                  </w14:solidFill>
                </w14:textFill>
              </w:rPr>
              <w:t>1-1公众暴露控制限制</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13"/>
              <w:gridCol w:w="1590"/>
              <w:gridCol w:w="1590"/>
              <w:gridCol w:w="1530"/>
              <w:gridCol w:w="1294"/>
            </w:tblGrid>
            <w:tr w14:paraId="3DD839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9" w:hRule="atLeast"/>
                <w:jc w:val="center"/>
              </w:trPr>
              <w:tc>
                <w:tcPr>
                  <w:tcW w:w="1913" w:type="dxa"/>
                  <w:vAlign w:val="center"/>
                </w:tcPr>
                <w:p w14:paraId="6796BCD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eastAsia="宋体"/>
                      <w:color w:val="000000" w:themeColor="text1"/>
                      <w:sz w:val="21"/>
                      <w:szCs w:val="21"/>
                      <w:vertAlign w:val="baseline"/>
                      <w:lang w:eastAsia="zh-CN"/>
                      <w14:textFill>
                        <w14:solidFill>
                          <w14:schemeClr w14:val="tx1"/>
                        </w14:solidFill>
                      </w14:textFill>
                    </w:rPr>
                  </w:pPr>
                  <w:r>
                    <w:rPr>
                      <w:rFonts w:hint="eastAsia"/>
                      <w:color w:val="000000" w:themeColor="text1"/>
                      <w:sz w:val="21"/>
                      <w:szCs w:val="21"/>
                      <w:vertAlign w:val="baseline"/>
                      <w:lang w:eastAsia="zh-CN"/>
                      <w14:textFill>
                        <w14:solidFill>
                          <w14:schemeClr w14:val="tx1"/>
                        </w14:solidFill>
                      </w14:textFill>
                    </w:rPr>
                    <w:t>频率范围</w:t>
                  </w:r>
                </w:p>
              </w:tc>
              <w:tc>
                <w:tcPr>
                  <w:tcW w:w="1590" w:type="dxa"/>
                  <w:vAlign w:val="center"/>
                </w:tcPr>
                <w:p w14:paraId="0AACD01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eastAsia="zh-CN"/>
                      <w14:textFill>
                        <w14:solidFill>
                          <w14:schemeClr w14:val="tx1"/>
                        </w14:solidFill>
                      </w14:textFill>
                    </w:rPr>
                    <w:t>电场强度</w:t>
                  </w:r>
                  <w:r>
                    <w:rPr>
                      <w:rFonts w:hint="eastAsia"/>
                      <w:color w:val="000000" w:themeColor="text1"/>
                      <w:sz w:val="21"/>
                      <w:szCs w:val="21"/>
                      <w:vertAlign w:val="baseline"/>
                      <w:lang w:val="en-US" w:eastAsia="zh-CN"/>
                      <w14:textFill>
                        <w14:solidFill>
                          <w14:schemeClr w14:val="tx1"/>
                        </w14:solidFill>
                      </w14:textFill>
                    </w:rPr>
                    <w:t>E（V/m）</w:t>
                  </w:r>
                </w:p>
              </w:tc>
              <w:tc>
                <w:tcPr>
                  <w:tcW w:w="1590" w:type="dxa"/>
                  <w:vAlign w:val="center"/>
                </w:tcPr>
                <w:p w14:paraId="79E667B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eastAsia="zh-CN"/>
                      <w14:textFill>
                        <w14:solidFill>
                          <w14:schemeClr w14:val="tx1"/>
                        </w14:solidFill>
                      </w14:textFill>
                    </w:rPr>
                    <w:t>磁场强度</w:t>
                  </w:r>
                  <w:r>
                    <w:rPr>
                      <w:rFonts w:hint="eastAsia"/>
                      <w:color w:val="000000" w:themeColor="text1"/>
                      <w:sz w:val="21"/>
                      <w:szCs w:val="21"/>
                      <w:vertAlign w:val="baseline"/>
                      <w:lang w:val="en-US" w:eastAsia="zh-CN"/>
                      <w14:textFill>
                        <w14:solidFill>
                          <w14:schemeClr w14:val="tx1"/>
                        </w14:solidFill>
                      </w14:textFill>
                    </w:rPr>
                    <w:t>H（A/m）</w:t>
                  </w:r>
                </w:p>
              </w:tc>
              <w:tc>
                <w:tcPr>
                  <w:tcW w:w="1530" w:type="dxa"/>
                  <w:vAlign w:val="center"/>
                </w:tcPr>
                <w:p w14:paraId="3237927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eastAsia="zh-CN"/>
                      <w14:textFill>
                        <w14:solidFill>
                          <w14:schemeClr w14:val="tx1"/>
                        </w14:solidFill>
                      </w14:textFill>
                    </w:rPr>
                    <w:t>磁感应强度</w:t>
                  </w:r>
                  <w:r>
                    <w:rPr>
                      <w:rFonts w:hint="eastAsia"/>
                      <w:color w:val="000000" w:themeColor="text1"/>
                      <w:sz w:val="21"/>
                      <w:szCs w:val="21"/>
                      <w:vertAlign w:val="baseline"/>
                      <w:lang w:val="en-US" w:eastAsia="zh-CN"/>
                      <w14:textFill>
                        <w14:solidFill>
                          <w14:schemeClr w14:val="tx1"/>
                        </w14:solidFill>
                      </w14:textFill>
                    </w:rPr>
                    <w:t>B（μT）</w:t>
                  </w:r>
                </w:p>
              </w:tc>
              <w:tc>
                <w:tcPr>
                  <w:tcW w:w="1294" w:type="dxa"/>
                  <w:vAlign w:val="center"/>
                </w:tcPr>
                <w:p w14:paraId="7720664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eastAsia="zh-CN"/>
                      <w14:textFill>
                        <w14:solidFill>
                          <w14:schemeClr w14:val="tx1"/>
                        </w14:solidFill>
                      </w14:textFill>
                    </w:rPr>
                    <w:t>等效平面波功率度</w:t>
                  </w:r>
                  <w:r>
                    <w:rPr>
                      <w:rFonts w:hint="eastAsia"/>
                      <w:color w:val="000000" w:themeColor="text1"/>
                      <w:sz w:val="21"/>
                      <w:szCs w:val="21"/>
                      <w:vertAlign w:val="baseline"/>
                      <w:lang w:val="en-US" w:eastAsia="zh-CN"/>
                      <w14:textFill>
                        <w14:solidFill>
                          <w14:schemeClr w14:val="tx1"/>
                        </w14:solidFill>
                      </w14:textFill>
                    </w:rPr>
                    <w:t>Seq（W/m</w:t>
                  </w:r>
                  <w:r>
                    <w:rPr>
                      <w:rFonts w:hint="eastAsia"/>
                      <w:color w:val="000000" w:themeColor="text1"/>
                      <w:sz w:val="21"/>
                      <w:szCs w:val="21"/>
                      <w:vertAlign w:val="superscript"/>
                      <w:lang w:val="en-US" w:eastAsia="zh-CN"/>
                      <w14:textFill>
                        <w14:solidFill>
                          <w14:schemeClr w14:val="tx1"/>
                        </w14:solidFill>
                      </w14:textFill>
                    </w:rPr>
                    <w:t>2</w:t>
                  </w:r>
                  <w:r>
                    <w:rPr>
                      <w:rFonts w:hint="eastAsia"/>
                      <w:color w:val="000000" w:themeColor="text1"/>
                      <w:sz w:val="21"/>
                      <w:szCs w:val="21"/>
                      <w:vertAlign w:val="baseline"/>
                      <w:lang w:val="en-US" w:eastAsia="zh-CN"/>
                      <w14:textFill>
                        <w14:solidFill>
                          <w14:schemeClr w14:val="tx1"/>
                        </w14:solidFill>
                      </w14:textFill>
                    </w:rPr>
                    <w:t>）</w:t>
                  </w:r>
                </w:p>
              </w:tc>
            </w:tr>
            <w:tr w14:paraId="2FFA55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3" w:hRule="atLeast"/>
                <w:jc w:val="center"/>
              </w:trPr>
              <w:tc>
                <w:tcPr>
                  <w:tcW w:w="1913" w:type="dxa"/>
                  <w:vAlign w:val="center"/>
                </w:tcPr>
                <w:p w14:paraId="2F79FB0C">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0.025kHz-1.2kHz</w:t>
                  </w:r>
                </w:p>
              </w:tc>
              <w:tc>
                <w:tcPr>
                  <w:tcW w:w="1590" w:type="dxa"/>
                  <w:vAlign w:val="center"/>
                </w:tcPr>
                <w:p w14:paraId="3D46DB0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200/f</w:t>
                  </w:r>
                </w:p>
              </w:tc>
              <w:tc>
                <w:tcPr>
                  <w:tcW w:w="1590" w:type="dxa"/>
                  <w:vAlign w:val="center"/>
                </w:tcPr>
                <w:p w14:paraId="38DACE4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4/f</w:t>
                  </w:r>
                </w:p>
              </w:tc>
              <w:tc>
                <w:tcPr>
                  <w:tcW w:w="1530" w:type="dxa"/>
                  <w:vAlign w:val="center"/>
                </w:tcPr>
                <w:p w14:paraId="1158529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5/f</w:t>
                  </w:r>
                </w:p>
              </w:tc>
              <w:tc>
                <w:tcPr>
                  <w:tcW w:w="1294" w:type="dxa"/>
                  <w:vAlign w:val="center"/>
                </w:tcPr>
                <w:p w14:paraId="563E52F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eastAsia="宋体"/>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w:t>
                  </w:r>
                </w:p>
              </w:tc>
            </w:tr>
          </w:tbl>
          <w:p w14:paraId="28F49E8A">
            <w:pPr>
              <w:keepNext w:val="0"/>
              <w:keepLines w:val="0"/>
              <w:pageBreakBefore w:val="0"/>
              <w:widowControl w:val="0"/>
              <w:kinsoku/>
              <w:wordWrap/>
              <w:overflowPunct/>
              <w:topLinePunct w:val="0"/>
              <w:autoSpaceDE/>
              <w:autoSpaceDN/>
              <w:bidi w:val="0"/>
              <w:adjustRightInd/>
              <w:snapToGrid/>
              <w:spacing w:line="360" w:lineRule="auto"/>
              <w:textAlignment w:val="auto"/>
              <w:rPr>
                <w:rFonts w:ascii="Times New Roman" w:hAnsi="Times New Roman" w:eastAsia="宋体" w:cs="Times New Roman"/>
                <w:b/>
                <w:bCs/>
                <w:color w:val="000000" w:themeColor="text1"/>
                <w:sz w:val="24"/>
                <w:szCs w:val="32"/>
                <w14:textFill>
                  <w14:solidFill>
                    <w14:schemeClr w14:val="tx1"/>
                  </w14:solidFill>
                </w14:textFill>
              </w:rPr>
            </w:pPr>
            <w:bookmarkStart w:id="77" w:name="_Toc171690499"/>
            <w:bookmarkStart w:id="78" w:name="_Toc171691189"/>
            <w:r>
              <w:rPr>
                <w:rFonts w:ascii="Times New Roman" w:hAnsi="Times New Roman" w:eastAsia="宋体" w:cs="Times New Roman"/>
                <w:b/>
                <w:bCs/>
                <w:color w:val="000000" w:themeColor="text1"/>
                <w:sz w:val="24"/>
                <w:szCs w:val="32"/>
                <w14:textFill>
                  <w14:solidFill>
                    <w14:schemeClr w14:val="tx1"/>
                  </w14:solidFill>
                </w14:textFill>
              </w:rPr>
              <w:t>1.3评价工作等级</w:t>
            </w:r>
            <w:bookmarkEnd w:id="77"/>
            <w:bookmarkEnd w:id="78"/>
          </w:p>
          <w:p w14:paraId="111092E5">
            <w:pPr>
              <w:adjustRightInd w:val="0"/>
              <w:snapToGrid w:val="0"/>
              <w:spacing w:line="360" w:lineRule="auto"/>
              <w:ind w:firstLine="480" w:firstLineChars="200"/>
              <w:rPr>
                <w:rFonts w:hint="default" w:eastAsia="宋体"/>
                <w:color w:val="000000" w:themeColor="text1"/>
                <w:sz w:val="24"/>
                <w:szCs w:val="24"/>
                <w14:textFill>
                  <w14:solidFill>
                    <w14:schemeClr w14:val="tx1"/>
                  </w14:solidFill>
                </w14:textFill>
              </w:rPr>
            </w:pPr>
            <w:r>
              <w:rPr>
                <w:rFonts w:hint="default" w:eastAsia="宋体"/>
                <w:color w:val="000000" w:themeColor="text1"/>
                <w:sz w:val="24"/>
                <w:szCs w:val="24"/>
                <w14:textFill>
                  <w14:solidFill>
                    <w14:schemeClr w14:val="tx1"/>
                  </w14:solidFill>
                </w14:textFill>
              </w:rPr>
              <w:t>根据《环境影响评价技术导则输变电》（HJ24-20</w:t>
            </w:r>
            <w:r>
              <w:rPr>
                <w:rFonts w:hint="default" w:eastAsia="宋体"/>
                <w:color w:val="000000" w:themeColor="text1"/>
                <w:sz w:val="24"/>
                <w:szCs w:val="24"/>
                <w:lang w:val="en-US" w:eastAsia="zh-CN"/>
                <w14:textFill>
                  <w14:solidFill>
                    <w14:schemeClr w14:val="tx1"/>
                  </w14:solidFill>
                </w14:textFill>
              </w:rPr>
              <w:t>20</w:t>
            </w:r>
            <w:r>
              <w:rPr>
                <w:rFonts w:hint="default" w:eastAsia="宋体"/>
                <w:color w:val="000000" w:themeColor="text1"/>
                <w:sz w:val="24"/>
                <w:szCs w:val="24"/>
                <w14:textFill>
                  <w14:solidFill>
                    <w14:schemeClr w14:val="tx1"/>
                  </w14:solidFill>
                </w14:textFill>
              </w:rPr>
              <w:t>），输变电工程电磁环境影响评价工作等级划分见下表：</w:t>
            </w:r>
          </w:p>
          <w:p w14:paraId="4CC266CC">
            <w:pPr>
              <w:pStyle w:val="102"/>
              <w:keepNext w:val="0"/>
              <w:keepLines w:val="0"/>
              <w:pageBreakBefore w:val="0"/>
              <w:widowControl w:val="0"/>
              <w:kinsoku/>
              <w:wordWrap/>
              <w:overflowPunct/>
              <w:topLinePunct w:val="0"/>
              <w:autoSpaceDE/>
              <w:autoSpaceDN/>
              <w:bidi w:val="0"/>
              <w:adjustRightInd/>
              <w:snapToGrid/>
              <w:spacing w:line="240" w:lineRule="auto"/>
              <w:ind w:left="0" w:leftChars="0" w:firstLine="420"/>
              <w:textAlignment w:val="auto"/>
              <w:rPr>
                <w:rFonts w:hint="default" w:ascii="Times New Roman" w:hAnsi="Times New Roman" w:eastAsia="宋体" w:cs="Times New Roman"/>
                <w:b/>
                <w:bCs/>
                <w:color w:val="000000" w:themeColor="text1"/>
                <w:highlight w:val="none"/>
                <w14:textFill>
                  <w14:solidFill>
                    <w14:schemeClr w14:val="tx1"/>
                  </w14:solidFill>
                </w14:textFill>
              </w:rPr>
            </w:pPr>
            <w:r>
              <w:rPr>
                <w:rFonts w:hint="default" w:ascii="Times New Roman" w:hAnsi="Times New Roman" w:eastAsia="宋体" w:cs="Times New Roman"/>
                <w:b/>
                <w:bCs/>
                <w:color w:val="000000" w:themeColor="text1"/>
                <w:highlight w:val="none"/>
                <w14:textFill>
                  <w14:solidFill>
                    <w14:schemeClr w14:val="tx1"/>
                  </w14:solidFill>
                </w14:textFill>
              </w:rPr>
              <w:t>表1-</w:t>
            </w:r>
            <w:r>
              <w:rPr>
                <w:rFonts w:hint="eastAsia" w:ascii="Times New Roman" w:hAnsi="Times New Roman" w:eastAsia="宋体" w:cs="Times New Roman"/>
                <w:b/>
                <w:bCs/>
                <w:color w:val="000000" w:themeColor="text1"/>
                <w:highlight w:val="none"/>
                <w:lang w:val="en-US" w:eastAsia="zh-CN"/>
                <w14:textFill>
                  <w14:solidFill>
                    <w14:schemeClr w14:val="tx1"/>
                  </w14:solidFill>
                </w14:textFill>
              </w:rPr>
              <w:t>2</w:t>
            </w:r>
            <w:r>
              <w:rPr>
                <w:rFonts w:hint="default" w:ascii="Times New Roman" w:hAnsi="Times New Roman" w:eastAsia="宋体" w:cs="Times New Roman"/>
                <w:b/>
                <w:bCs/>
                <w:color w:val="000000" w:themeColor="text1"/>
                <w:highlight w:val="none"/>
                <w14:textFill>
                  <w14:solidFill>
                    <w14:schemeClr w14:val="tx1"/>
                  </w14:solidFill>
                </w14:textFill>
              </w:rPr>
              <w:t>输变电工程电磁环境影响评价工作等级</w:t>
            </w:r>
          </w:p>
          <w:tbl>
            <w:tblPr>
              <w:tblStyle w:val="2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75"/>
              <w:gridCol w:w="1327"/>
              <w:gridCol w:w="1192"/>
              <w:gridCol w:w="3262"/>
              <w:gridCol w:w="1630"/>
            </w:tblGrid>
            <w:tr w14:paraId="178810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877" w:type="dxa"/>
                  <w:tcBorders>
                    <w:tl2br w:val="nil"/>
                    <w:tr2bl w:val="nil"/>
                  </w:tcBorders>
                  <w:noWrap w:val="0"/>
                  <w:vAlign w:val="center"/>
                </w:tcPr>
                <w:p w14:paraId="3B390672">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olor w:val="000000" w:themeColor="text1"/>
                      <w:sz w:val="21"/>
                      <w:szCs w:val="21"/>
                      <w:vertAlign w:val="baseline"/>
                      <w:lang w:val="en-US" w:eastAsia="zh-CN"/>
                      <w14:textFill>
                        <w14:solidFill>
                          <w14:schemeClr w14:val="tx1"/>
                        </w14:solidFill>
                      </w14:textFill>
                    </w:rPr>
                  </w:pPr>
                  <w:r>
                    <w:rPr>
                      <w:rFonts w:hint="default" w:eastAsia="宋体"/>
                      <w:color w:val="000000" w:themeColor="text1"/>
                      <w:sz w:val="21"/>
                      <w:szCs w:val="21"/>
                      <w:vertAlign w:val="baseline"/>
                      <w:lang w:val="en-US" w:eastAsia="zh-CN"/>
                      <w14:textFill>
                        <w14:solidFill>
                          <w14:schemeClr w14:val="tx1"/>
                        </w14:solidFill>
                      </w14:textFill>
                    </w:rPr>
                    <w:t>分类</w:t>
                  </w:r>
                </w:p>
              </w:tc>
              <w:tc>
                <w:tcPr>
                  <w:tcW w:w="1328" w:type="dxa"/>
                  <w:tcBorders>
                    <w:tl2br w:val="nil"/>
                    <w:tr2bl w:val="nil"/>
                  </w:tcBorders>
                  <w:noWrap w:val="0"/>
                  <w:vAlign w:val="center"/>
                </w:tcPr>
                <w:p w14:paraId="79C5262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olor w:val="000000" w:themeColor="text1"/>
                      <w:sz w:val="21"/>
                      <w:szCs w:val="21"/>
                      <w:vertAlign w:val="baseline"/>
                      <w:lang w:val="en-US" w:eastAsia="zh-CN"/>
                      <w14:textFill>
                        <w14:solidFill>
                          <w14:schemeClr w14:val="tx1"/>
                        </w14:solidFill>
                      </w14:textFill>
                    </w:rPr>
                  </w:pPr>
                  <w:r>
                    <w:rPr>
                      <w:rFonts w:hint="default" w:eastAsia="宋体"/>
                      <w:color w:val="000000" w:themeColor="text1"/>
                      <w:sz w:val="21"/>
                      <w:szCs w:val="21"/>
                      <w:vertAlign w:val="baseline"/>
                      <w:lang w:val="en-US" w:eastAsia="zh-CN"/>
                      <w14:textFill>
                        <w14:solidFill>
                          <w14:schemeClr w14:val="tx1"/>
                        </w14:solidFill>
                      </w14:textFill>
                    </w:rPr>
                    <w:t>电压等级</w:t>
                  </w:r>
                </w:p>
              </w:tc>
              <w:tc>
                <w:tcPr>
                  <w:tcW w:w="1195" w:type="dxa"/>
                  <w:tcBorders>
                    <w:tl2br w:val="nil"/>
                    <w:tr2bl w:val="nil"/>
                  </w:tcBorders>
                  <w:noWrap w:val="0"/>
                  <w:vAlign w:val="center"/>
                </w:tcPr>
                <w:p w14:paraId="1EEE75B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olor w:val="000000" w:themeColor="text1"/>
                      <w:sz w:val="21"/>
                      <w:szCs w:val="21"/>
                      <w:vertAlign w:val="baseline"/>
                      <w:lang w:val="en-US" w:eastAsia="zh-CN"/>
                      <w14:textFill>
                        <w14:solidFill>
                          <w14:schemeClr w14:val="tx1"/>
                        </w14:solidFill>
                      </w14:textFill>
                    </w:rPr>
                  </w:pPr>
                  <w:r>
                    <w:rPr>
                      <w:rFonts w:hint="default" w:eastAsia="宋体"/>
                      <w:color w:val="000000" w:themeColor="text1"/>
                      <w:sz w:val="21"/>
                      <w:szCs w:val="21"/>
                      <w:vertAlign w:val="baseline"/>
                      <w:lang w:val="en-US" w:eastAsia="zh-CN"/>
                      <w14:textFill>
                        <w14:solidFill>
                          <w14:schemeClr w14:val="tx1"/>
                        </w14:solidFill>
                      </w14:textFill>
                    </w:rPr>
                    <w:t>工程</w:t>
                  </w:r>
                </w:p>
              </w:tc>
              <w:tc>
                <w:tcPr>
                  <w:tcW w:w="3272" w:type="dxa"/>
                  <w:tcBorders>
                    <w:tl2br w:val="nil"/>
                    <w:tr2bl w:val="nil"/>
                  </w:tcBorders>
                  <w:noWrap w:val="0"/>
                  <w:vAlign w:val="center"/>
                </w:tcPr>
                <w:p w14:paraId="769FB97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olor w:val="000000" w:themeColor="text1"/>
                      <w:sz w:val="21"/>
                      <w:szCs w:val="21"/>
                      <w:vertAlign w:val="baseline"/>
                      <w:lang w:val="en-US" w:eastAsia="zh-CN"/>
                      <w14:textFill>
                        <w14:solidFill>
                          <w14:schemeClr w14:val="tx1"/>
                        </w14:solidFill>
                      </w14:textFill>
                    </w:rPr>
                  </w:pPr>
                  <w:r>
                    <w:rPr>
                      <w:rFonts w:hint="default" w:eastAsia="宋体"/>
                      <w:color w:val="000000" w:themeColor="text1"/>
                      <w:sz w:val="21"/>
                      <w:szCs w:val="21"/>
                      <w:vertAlign w:val="baseline"/>
                      <w:lang w:val="en-US" w:eastAsia="zh-CN"/>
                      <w14:textFill>
                        <w14:solidFill>
                          <w14:schemeClr w14:val="tx1"/>
                        </w14:solidFill>
                      </w14:textFill>
                    </w:rPr>
                    <w:t>条件</w:t>
                  </w:r>
                </w:p>
              </w:tc>
              <w:tc>
                <w:tcPr>
                  <w:tcW w:w="1634" w:type="dxa"/>
                  <w:tcBorders>
                    <w:tl2br w:val="nil"/>
                    <w:tr2bl w:val="nil"/>
                  </w:tcBorders>
                  <w:noWrap w:val="0"/>
                  <w:vAlign w:val="center"/>
                </w:tcPr>
                <w:p w14:paraId="72AB23D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olor w:val="000000" w:themeColor="text1"/>
                      <w:sz w:val="21"/>
                      <w:szCs w:val="21"/>
                      <w:vertAlign w:val="baseline"/>
                      <w:lang w:val="en-US" w:eastAsia="zh-CN"/>
                      <w14:textFill>
                        <w14:solidFill>
                          <w14:schemeClr w14:val="tx1"/>
                        </w14:solidFill>
                      </w14:textFill>
                    </w:rPr>
                  </w:pPr>
                  <w:r>
                    <w:rPr>
                      <w:rFonts w:hint="default" w:eastAsia="宋体"/>
                      <w:color w:val="000000" w:themeColor="text1"/>
                      <w:sz w:val="21"/>
                      <w:szCs w:val="21"/>
                      <w:vertAlign w:val="baseline"/>
                      <w:lang w:val="en-US" w:eastAsia="zh-CN"/>
                      <w14:textFill>
                        <w14:solidFill>
                          <w14:schemeClr w14:val="tx1"/>
                        </w14:solidFill>
                      </w14:textFill>
                    </w:rPr>
                    <w:t>评价工作等级</w:t>
                  </w:r>
                </w:p>
              </w:tc>
            </w:tr>
            <w:tr w14:paraId="29166AE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877" w:type="dxa"/>
                  <w:vMerge w:val="restart"/>
                  <w:tcBorders>
                    <w:tl2br w:val="nil"/>
                    <w:tr2bl w:val="nil"/>
                  </w:tcBorders>
                  <w:noWrap w:val="0"/>
                  <w:vAlign w:val="center"/>
                </w:tcPr>
                <w:p w14:paraId="43390E1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olor w:val="000000" w:themeColor="text1"/>
                      <w:sz w:val="21"/>
                      <w:szCs w:val="21"/>
                      <w:vertAlign w:val="baseline"/>
                      <w:lang w:val="en-US" w:eastAsia="zh-CN"/>
                      <w14:textFill>
                        <w14:solidFill>
                          <w14:schemeClr w14:val="tx1"/>
                        </w14:solidFill>
                      </w14:textFill>
                    </w:rPr>
                  </w:pPr>
                  <w:r>
                    <w:rPr>
                      <w:rFonts w:hint="default" w:eastAsia="宋体"/>
                      <w:color w:val="000000" w:themeColor="text1"/>
                      <w:sz w:val="21"/>
                      <w:szCs w:val="21"/>
                      <w:vertAlign w:val="baseline"/>
                      <w:lang w:val="en-US" w:eastAsia="zh-CN"/>
                      <w14:textFill>
                        <w14:solidFill>
                          <w14:schemeClr w14:val="tx1"/>
                        </w14:solidFill>
                      </w14:textFill>
                    </w:rPr>
                    <w:t>交流</w:t>
                  </w:r>
                </w:p>
              </w:tc>
              <w:tc>
                <w:tcPr>
                  <w:tcW w:w="1328" w:type="dxa"/>
                  <w:vMerge w:val="restart"/>
                  <w:tcBorders>
                    <w:tl2br w:val="nil"/>
                    <w:tr2bl w:val="nil"/>
                  </w:tcBorders>
                  <w:noWrap w:val="0"/>
                  <w:vAlign w:val="center"/>
                </w:tcPr>
                <w:p w14:paraId="1BC147B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olor w:val="000000" w:themeColor="text1"/>
                      <w:sz w:val="21"/>
                      <w:szCs w:val="21"/>
                      <w:vertAlign w:val="baseline"/>
                      <w:lang w:val="en-US" w:eastAsia="zh-CN"/>
                      <w14:textFill>
                        <w14:solidFill>
                          <w14:schemeClr w14:val="tx1"/>
                        </w14:solidFill>
                      </w14:textFill>
                    </w:rPr>
                  </w:pPr>
                  <w:r>
                    <w:rPr>
                      <w:rFonts w:hint="default" w:eastAsia="宋体"/>
                      <w:color w:val="000000" w:themeColor="text1"/>
                      <w:sz w:val="21"/>
                      <w:szCs w:val="21"/>
                      <w:vertAlign w:val="baseline"/>
                      <w:lang w:val="en-US" w:eastAsia="zh-CN"/>
                      <w14:textFill>
                        <w14:solidFill>
                          <w14:schemeClr w14:val="tx1"/>
                        </w14:solidFill>
                      </w14:textFill>
                    </w:rPr>
                    <w:t>220-330kV</w:t>
                  </w:r>
                </w:p>
              </w:tc>
              <w:tc>
                <w:tcPr>
                  <w:tcW w:w="1195" w:type="dxa"/>
                  <w:vMerge w:val="restart"/>
                  <w:tcBorders>
                    <w:tl2br w:val="nil"/>
                    <w:tr2bl w:val="nil"/>
                  </w:tcBorders>
                  <w:noWrap w:val="0"/>
                  <w:vAlign w:val="center"/>
                </w:tcPr>
                <w:p w14:paraId="7FDC93F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olor w:val="000000" w:themeColor="text1"/>
                      <w:sz w:val="21"/>
                      <w:szCs w:val="21"/>
                      <w:vertAlign w:val="baseline"/>
                      <w:lang w:val="en-US" w:eastAsia="zh-CN"/>
                      <w14:textFill>
                        <w14:solidFill>
                          <w14:schemeClr w14:val="tx1"/>
                        </w14:solidFill>
                      </w14:textFill>
                    </w:rPr>
                  </w:pPr>
                  <w:r>
                    <w:rPr>
                      <w:rFonts w:hint="default" w:eastAsia="宋体"/>
                      <w:color w:val="000000" w:themeColor="text1"/>
                      <w:sz w:val="21"/>
                      <w:szCs w:val="21"/>
                      <w:vertAlign w:val="baseline"/>
                      <w:lang w:val="en-US" w:eastAsia="zh-CN"/>
                      <w14:textFill>
                        <w14:solidFill>
                          <w14:schemeClr w14:val="tx1"/>
                        </w14:solidFill>
                      </w14:textFill>
                    </w:rPr>
                    <w:t>变电站</w:t>
                  </w:r>
                </w:p>
              </w:tc>
              <w:tc>
                <w:tcPr>
                  <w:tcW w:w="3272" w:type="dxa"/>
                  <w:tcBorders>
                    <w:tl2br w:val="nil"/>
                    <w:tr2bl w:val="nil"/>
                  </w:tcBorders>
                  <w:noWrap w:val="0"/>
                  <w:vAlign w:val="center"/>
                </w:tcPr>
                <w:p w14:paraId="58DC4D9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olor w:val="000000" w:themeColor="text1"/>
                      <w:sz w:val="21"/>
                      <w:szCs w:val="21"/>
                      <w:vertAlign w:val="baseline"/>
                      <w:lang w:val="en-US" w:eastAsia="zh-CN"/>
                      <w14:textFill>
                        <w14:solidFill>
                          <w14:schemeClr w14:val="tx1"/>
                        </w14:solidFill>
                      </w14:textFill>
                    </w:rPr>
                  </w:pPr>
                  <w:r>
                    <w:rPr>
                      <w:rFonts w:hint="default" w:eastAsia="宋体"/>
                      <w:color w:val="000000" w:themeColor="text1"/>
                      <w:sz w:val="21"/>
                      <w:szCs w:val="21"/>
                      <w:vertAlign w:val="baseline"/>
                      <w:lang w:val="en-US" w:eastAsia="zh-CN"/>
                      <w14:textFill>
                        <w14:solidFill>
                          <w14:schemeClr w14:val="tx1"/>
                        </w14:solidFill>
                      </w14:textFill>
                    </w:rPr>
                    <w:t>户内式，地下式</w:t>
                  </w:r>
                </w:p>
              </w:tc>
              <w:tc>
                <w:tcPr>
                  <w:tcW w:w="1634" w:type="dxa"/>
                  <w:tcBorders>
                    <w:tl2br w:val="nil"/>
                    <w:tr2bl w:val="nil"/>
                  </w:tcBorders>
                  <w:noWrap w:val="0"/>
                  <w:vAlign w:val="center"/>
                </w:tcPr>
                <w:p w14:paraId="433589A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olor w:val="000000" w:themeColor="text1"/>
                      <w:sz w:val="21"/>
                      <w:szCs w:val="21"/>
                      <w:vertAlign w:val="baseline"/>
                      <w:lang w:val="en-US" w:eastAsia="zh-CN"/>
                      <w14:textFill>
                        <w14:solidFill>
                          <w14:schemeClr w14:val="tx1"/>
                        </w14:solidFill>
                      </w14:textFill>
                    </w:rPr>
                  </w:pPr>
                  <w:r>
                    <w:rPr>
                      <w:rFonts w:hint="default" w:eastAsia="宋体"/>
                      <w:color w:val="000000" w:themeColor="text1"/>
                      <w:sz w:val="21"/>
                      <w:szCs w:val="21"/>
                      <w:vertAlign w:val="baseline"/>
                      <w:lang w:val="en-US" w:eastAsia="zh-CN"/>
                      <w14:textFill>
                        <w14:solidFill>
                          <w14:schemeClr w14:val="tx1"/>
                        </w14:solidFill>
                      </w14:textFill>
                    </w:rPr>
                    <w:t>三级</w:t>
                  </w:r>
                </w:p>
              </w:tc>
            </w:tr>
            <w:tr w14:paraId="13DAA1C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877" w:type="dxa"/>
                  <w:vMerge w:val="continue"/>
                  <w:tcBorders>
                    <w:tl2br w:val="nil"/>
                    <w:tr2bl w:val="nil"/>
                  </w:tcBorders>
                  <w:noWrap w:val="0"/>
                  <w:vAlign w:val="center"/>
                </w:tcPr>
                <w:p w14:paraId="06A807C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olor w:val="000000" w:themeColor="text1"/>
                      <w:sz w:val="21"/>
                      <w:szCs w:val="21"/>
                      <w:vertAlign w:val="baseline"/>
                      <w:lang w:val="en-US" w:eastAsia="zh-CN"/>
                      <w14:textFill>
                        <w14:solidFill>
                          <w14:schemeClr w14:val="tx1"/>
                        </w14:solidFill>
                      </w14:textFill>
                    </w:rPr>
                  </w:pPr>
                </w:p>
              </w:tc>
              <w:tc>
                <w:tcPr>
                  <w:tcW w:w="1328" w:type="dxa"/>
                  <w:vMerge w:val="continue"/>
                  <w:tcBorders>
                    <w:tl2br w:val="nil"/>
                    <w:tr2bl w:val="nil"/>
                  </w:tcBorders>
                  <w:noWrap w:val="0"/>
                  <w:vAlign w:val="center"/>
                </w:tcPr>
                <w:p w14:paraId="0BF8CA5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olor w:val="000000" w:themeColor="text1"/>
                      <w:sz w:val="21"/>
                      <w:szCs w:val="21"/>
                      <w:vertAlign w:val="baseline"/>
                      <w:lang w:val="en-US" w:eastAsia="zh-CN"/>
                      <w14:textFill>
                        <w14:solidFill>
                          <w14:schemeClr w14:val="tx1"/>
                        </w14:solidFill>
                      </w14:textFill>
                    </w:rPr>
                  </w:pPr>
                </w:p>
              </w:tc>
              <w:tc>
                <w:tcPr>
                  <w:tcW w:w="1195" w:type="dxa"/>
                  <w:vMerge w:val="continue"/>
                  <w:tcBorders>
                    <w:tl2br w:val="nil"/>
                    <w:tr2bl w:val="nil"/>
                  </w:tcBorders>
                  <w:noWrap w:val="0"/>
                  <w:vAlign w:val="center"/>
                </w:tcPr>
                <w:p w14:paraId="143D5E0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color w:val="000000" w:themeColor="text1"/>
                      <w:sz w:val="21"/>
                      <w:szCs w:val="21"/>
                      <w:vertAlign w:val="baseline"/>
                      <w:lang w:val="en-US" w:eastAsia="zh-CN"/>
                      <w14:textFill>
                        <w14:solidFill>
                          <w14:schemeClr w14:val="tx1"/>
                        </w14:solidFill>
                      </w14:textFill>
                    </w:rPr>
                  </w:pPr>
                </w:p>
              </w:tc>
              <w:tc>
                <w:tcPr>
                  <w:tcW w:w="3272" w:type="dxa"/>
                  <w:tcBorders>
                    <w:tl2br w:val="nil"/>
                    <w:tr2bl w:val="nil"/>
                  </w:tcBorders>
                  <w:noWrap w:val="0"/>
                  <w:vAlign w:val="center"/>
                </w:tcPr>
                <w:p w14:paraId="058293F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b/>
                      <w:bCs/>
                      <w:color w:val="000000" w:themeColor="text1"/>
                      <w:sz w:val="21"/>
                      <w:szCs w:val="21"/>
                      <w:vertAlign w:val="baseline"/>
                      <w:lang w:val="en-US" w:eastAsia="zh-CN"/>
                      <w14:textFill>
                        <w14:solidFill>
                          <w14:schemeClr w14:val="tx1"/>
                        </w14:solidFill>
                      </w14:textFill>
                    </w:rPr>
                  </w:pPr>
                  <w:r>
                    <w:rPr>
                      <w:rFonts w:hint="default" w:eastAsia="宋体"/>
                      <w:b/>
                      <w:bCs/>
                      <w:color w:val="000000" w:themeColor="text1"/>
                      <w:sz w:val="21"/>
                      <w:szCs w:val="21"/>
                      <w:vertAlign w:val="baseline"/>
                      <w:lang w:val="en-US" w:eastAsia="zh-CN"/>
                      <w14:textFill>
                        <w14:solidFill>
                          <w14:schemeClr w14:val="tx1"/>
                        </w14:solidFill>
                      </w14:textFill>
                    </w:rPr>
                    <w:t>户外式</w:t>
                  </w:r>
                </w:p>
              </w:tc>
              <w:tc>
                <w:tcPr>
                  <w:tcW w:w="1634" w:type="dxa"/>
                  <w:tcBorders>
                    <w:tl2br w:val="nil"/>
                    <w:tr2bl w:val="nil"/>
                  </w:tcBorders>
                  <w:noWrap w:val="0"/>
                  <w:vAlign w:val="center"/>
                </w:tcPr>
                <w:p w14:paraId="12810EF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eastAsia="宋体"/>
                      <w:b/>
                      <w:bCs/>
                      <w:color w:val="000000" w:themeColor="text1"/>
                      <w:sz w:val="21"/>
                      <w:szCs w:val="21"/>
                      <w:vertAlign w:val="baseline"/>
                      <w:lang w:val="en-US" w:eastAsia="zh-CN"/>
                      <w14:textFill>
                        <w14:solidFill>
                          <w14:schemeClr w14:val="tx1"/>
                        </w14:solidFill>
                      </w14:textFill>
                    </w:rPr>
                  </w:pPr>
                  <w:r>
                    <w:rPr>
                      <w:rFonts w:hint="default" w:eastAsia="宋体"/>
                      <w:b/>
                      <w:bCs/>
                      <w:color w:val="000000" w:themeColor="text1"/>
                      <w:sz w:val="21"/>
                      <w:szCs w:val="21"/>
                      <w:vertAlign w:val="baseline"/>
                      <w:lang w:val="en-US" w:eastAsia="zh-CN"/>
                      <w14:textFill>
                        <w14:solidFill>
                          <w14:schemeClr w14:val="tx1"/>
                        </w14:solidFill>
                      </w14:textFill>
                    </w:rPr>
                    <w:t>二级</w:t>
                  </w:r>
                </w:p>
              </w:tc>
            </w:tr>
          </w:tbl>
          <w:p w14:paraId="7175D1E2">
            <w:pPr>
              <w:adjustRightInd w:val="0"/>
              <w:snapToGrid w:val="0"/>
              <w:spacing w:line="360" w:lineRule="auto"/>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本项目为220kV输变电工程：220kV升压站为户外站，按户外式进行评定，根据《环境影响评价技术导则输变电》（HJ24-2020），</w:t>
            </w:r>
            <w:r>
              <w:rPr>
                <w:rFonts w:hint="eastAsia"/>
                <w:color w:val="000000" w:themeColor="text1"/>
                <w:sz w:val="24"/>
                <w:szCs w:val="24"/>
                <w14:textFill>
                  <w14:solidFill>
                    <w14:schemeClr w14:val="tx1"/>
                  </w14:solidFill>
                </w14:textFill>
              </w:rPr>
              <w:t>升压</w:t>
            </w:r>
            <w:r>
              <w:rPr>
                <w:color w:val="000000" w:themeColor="text1"/>
                <w:sz w:val="24"/>
                <w:szCs w:val="24"/>
                <w14:textFill>
                  <w14:solidFill>
                    <w14:schemeClr w14:val="tx1"/>
                  </w14:solidFill>
                </w14:textFill>
              </w:rPr>
              <w:t>站电磁环境影响评价工作等级为二级。</w:t>
            </w:r>
          </w:p>
          <w:p w14:paraId="58D9A53C">
            <w:pPr>
              <w:keepNext w:val="0"/>
              <w:keepLines w:val="0"/>
              <w:pageBreakBefore w:val="0"/>
              <w:widowControl w:val="0"/>
              <w:kinsoku/>
              <w:wordWrap/>
              <w:overflowPunct/>
              <w:topLinePunct w:val="0"/>
              <w:autoSpaceDE/>
              <w:autoSpaceDN/>
              <w:bidi w:val="0"/>
              <w:adjustRightInd/>
              <w:snapToGrid/>
              <w:spacing w:line="360" w:lineRule="auto"/>
              <w:textAlignment w:val="auto"/>
              <w:rPr>
                <w:rFonts w:ascii="Times New Roman" w:hAnsi="Times New Roman" w:eastAsia="宋体" w:cs="Times New Roman"/>
                <w:b/>
                <w:bCs/>
                <w:color w:val="000000" w:themeColor="text1"/>
                <w:sz w:val="24"/>
                <w:szCs w:val="32"/>
                <w14:textFill>
                  <w14:solidFill>
                    <w14:schemeClr w14:val="tx1"/>
                  </w14:solidFill>
                </w14:textFill>
              </w:rPr>
            </w:pPr>
            <w:bookmarkStart w:id="79" w:name="_Toc171690500"/>
            <w:bookmarkStart w:id="80" w:name="_Toc171691190"/>
            <w:r>
              <w:rPr>
                <w:rFonts w:ascii="Times New Roman" w:hAnsi="Times New Roman" w:eastAsia="宋体" w:cs="Times New Roman"/>
                <w:b/>
                <w:bCs/>
                <w:color w:val="000000" w:themeColor="text1"/>
                <w:sz w:val="24"/>
                <w:szCs w:val="32"/>
                <w14:textFill>
                  <w14:solidFill>
                    <w14:schemeClr w14:val="tx1"/>
                  </w14:solidFill>
                </w14:textFill>
              </w:rPr>
              <w:t>1.4评价范围</w:t>
            </w:r>
            <w:bookmarkEnd w:id="79"/>
            <w:bookmarkEnd w:id="80"/>
          </w:p>
          <w:p w14:paraId="12F7C0C0">
            <w:pPr>
              <w:adjustRightInd w:val="0"/>
              <w:snapToGrid w:val="0"/>
              <w:spacing w:line="360" w:lineRule="auto"/>
              <w:ind w:firstLine="480" w:firstLineChars="200"/>
              <w:rPr>
                <w:color w:val="000000" w:themeColor="text1"/>
                <w:sz w:val="24"/>
                <w:szCs w:val="32"/>
                <w14:textFill>
                  <w14:solidFill>
                    <w14:schemeClr w14:val="tx1"/>
                  </w14:solidFill>
                </w14:textFill>
              </w:rPr>
            </w:pPr>
            <w:r>
              <w:rPr>
                <w:color w:val="000000" w:themeColor="text1"/>
                <w:sz w:val="24"/>
                <w:szCs w:val="32"/>
                <w14:textFill>
                  <w14:solidFill>
                    <w14:schemeClr w14:val="tx1"/>
                  </w14:solidFill>
                </w14:textFill>
              </w:rPr>
              <w:t>升压站：220kV升压站以站址为中心站界外40m范围内区域。</w:t>
            </w:r>
          </w:p>
          <w:p w14:paraId="1C129C1B">
            <w:pPr>
              <w:keepNext w:val="0"/>
              <w:keepLines w:val="0"/>
              <w:pageBreakBefore w:val="0"/>
              <w:widowControl w:val="0"/>
              <w:kinsoku/>
              <w:wordWrap/>
              <w:overflowPunct/>
              <w:topLinePunct w:val="0"/>
              <w:autoSpaceDE/>
              <w:autoSpaceDN/>
              <w:bidi w:val="0"/>
              <w:adjustRightInd/>
              <w:snapToGrid/>
              <w:spacing w:line="360" w:lineRule="auto"/>
              <w:textAlignment w:val="auto"/>
              <w:rPr>
                <w:rFonts w:ascii="Times New Roman" w:hAnsi="Times New Roman" w:eastAsia="宋体" w:cs="Times New Roman"/>
                <w:b/>
                <w:bCs/>
                <w:color w:val="000000" w:themeColor="text1"/>
                <w:sz w:val="24"/>
                <w:szCs w:val="32"/>
                <w14:textFill>
                  <w14:solidFill>
                    <w14:schemeClr w14:val="tx1"/>
                  </w14:solidFill>
                </w14:textFill>
              </w:rPr>
            </w:pPr>
            <w:bookmarkStart w:id="81" w:name="_Toc171691191"/>
            <w:bookmarkStart w:id="82" w:name="_Toc171690501"/>
            <w:r>
              <w:rPr>
                <w:rFonts w:ascii="Times New Roman" w:hAnsi="Times New Roman" w:eastAsia="宋体" w:cs="Times New Roman"/>
                <w:b/>
                <w:bCs/>
                <w:color w:val="000000" w:themeColor="text1"/>
                <w:sz w:val="24"/>
                <w:szCs w:val="32"/>
                <w14:textFill>
                  <w14:solidFill>
                    <w14:schemeClr w14:val="tx1"/>
                  </w14:solidFill>
                </w14:textFill>
              </w:rPr>
              <w:t>1.5环境保护目标</w:t>
            </w:r>
            <w:bookmarkEnd w:id="81"/>
            <w:bookmarkEnd w:id="82"/>
          </w:p>
          <w:p w14:paraId="4171F0B4">
            <w:pPr>
              <w:adjustRightInd w:val="0"/>
              <w:snapToGrid w:val="0"/>
              <w:spacing w:line="360" w:lineRule="auto"/>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根据现场踏勘，本项目评价范围内无国家公园、自然保护区、风景名胜区、世界文化和自然遗产地、海洋特别保护区等敏感区域。</w:t>
            </w:r>
          </w:p>
          <w:p w14:paraId="754BB945">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color w:val="000000" w:themeColor="text1"/>
                <w:kern w:val="0"/>
                <w:sz w:val="24"/>
                <w:szCs w:val="24"/>
                <w:lang w:val="en-US" w:eastAsia="zh-CN" w:bidi="ar"/>
                <w14:textFill>
                  <w14:solidFill>
                    <w14:schemeClr w14:val="tx1"/>
                  </w14:solidFill>
                </w14:textFill>
              </w:rPr>
            </w:pPr>
            <w:r>
              <w:rPr>
                <w:rFonts w:hint="eastAsia" w:ascii="宋体" w:hAnsi="宋体" w:eastAsia="宋体" w:cs="宋体"/>
                <w:color w:val="000000" w:themeColor="text1"/>
                <w:kern w:val="0"/>
                <w:sz w:val="24"/>
                <w:szCs w:val="24"/>
                <w:lang w:val="en-US" w:eastAsia="zh-CN" w:bidi="ar"/>
                <w14:textFill>
                  <w14:solidFill>
                    <w14:schemeClr w14:val="tx1"/>
                  </w14:solidFill>
                </w14:textFill>
              </w:rPr>
              <w:t>本工程升压站评价范围内电磁环境敏感目标如下表所示。</w:t>
            </w:r>
          </w:p>
          <w:p w14:paraId="6BFEAB75">
            <w:pPr>
              <w:pStyle w:val="22"/>
              <w:ind w:left="0" w:leftChars="0" w:firstLine="0" w:firstLineChars="0"/>
              <w:jc w:val="center"/>
              <w:rPr>
                <w:rFonts w:hint="default" w:eastAsia="宋体"/>
                <w:color w:val="000000" w:themeColor="text1"/>
                <w:sz w:val="24"/>
                <w:szCs w:val="24"/>
                <w:lang w:val="en-US" w:eastAsia="zh-CN"/>
                <w14:textFill>
                  <w14:solidFill>
                    <w14:schemeClr w14:val="tx1"/>
                  </w14:solidFill>
                </w14:textFill>
              </w:rPr>
            </w:pPr>
            <w:r>
              <w:rPr>
                <w:rFonts w:hint="eastAsia"/>
                <w:color w:val="000000" w:themeColor="text1"/>
                <w:sz w:val="24"/>
                <w:szCs w:val="24"/>
                <w:lang w:eastAsia="zh-CN"/>
                <w14:textFill>
                  <w14:solidFill>
                    <w14:schemeClr w14:val="tx1"/>
                  </w14:solidFill>
                </w14:textFill>
              </w:rPr>
              <w:t>附</w:t>
            </w:r>
            <w:r>
              <w:rPr>
                <w:rFonts w:hint="eastAsia" w:eastAsia="宋体"/>
                <w:color w:val="000000" w:themeColor="text1"/>
                <w:sz w:val="24"/>
                <w:szCs w:val="24"/>
                <w:lang w:val="en-US" w:eastAsia="zh-CN"/>
                <w14:textFill>
                  <w14:solidFill>
                    <w14:schemeClr w14:val="tx1"/>
                  </w14:solidFill>
                </w14:textFill>
              </w:rPr>
              <w:t>表1-2电磁环境保护目标</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47"/>
              <w:gridCol w:w="1123"/>
              <w:gridCol w:w="1647"/>
              <w:gridCol w:w="1225"/>
              <w:gridCol w:w="1238"/>
              <w:gridCol w:w="1761"/>
            </w:tblGrid>
            <w:tr w14:paraId="6E180A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4" w:hRule="atLeast"/>
                <w:jc w:val="center"/>
              </w:trPr>
              <w:tc>
                <w:tcPr>
                  <w:tcW w:w="1047" w:type="dxa"/>
                  <w:vAlign w:val="center"/>
                </w:tcPr>
                <w:p w14:paraId="6DFCFE6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000000" w:themeColor="text1"/>
                      <w:sz w:val="21"/>
                      <w:szCs w:val="21"/>
                      <w:vertAlign w:val="baseline"/>
                      <w:lang w:eastAsia="zh-CN"/>
                      <w14:textFill>
                        <w14:solidFill>
                          <w14:schemeClr w14:val="tx1"/>
                        </w14:solidFill>
                      </w14:textFill>
                    </w:rPr>
                  </w:pPr>
                  <w:r>
                    <w:rPr>
                      <w:rFonts w:hint="eastAsia"/>
                      <w:color w:val="000000" w:themeColor="text1"/>
                      <w:sz w:val="21"/>
                      <w:szCs w:val="21"/>
                      <w:vertAlign w:val="baseline"/>
                      <w:lang w:eastAsia="zh-CN"/>
                      <w14:textFill>
                        <w14:solidFill>
                          <w14:schemeClr w14:val="tx1"/>
                        </w14:solidFill>
                      </w14:textFill>
                    </w:rPr>
                    <w:t>环境要素</w:t>
                  </w:r>
                </w:p>
              </w:tc>
              <w:tc>
                <w:tcPr>
                  <w:tcW w:w="1123" w:type="dxa"/>
                  <w:vAlign w:val="center"/>
                </w:tcPr>
                <w:p w14:paraId="4DABB23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000000" w:themeColor="text1"/>
                      <w:sz w:val="21"/>
                      <w:szCs w:val="21"/>
                      <w:vertAlign w:val="baseline"/>
                      <w:lang w:eastAsia="zh-CN"/>
                      <w14:textFill>
                        <w14:solidFill>
                          <w14:schemeClr w14:val="tx1"/>
                        </w14:solidFill>
                      </w14:textFill>
                    </w:rPr>
                  </w:pPr>
                  <w:r>
                    <w:rPr>
                      <w:rFonts w:hint="eastAsia"/>
                      <w:color w:val="000000" w:themeColor="text1"/>
                      <w:sz w:val="21"/>
                      <w:szCs w:val="21"/>
                      <w:vertAlign w:val="baseline"/>
                      <w:lang w:eastAsia="zh-CN"/>
                      <w14:textFill>
                        <w14:solidFill>
                          <w14:schemeClr w14:val="tx1"/>
                        </w14:solidFill>
                      </w14:textFill>
                    </w:rPr>
                    <w:t>保护目标</w:t>
                  </w:r>
                </w:p>
              </w:tc>
              <w:tc>
                <w:tcPr>
                  <w:tcW w:w="1647" w:type="dxa"/>
                  <w:vAlign w:val="center"/>
                </w:tcPr>
                <w:p w14:paraId="67AABEA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000000" w:themeColor="text1"/>
                      <w:sz w:val="21"/>
                      <w:szCs w:val="21"/>
                      <w:vertAlign w:val="baseline"/>
                      <w:lang w:eastAsia="zh-CN"/>
                      <w14:textFill>
                        <w14:solidFill>
                          <w14:schemeClr w14:val="tx1"/>
                        </w14:solidFill>
                      </w14:textFill>
                    </w:rPr>
                  </w:pPr>
                  <w:r>
                    <w:rPr>
                      <w:rFonts w:hint="eastAsia"/>
                      <w:color w:val="000000" w:themeColor="text1"/>
                      <w:sz w:val="21"/>
                      <w:szCs w:val="21"/>
                      <w:vertAlign w:val="baseline"/>
                      <w:lang w:eastAsia="zh-CN"/>
                      <w14:textFill>
                        <w14:solidFill>
                          <w14:schemeClr w14:val="tx1"/>
                        </w14:solidFill>
                      </w14:textFill>
                    </w:rPr>
                    <w:t>影响规模</w:t>
                  </w:r>
                </w:p>
              </w:tc>
              <w:tc>
                <w:tcPr>
                  <w:tcW w:w="1225" w:type="dxa"/>
                  <w:vAlign w:val="center"/>
                </w:tcPr>
                <w:p w14:paraId="128169A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000000" w:themeColor="text1"/>
                      <w:sz w:val="21"/>
                      <w:szCs w:val="21"/>
                      <w:vertAlign w:val="baseline"/>
                      <w:lang w:eastAsia="zh-CN"/>
                      <w14:textFill>
                        <w14:solidFill>
                          <w14:schemeClr w14:val="tx1"/>
                        </w14:solidFill>
                      </w14:textFill>
                    </w:rPr>
                  </w:pPr>
                  <w:r>
                    <w:rPr>
                      <w:rFonts w:hint="eastAsia"/>
                      <w:color w:val="000000" w:themeColor="text1"/>
                      <w:sz w:val="21"/>
                      <w:szCs w:val="21"/>
                      <w:vertAlign w:val="baseline"/>
                      <w:lang w:eastAsia="zh-CN"/>
                      <w14:textFill>
                        <w14:solidFill>
                          <w14:schemeClr w14:val="tx1"/>
                        </w14:solidFill>
                      </w14:textFill>
                    </w:rPr>
                    <w:t>楼层结构</w:t>
                  </w:r>
                </w:p>
              </w:tc>
              <w:tc>
                <w:tcPr>
                  <w:tcW w:w="1238" w:type="dxa"/>
                  <w:vAlign w:val="center"/>
                </w:tcPr>
                <w:p w14:paraId="6973BD7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000000" w:themeColor="text1"/>
                      <w:sz w:val="21"/>
                      <w:szCs w:val="21"/>
                      <w:vertAlign w:val="baseline"/>
                      <w:lang w:eastAsia="zh-CN"/>
                      <w14:textFill>
                        <w14:solidFill>
                          <w14:schemeClr w14:val="tx1"/>
                        </w14:solidFill>
                      </w14:textFill>
                    </w:rPr>
                  </w:pPr>
                  <w:r>
                    <w:rPr>
                      <w:rFonts w:hint="eastAsia"/>
                      <w:color w:val="000000" w:themeColor="text1"/>
                      <w:sz w:val="21"/>
                      <w:szCs w:val="21"/>
                      <w:vertAlign w:val="baseline"/>
                      <w:lang w:eastAsia="zh-CN"/>
                      <w14:textFill>
                        <w14:solidFill>
                          <w14:schemeClr w14:val="tx1"/>
                        </w14:solidFill>
                      </w14:textFill>
                    </w:rPr>
                    <w:t>与本项目位置关系</w:t>
                  </w:r>
                </w:p>
              </w:tc>
              <w:tc>
                <w:tcPr>
                  <w:tcW w:w="1761" w:type="dxa"/>
                  <w:vAlign w:val="center"/>
                </w:tcPr>
                <w:p w14:paraId="21EE543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000000" w:themeColor="text1"/>
                      <w:sz w:val="21"/>
                      <w:szCs w:val="21"/>
                      <w:vertAlign w:val="baseline"/>
                      <w:lang w:eastAsia="zh-CN"/>
                      <w14:textFill>
                        <w14:solidFill>
                          <w14:schemeClr w14:val="tx1"/>
                        </w14:solidFill>
                      </w14:textFill>
                    </w:rPr>
                  </w:pPr>
                  <w:r>
                    <w:rPr>
                      <w:rFonts w:hint="eastAsia"/>
                      <w:color w:val="000000" w:themeColor="text1"/>
                      <w:sz w:val="21"/>
                      <w:szCs w:val="21"/>
                      <w:vertAlign w:val="baseline"/>
                      <w:lang w:eastAsia="zh-CN"/>
                      <w14:textFill>
                        <w14:solidFill>
                          <w14:schemeClr w14:val="tx1"/>
                        </w14:solidFill>
                      </w14:textFill>
                    </w:rPr>
                    <w:t>保护目的</w:t>
                  </w:r>
                </w:p>
              </w:tc>
            </w:tr>
            <w:tr w14:paraId="4F8A4D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8" w:hRule="atLeast"/>
                <w:jc w:val="center"/>
              </w:trPr>
              <w:tc>
                <w:tcPr>
                  <w:tcW w:w="1047" w:type="dxa"/>
                  <w:vAlign w:val="center"/>
                </w:tcPr>
                <w:p w14:paraId="53BDA6C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000000" w:themeColor="text1"/>
                      <w:sz w:val="21"/>
                      <w:szCs w:val="21"/>
                      <w:vertAlign w:val="baseline"/>
                      <w:lang w:eastAsia="zh-CN"/>
                      <w14:textFill>
                        <w14:solidFill>
                          <w14:schemeClr w14:val="tx1"/>
                        </w14:solidFill>
                      </w14:textFill>
                    </w:rPr>
                  </w:pPr>
                  <w:r>
                    <w:rPr>
                      <w:rFonts w:hint="eastAsia"/>
                      <w:color w:val="000000" w:themeColor="text1"/>
                      <w:sz w:val="21"/>
                      <w:szCs w:val="21"/>
                      <w:vertAlign w:val="baseline"/>
                      <w:lang w:eastAsia="zh-CN"/>
                      <w14:textFill>
                        <w14:solidFill>
                          <w14:schemeClr w14:val="tx1"/>
                        </w14:solidFill>
                      </w14:textFill>
                    </w:rPr>
                    <w:t>电磁环境</w:t>
                  </w:r>
                </w:p>
              </w:tc>
              <w:tc>
                <w:tcPr>
                  <w:tcW w:w="1123" w:type="dxa"/>
                  <w:vAlign w:val="center"/>
                </w:tcPr>
                <w:p w14:paraId="2BA9914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000000" w:themeColor="text1"/>
                      <w:sz w:val="21"/>
                      <w:szCs w:val="21"/>
                      <w:vertAlign w:val="baseline"/>
                      <w:lang w:eastAsia="zh-CN"/>
                      <w14:textFill>
                        <w14:solidFill>
                          <w14:schemeClr w14:val="tx1"/>
                        </w14:solidFill>
                      </w14:textFill>
                    </w:rPr>
                  </w:pPr>
                  <w:r>
                    <w:rPr>
                      <w:rFonts w:hint="eastAsia"/>
                      <w:color w:val="000000" w:themeColor="text1"/>
                      <w:sz w:val="21"/>
                      <w:szCs w:val="21"/>
                      <w:vertAlign w:val="baseline"/>
                      <w:lang w:eastAsia="zh-CN"/>
                      <w14:textFill>
                        <w14:solidFill>
                          <w14:schemeClr w14:val="tx1"/>
                        </w14:solidFill>
                      </w14:textFill>
                    </w:rPr>
                    <w:t>青林村</w:t>
                  </w:r>
                </w:p>
              </w:tc>
              <w:tc>
                <w:tcPr>
                  <w:tcW w:w="1647" w:type="dxa"/>
                  <w:vAlign w:val="center"/>
                </w:tcPr>
                <w:p w14:paraId="7166E7C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olor w:val="000000" w:themeColor="text1"/>
                      <w:sz w:val="21"/>
                      <w:szCs w:val="21"/>
                      <w:vertAlign w:val="baseline"/>
                      <w:lang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1户</w:t>
                  </w:r>
                </w:p>
              </w:tc>
              <w:tc>
                <w:tcPr>
                  <w:tcW w:w="1225" w:type="dxa"/>
                  <w:vAlign w:val="center"/>
                </w:tcPr>
                <w:p w14:paraId="4D20AB3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单层，砖混</w:t>
                  </w:r>
                </w:p>
              </w:tc>
              <w:tc>
                <w:tcPr>
                  <w:tcW w:w="1238" w:type="dxa"/>
                  <w:vAlign w:val="center"/>
                </w:tcPr>
                <w:p w14:paraId="3E4216B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olor w:val="000000" w:themeColor="text1"/>
                      <w:sz w:val="21"/>
                      <w:szCs w:val="21"/>
                      <w:vertAlign w:val="baseline"/>
                      <w:lang w:val="en-US" w:eastAsia="zh-CN"/>
                      <w14:textFill>
                        <w14:solidFill>
                          <w14:schemeClr w14:val="tx1"/>
                        </w14:solidFill>
                      </w14:textFill>
                    </w:rPr>
                  </w:pPr>
                  <w:r>
                    <w:rPr>
                      <w:rFonts w:hint="eastAsia"/>
                      <w:color w:val="000000" w:themeColor="text1"/>
                      <w:sz w:val="21"/>
                      <w:szCs w:val="21"/>
                      <w:vertAlign w:val="baseline"/>
                      <w:lang w:eastAsia="zh-CN"/>
                      <w14:textFill>
                        <w14:solidFill>
                          <w14:schemeClr w14:val="tx1"/>
                        </w14:solidFill>
                      </w14:textFill>
                    </w:rPr>
                    <w:t>东侧</w:t>
                  </w:r>
                  <w:r>
                    <w:rPr>
                      <w:rFonts w:hint="eastAsia"/>
                      <w:color w:val="000000" w:themeColor="text1"/>
                      <w:sz w:val="21"/>
                      <w:szCs w:val="21"/>
                      <w:vertAlign w:val="baseline"/>
                      <w:lang w:val="en-US" w:eastAsia="zh-CN"/>
                      <w14:textFill>
                        <w14:solidFill>
                          <w14:schemeClr w14:val="tx1"/>
                        </w14:solidFill>
                      </w14:textFill>
                    </w:rPr>
                    <w:t>35m</w:t>
                  </w:r>
                </w:p>
              </w:tc>
              <w:tc>
                <w:tcPr>
                  <w:tcW w:w="1761" w:type="dxa"/>
                  <w:vAlign w:val="center"/>
                </w:tcPr>
                <w:p w14:paraId="11BFE0E1">
                  <w:pPr>
                    <w:keepNext w:val="0"/>
                    <w:keepLines w:val="0"/>
                    <w:widowControl/>
                    <w:suppressLineNumbers w:val="0"/>
                    <w:jc w:val="center"/>
                    <w:rPr>
                      <w:rFonts w:hint="eastAsia"/>
                      <w:color w:val="000000" w:themeColor="text1"/>
                      <w:sz w:val="21"/>
                      <w:szCs w:val="21"/>
                      <w:vertAlign w:val="baseline"/>
                      <w:lang w:eastAsia="zh-CN"/>
                      <w14:textFill>
                        <w14:solidFill>
                          <w14:schemeClr w14:val="tx1"/>
                        </w14:solidFill>
                      </w14:textFill>
                    </w:rPr>
                  </w:pPr>
                  <w:r>
                    <w:rPr>
                      <w:rFonts w:hint="eastAsia" w:ascii="宋体" w:hAnsi="宋体" w:eastAsia="宋体" w:cs="宋体"/>
                      <w:color w:val="000000" w:themeColor="text1"/>
                      <w:kern w:val="0"/>
                      <w:sz w:val="20"/>
                      <w:szCs w:val="20"/>
                      <w:lang w:val="en-US" w:eastAsia="zh-CN" w:bidi="ar"/>
                      <w14:textFill>
                        <w14:solidFill>
                          <w14:schemeClr w14:val="tx1"/>
                        </w14:solidFill>
                      </w14:textFill>
                    </w:rPr>
                    <w:t>《电磁环境控制限值》（</w:t>
                  </w:r>
                  <w:r>
                    <w:rPr>
                      <w:rFonts w:hint="default" w:ascii="Times New Roman" w:hAnsi="Times New Roman" w:eastAsia="宋体" w:cs="Times New Roman"/>
                      <w:color w:val="000000" w:themeColor="text1"/>
                      <w:kern w:val="0"/>
                      <w:sz w:val="20"/>
                      <w:szCs w:val="20"/>
                      <w:lang w:val="en-US" w:eastAsia="zh-CN" w:bidi="ar"/>
                      <w14:textFill>
                        <w14:solidFill>
                          <w14:schemeClr w14:val="tx1"/>
                        </w14:solidFill>
                      </w14:textFill>
                    </w:rPr>
                    <w:t>GB8702-2014</w:t>
                  </w:r>
                  <w:r>
                    <w:rPr>
                      <w:rFonts w:hint="eastAsia" w:ascii="宋体" w:hAnsi="宋体" w:eastAsia="宋体" w:cs="宋体"/>
                      <w:color w:val="000000" w:themeColor="text1"/>
                      <w:kern w:val="0"/>
                      <w:sz w:val="20"/>
                      <w:szCs w:val="20"/>
                      <w:lang w:val="en-US" w:eastAsia="zh-CN" w:bidi="ar"/>
                      <w14:textFill>
                        <w14:solidFill>
                          <w14:schemeClr w14:val="tx1"/>
                        </w14:solidFill>
                      </w14:textFill>
                    </w:rPr>
                    <w:t>）</w:t>
                  </w:r>
                </w:p>
              </w:tc>
            </w:tr>
          </w:tbl>
          <w:p w14:paraId="6BFF548D">
            <w:pPr>
              <w:adjustRightInd w:val="0"/>
              <w:snapToGrid w:val="0"/>
              <w:spacing w:line="360" w:lineRule="auto"/>
              <w:ind w:firstLine="480" w:firstLineChars="200"/>
              <w:rPr>
                <w:rFonts w:hint="eastAsia"/>
                <w:color w:val="000000" w:themeColor="text1"/>
                <w:sz w:val="24"/>
                <w:szCs w:val="24"/>
                <w:lang w:eastAsia="zh-CN"/>
                <w14:textFill>
                  <w14:solidFill>
                    <w14:schemeClr w14:val="tx1"/>
                  </w14:solidFill>
                </w14:textFill>
              </w:rPr>
            </w:pPr>
          </w:p>
          <w:p w14:paraId="6C568B0D">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b/>
                <w:bCs/>
                <w:color w:val="000000" w:themeColor="text1"/>
                <w:sz w:val="24"/>
                <w:szCs w:val="32"/>
                <w:lang w:eastAsia="zh-CN"/>
                <w14:textFill>
                  <w14:solidFill>
                    <w14:schemeClr w14:val="tx1"/>
                  </w14:solidFill>
                </w14:textFill>
              </w:rPr>
            </w:pPr>
            <w:bookmarkStart w:id="83" w:name="_Toc17877497"/>
            <w:bookmarkStart w:id="84" w:name="_Toc171691192"/>
            <w:bookmarkStart w:id="85" w:name="_Toc17877831"/>
            <w:bookmarkStart w:id="86" w:name="_Toc171690502"/>
            <w:bookmarkStart w:id="87" w:name="_Hlk173312190"/>
            <w:r>
              <w:rPr>
                <w:rFonts w:ascii="Times New Roman" w:hAnsi="Times New Roman" w:eastAsia="宋体" w:cs="Times New Roman"/>
                <w:b/>
                <w:bCs/>
                <w:color w:val="000000" w:themeColor="text1"/>
                <w:sz w:val="24"/>
                <w:szCs w:val="32"/>
                <w14:textFill>
                  <w14:solidFill>
                    <w14:schemeClr w14:val="tx1"/>
                  </w14:solidFill>
                </w14:textFill>
              </w:rPr>
              <w:t>2电磁环境</w:t>
            </w:r>
            <w:bookmarkEnd w:id="83"/>
            <w:bookmarkEnd w:id="84"/>
            <w:bookmarkEnd w:id="85"/>
            <w:bookmarkEnd w:id="86"/>
            <w:r>
              <w:rPr>
                <w:rFonts w:hint="eastAsia" w:ascii="Times New Roman" w:hAnsi="Times New Roman" w:eastAsia="宋体" w:cs="Times New Roman"/>
                <w:b/>
                <w:bCs/>
                <w:color w:val="000000" w:themeColor="text1"/>
                <w:sz w:val="24"/>
                <w:szCs w:val="32"/>
                <w:lang w:eastAsia="zh-CN"/>
                <w14:textFill>
                  <w14:solidFill>
                    <w14:schemeClr w14:val="tx1"/>
                  </w14:solidFill>
                </w14:textFill>
              </w:rPr>
              <w:t>现状调查与评价</w:t>
            </w:r>
          </w:p>
          <w:bookmarkEnd w:id="87"/>
          <w:p w14:paraId="23A8A29D">
            <w:pPr>
              <w:keepNext w:val="0"/>
              <w:keepLines w:val="0"/>
              <w:pageBreakBefore w:val="0"/>
              <w:widowControl w:val="0"/>
              <w:kinsoku/>
              <w:wordWrap/>
              <w:overflowPunct/>
              <w:topLinePunct w:val="0"/>
              <w:autoSpaceDE/>
              <w:autoSpaceDN/>
              <w:bidi w:val="0"/>
              <w:adjustRightInd/>
              <w:snapToGrid/>
              <w:spacing w:line="360" w:lineRule="auto"/>
              <w:textAlignment w:val="auto"/>
              <w:rPr>
                <w:rFonts w:ascii="Times New Roman" w:hAnsi="Times New Roman" w:eastAsia="宋体" w:cs="Times New Roman"/>
                <w:b/>
                <w:bCs/>
                <w:color w:val="000000" w:themeColor="text1"/>
                <w:sz w:val="24"/>
                <w:szCs w:val="32"/>
                <w14:textFill>
                  <w14:solidFill>
                    <w14:schemeClr w14:val="tx1"/>
                  </w14:solidFill>
                </w14:textFill>
              </w:rPr>
            </w:pPr>
            <w:bookmarkStart w:id="88" w:name="_Toc171691193"/>
            <w:bookmarkStart w:id="89" w:name="_Toc171690503"/>
            <w:r>
              <w:rPr>
                <w:rFonts w:ascii="Times New Roman" w:hAnsi="Times New Roman" w:eastAsia="宋体" w:cs="Times New Roman"/>
                <w:b/>
                <w:bCs/>
                <w:color w:val="000000" w:themeColor="text1"/>
                <w:sz w:val="24"/>
                <w:szCs w:val="32"/>
                <w14:textFill>
                  <w14:solidFill>
                    <w14:schemeClr w14:val="tx1"/>
                  </w14:solidFill>
                </w14:textFill>
              </w:rPr>
              <w:t>2.1电磁环境现状评价</w:t>
            </w:r>
            <w:bookmarkEnd w:id="88"/>
            <w:bookmarkEnd w:id="89"/>
          </w:p>
          <w:p w14:paraId="71DFEEE5">
            <w:pPr>
              <w:keepNext w:val="0"/>
              <w:keepLines w:val="0"/>
              <w:pageBreakBefore w:val="0"/>
              <w:widowControl w:val="0"/>
              <w:kinsoku/>
              <w:wordWrap/>
              <w:overflowPunct/>
              <w:topLinePunct w:val="0"/>
              <w:autoSpaceDE/>
              <w:autoSpaceDN/>
              <w:bidi w:val="0"/>
              <w:adjustRightInd/>
              <w:snapToGrid/>
              <w:spacing w:line="360" w:lineRule="auto"/>
              <w:textAlignment w:val="auto"/>
              <w:rPr>
                <w:rFonts w:ascii="Times New Roman" w:hAnsi="Times New Roman" w:eastAsia="宋体" w:cs="Times New Roman"/>
                <w:b/>
                <w:bCs/>
                <w:color w:val="000000" w:themeColor="text1"/>
                <w:sz w:val="24"/>
                <w:szCs w:val="32"/>
                <w14:textFill>
                  <w14:solidFill>
                    <w14:schemeClr w14:val="tx1"/>
                  </w14:solidFill>
                </w14:textFill>
              </w:rPr>
            </w:pPr>
            <w:r>
              <w:rPr>
                <w:rFonts w:ascii="Times New Roman" w:hAnsi="Times New Roman" w:eastAsia="宋体" w:cs="Times New Roman"/>
                <w:b/>
                <w:bCs/>
                <w:color w:val="000000" w:themeColor="text1"/>
                <w:sz w:val="24"/>
                <w:szCs w:val="32"/>
                <w14:textFill>
                  <w14:solidFill>
                    <w14:schemeClr w14:val="tx1"/>
                  </w14:solidFill>
                </w14:textFill>
              </w:rPr>
              <w:t>2.1.1监测因子</w:t>
            </w:r>
          </w:p>
          <w:p w14:paraId="378E73A3">
            <w:pPr>
              <w:adjustRightInd w:val="0"/>
              <w:snapToGrid w:val="0"/>
              <w:spacing w:line="360" w:lineRule="auto"/>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1）工频电场：距地面1.5m高度处电场强度。</w:t>
            </w:r>
          </w:p>
          <w:p w14:paraId="7F110345">
            <w:pPr>
              <w:adjustRightInd w:val="0"/>
              <w:snapToGrid w:val="0"/>
              <w:spacing w:line="360" w:lineRule="auto"/>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2）工频磁场：距地面1.5m高度处磁感应强度。</w:t>
            </w:r>
          </w:p>
          <w:p w14:paraId="6F0D9B40">
            <w:pPr>
              <w:keepNext w:val="0"/>
              <w:keepLines w:val="0"/>
              <w:pageBreakBefore w:val="0"/>
              <w:widowControl w:val="0"/>
              <w:kinsoku/>
              <w:wordWrap/>
              <w:overflowPunct/>
              <w:topLinePunct w:val="0"/>
              <w:autoSpaceDE/>
              <w:autoSpaceDN/>
              <w:bidi w:val="0"/>
              <w:adjustRightInd/>
              <w:snapToGrid/>
              <w:spacing w:line="360" w:lineRule="auto"/>
              <w:textAlignment w:val="auto"/>
              <w:rPr>
                <w:rFonts w:ascii="Times New Roman" w:hAnsi="Times New Roman" w:eastAsia="宋体" w:cs="Times New Roman"/>
                <w:b/>
                <w:bCs/>
                <w:color w:val="000000" w:themeColor="text1"/>
                <w:sz w:val="24"/>
                <w:szCs w:val="32"/>
                <w14:textFill>
                  <w14:solidFill>
                    <w14:schemeClr w14:val="tx1"/>
                  </w14:solidFill>
                </w14:textFill>
              </w:rPr>
            </w:pPr>
            <w:r>
              <w:rPr>
                <w:rFonts w:ascii="Times New Roman" w:hAnsi="Times New Roman" w:eastAsia="宋体" w:cs="Times New Roman"/>
                <w:b/>
                <w:bCs/>
                <w:color w:val="000000" w:themeColor="text1"/>
                <w:sz w:val="24"/>
                <w:szCs w:val="32"/>
                <w14:textFill>
                  <w14:solidFill>
                    <w14:schemeClr w14:val="tx1"/>
                  </w14:solidFill>
                </w14:textFill>
              </w:rPr>
              <w:t>2.1.2</w:t>
            </w:r>
            <w:bookmarkStart w:id="90" w:name="_Toc461871510"/>
            <w:r>
              <w:rPr>
                <w:rFonts w:ascii="Times New Roman" w:hAnsi="Times New Roman" w:eastAsia="宋体" w:cs="Times New Roman"/>
                <w:b/>
                <w:bCs/>
                <w:color w:val="000000" w:themeColor="text1"/>
                <w:sz w:val="24"/>
                <w:szCs w:val="32"/>
                <w14:textFill>
                  <w14:solidFill>
                    <w14:schemeClr w14:val="tx1"/>
                  </w14:solidFill>
                </w14:textFill>
              </w:rPr>
              <w:t>布点原则和监测点位</w:t>
            </w:r>
            <w:bookmarkEnd w:id="90"/>
          </w:p>
          <w:p w14:paraId="4247363A">
            <w:pPr>
              <w:adjustRightInd w:val="0"/>
              <w:snapToGrid w:val="0"/>
              <w:spacing w:line="360" w:lineRule="auto"/>
              <w:ind w:firstLine="480" w:firstLineChars="200"/>
              <w:rPr>
                <w:rFonts w:hint="eastAsia"/>
                <w:bCs/>
                <w:color w:val="000000" w:themeColor="text1"/>
                <w:sz w:val="24"/>
                <w:szCs w:val="24"/>
                <w:lang w:eastAsia="zh-CN"/>
                <w14:textFill>
                  <w14:solidFill>
                    <w14:schemeClr w14:val="tx1"/>
                  </w14:solidFill>
                </w14:textFill>
              </w:rPr>
            </w:pPr>
            <w:r>
              <w:rPr>
                <w:bCs/>
                <w:color w:val="000000" w:themeColor="text1"/>
                <w:sz w:val="24"/>
                <w:szCs w:val="24"/>
                <w14:textFill>
                  <w14:solidFill>
                    <w14:schemeClr w14:val="tx1"/>
                  </w14:solidFill>
                </w14:textFill>
              </w:rPr>
              <w:t>根据HJ24、HJ681的要求，结合源强的分布情况，选择有代表性的点位进行布设。升压站的工频电场、工频磁场的监测点在站界外5m处，共</w:t>
            </w:r>
            <w:r>
              <w:rPr>
                <w:rFonts w:hint="eastAsia"/>
                <w:bCs/>
                <w:color w:val="000000" w:themeColor="text1"/>
                <w:sz w:val="24"/>
                <w:szCs w:val="24"/>
                <w:lang w:val="en-US" w:eastAsia="zh-CN"/>
                <w14:textFill>
                  <w14:solidFill>
                    <w14:schemeClr w14:val="tx1"/>
                  </w14:solidFill>
                </w14:textFill>
              </w:rPr>
              <w:t>5</w:t>
            </w:r>
            <w:r>
              <w:rPr>
                <w:bCs/>
                <w:color w:val="000000" w:themeColor="text1"/>
                <w:sz w:val="24"/>
                <w:szCs w:val="24"/>
                <w14:textFill>
                  <w14:solidFill>
                    <w14:schemeClr w14:val="tx1"/>
                  </w14:solidFill>
                </w14:textFill>
              </w:rPr>
              <w:t>个点位，监测点位置详</w:t>
            </w:r>
            <w:r>
              <w:rPr>
                <w:rFonts w:hint="eastAsia"/>
                <w:bCs/>
                <w:color w:val="000000" w:themeColor="text1"/>
                <w:sz w:val="24"/>
                <w:szCs w:val="24"/>
                <w:lang w:eastAsia="zh-CN"/>
                <w14:textFill>
                  <w14:solidFill>
                    <w14:schemeClr w14:val="tx1"/>
                  </w14:solidFill>
                </w14:textFill>
              </w:rPr>
              <w:t>见下图。</w:t>
            </w:r>
          </w:p>
          <w:p w14:paraId="22F4A22D">
            <w:pPr>
              <w:adjustRightInd w:val="0"/>
              <w:snapToGrid w:val="0"/>
              <w:spacing w:line="360" w:lineRule="auto"/>
              <w:rPr>
                <w:rFonts w:hint="eastAsia"/>
                <w:bCs/>
                <w:color w:val="000000" w:themeColor="text1"/>
                <w:sz w:val="24"/>
                <w:szCs w:val="24"/>
                <w:lang w:eastAsia="zh-CN"/>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736064" behindDoc="0" locked="0" layoutInCell="1" allowOverlap="1">
                  <wp:simplePos x="0" y="0"/>
                  <wp:positionH relativeFrom="column">
                    <wp:posOffset>4620895</wp:posOffset>
                  </wp:positionH>
                  <wp:positionV relativeFrom="paragraph">
                    <wp:posOffset>6350</wp:posOffset>
                  </wp:positionV>
                  <wp:extent cx="630555" cy="586740"/>
                  <wp:effectExtent l="0" t="0" r="17145" b="3810"/>
                  <wp:wrapNone/>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19"/>
                          <a:stretch>
                            <a:fillRect/>
                          </a:stretch>
                        </pic:blipFill>
                        <pic:spPr>
                          <a:xfrm>
                            <a:off x="0" y="0"/>
                            <a:ext cx="630555" cy="586740"/>
                          </a:xfrm>
                          <a:prstGeom prst="rect">
                            <a:avLst/>
                          </a:prstGeom>
                          <a:noFill/>
                          <a:ln>
                            <a:noFill/>
                          </a:ln>
                        </pic:spPr>
                      </pic:pic>
                    </a:graphicData>
                  </a:graphic>
                </wp:anchor>
              </w:drawing>
            </w:r>
            <w:r>
              <w:rPr>
                <w:color w:val="000000" w:themeColor="text1"/>
                <w:sz w:val="21"/>
                <w14:textFill>
                  <w14:solidFill>
                    <w14:schemeClr w14:val="tx1"/>
                  </w14:solidFill>
                </w14:textFill>
              </w:rPr>
              <mc:AlternateContent>
                <mc:Choice Requires="wps">
                  <w:drawing>
                    <wp:anchor distT="0" distB="0" distL="114300" distR="114300" simplePos="0" relativeHeight="251684864" behindDoc="0" locked="0" layoutInCell="1" allowOverlap="1">
                      <wp:simplePos x="0" y="0"/>
                      <wp:positionH relativeFrom="column">
                        <wp:posOffset>2870835</wp:posOffset>
                      </wp:positionH>
                      <wp:positionV relativeFrom="paragraph">
                        <wp:posOffset>1036320</wp:posOffset>
                      </wp:positionV>
                      <wp:extent cx="508000" cy="246380"/>
                      <wp:effectExtent l="0" t="0" r="0" b="0"/>
                      <wp:wrapNone/>
                      <wp:docPr id="90" name="矩形 90"/>
                      <wp:cNvGraphicFramePr/>
                      <a:graphic xmlns:a="http://schemas.openxmlformats.org/drawingml/2006/main">
                        <a:graphicData uri="http://schemas.microsoft.com/office/word/2010/wordprocessingShape">
                          <wps:wsp>
                            <wps:cNvSpPr/>
                            <wps:spPr>
                              <a:xfrm>
                                <a:off x="0" y="0"/>
                                <a:ext cx="508000" cy="24638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7C28695A">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26.05pt;margin-top:81.6pt;height:19.4pt;width:40pt;z-index:251684864;v-text-anchor:middle;mso-width-relative:page;mso-height-relative:page;" filled="f" stroked="f" coordsize="21600,21600" o:gfxdata="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4&#10;FJMp2AAAAAsBAAAPAAAAAAAAAAEAIAAAACIAAABkcnMvZG93bnJldi54bWxQSwECFAAUAAAACACH&#10;TuJAWQYhYV0CAACuBAAADgAAAAAAAAABACAAAAAnAQAAZHJzL2Uyb0RvYy54bWxQSwUGAAAAAAYA&#10;BgBZAQAA9gUAAAAA&#10;">
                      <v:fill on="f" focussize="0,0"/>
                      <v:stroke on="f" weight="1pt" miterlimit="8" joinstyle="miter"/>
                      <v:imagedata o:title=""/>
                      <o:lock v:ext="edit" aspectratio="f"/>
                      <v:textbox>
                        <w:txbxContent>
                          <w:p w14:paraId="7C28695A">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5#</w:t>
                            </w:r>
                          </w:p>
                        </w:txbxContent>
                      </v:textbox>
                    </v:rect>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83840" behindDoc="0" locked="0" layoutInCell="1" allowOverlap="1">
                      <wp:simplePos x="0" y="0"/>
                      <wp:positionH relativeFrom="column">
                        <wp:posOffset>2503805</wp:posOffset>
                      </wp:positionH>
                      <wp:positionV relativeFrom="paragraph">
                        <wp:posOffset>1543050</wp:posOffset>
                      </wp:positionV>
                      <wp:extent cx="508000" cy="246380"/>
                      <wp:effectExtent l="0" t="0" r="0" b="0"/>
                      <wp:wrapNone/>
                      <wp:docPr id="87" name="矩形 87"/>
                      <wp:cNvGraphicFramePr/>
                      <a:graphic xmlns:a="http://schemas.openxmlformats.org/drawingml/2006/main">
                        <a:graphicData uri="http://schemas.microsoft.com/office/word/2010/wordprocessingShape">
                          <wps:wsp>
                            <wps:cNvSpPr/>
                            <wps:spPr>
                              <a:xfrm>
                                <a:off x="0" y="0"/>
                                <a:ext cx="508000" cy="24638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267C7E7E">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7.15pt;margin-top:121.5pt;height:19.4pt;width:40pt;z-index:251683840;v-text-anchor:middle;mso-width-relative:page;mso-height-relative:page;" filled="f" stroked="f" coordsize="21600,21600" o:gfxdata="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pZSfI9gAAAALAQAADwAAAAAAAAABACAAAAAiAAAAZHJzL2Rvd25yZXYueG1sUEsBAhQAFAAAAAgA&#10;h07iQFwzMOleAgAArgQAAA4AAAAAAAAAAQAgAAAAJwEAAGRycy9lMm9Eb2MueG1sUEsFBgAAAAAG&#10;AAYAWQEAAPcFAAAAAA==&#10;">
                      <v:fill on="f" focussize="0,0"/>
                      <v:stroke on="f" weight="1pt" miterlimit="8" joinstyle="miter"/>
                      <v:imagedata o:title=""/>
                      <o:lock v:ext="edit" aspectratio="f"/>
                      <v:textbox>
                        <w:txbxContent>
                          <w:p w14:paraId="267C7E7E">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4#</w:t>
                            </w:r>
                          </w:p>
                        </w:txbxContent>
                      </v:textbox>
                    </v:rect>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82816" behindDoc="0" locked="0" layoutInCell="1" allowOverlap="1">
                      <wp:simplePos x="0" y="0"/>
                      <wp:positionH relativeFrom="column">
                        <wp:posOffset>3002280</wp:posOffset>
                      </wp:positionH>
                      <wp:positionV relativeFrom="paragraph">
                        <wp:posOffset>1708150</wp:posOffset>
                      </wp:positionV>
                      <wp:extent cx="508000" cy="246380"/>
                      <wp:effectExtent l="0" t="0" r="0" b="0"/>
                      <wp:wrapNone/>
                      <wp:docPr id="77" name="矩形 77"/>
                      <wp:cNvGraphicFramePr/>
                      <a:graphic xmlns:a="http://schemas.openxmlformats.org/drawingml/2006/main">
                        <a:graphicData uri="http://schemas.microsoft.com/office/word/2010/wordprocessingShape">
                          <wps:wsp>
                            <wps:cNvSpPr/>
                            <wps:spPr>
                              <a:xfrm>
                                <a:off x="0" y="0"/>
                                <a:ext cx="508000" cy="24638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78F5BC90">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36.4pt;margin-top:134.5pt;height:19.4pt;width:40pt;z-index:251682816;v-text-anchor:middle;mso-width-relative:page;mso-height-relative:page;" filled="f" stroked="f" coordsize="21600,21600" o:gfxdata="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DLv4FLZAAAACwEAAA8AAAAAAAAAAQAgAAAAIgAAAGRycy9kb3ducmV2LnhtbFBLAQIUABQAAAAI&#10;AIdO4kDCXBUfXgIAAK4EAAAOAAAAAAAAAAEAIAAAACgBAABkcnMvZTJvRG9jLnhtbFBLBQYAAAAA&#10;BgAGAFkBAAD4BQAAAAA=&#10;">
                      <v:fill on="f" focussize="0,0"/>
                      <v:stroke on="f" weight="1pt" miterlimit="8" joinstyle="miter"/>
                      <v:imagedata o:title=""/>
                      <o:lock v:ext="edit" aspectratio="f"/>
                      <v:textbox>
                        <w:txbxContent>
                          <w:p w14:paraId="78F5BC90">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3#</w:t>
                            </w:r>
                          </w:p>
                        </w:txbxContent>
                      </v:textbox>
                    </v:rect>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81792" behindDoc="0" locked="0" layoutInCell="1" allowOverlap="1">
                      <wp:simplePos x="0" y="0"/>
                      <wp:positionH relativeFrom="column">
                        <wp:posOffset>3190875</wp:posOffset>
                      </wp:positionH>
                      <wp:positionV relativeFrom="paragraph">
                        <wp:posOffset>1174750</wp:posOffset>
                      </wp:positionV>
                      <wp:extent cx="508000" cy="246380"/>
                      <wp:effectExtent l="0" t="0" r="0" b="0"/>
                      <wp:wrapNone/>
                      <wp:docPr id="75" name="矩形 75"/>
                      <wp:cNvGraphicFramePr/>
                      <a:graphic xmlns:a="http://schemas.openxmlformats.org/drawingml/2006/main">
                        <a:graphicData uri="http://schemas.microsoft.com/office/word/2010/wordprocessingShape">
                          <wps:wsp>
                            <wps:cNvSpPr/>
                            <wps:spPr>
                              <a:xfrm>
                                <a:off x="0" y="0"/>
                                <a:ext cx="508000" cy="24638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54705F0C">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1.25pt;margin-top:92.5pt;height:19.4pt;width:40pt;z-index:251681792;v-text-anchor:middle;mso-width-relative:page;mso-height-relative:page;" filled="f" stroked="f" coordsize="21600,21600" o:gfxdata="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CU&#10;pDWf1wAAAAsBAAAPAAAAAAAAAAEAIAAAACIAAABkcnMvZG93bnJldi54bWxQSwECFAAUAAAACACH&#10;TuJA9u2Q814CAACuBAAADgAAAAAAAAABACAAAAAmAQAAZHJzL2Uyb0RvYy54bWxQSwUGAAAAAAYA&#10;BgBZAQAA9gUAAAAA&#10;">
                      <v:fill on="f" focussize="0,0"/>
                      <v:stroke on="f" weight="1pt" miterlimit="8" joinstyle="miter"/>
                      <v:imagedata o:title=""/>
                      <o:lock v:ext="edit" aspectratio="f"/>
                      <v:textbox>
                        <w:txbxContent>
                          <w:p w14:paraId="54705F0C">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2#</w:t>
                            </w:r>
                          </w:p>
                        </w:txbxContent>
                      </v:textbox>
                    </v:rect>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79744" behindDoc="0" locked="0" layoutInCell="1" allowOverlap="1">
                      <wp:simplePos x="0" y="0"/>
                      <wp:positionH relativeFrom="column">
                        <wp:posOffset>3657600</wp:posOffset>
                      </wp:positionH>
                      <wp:positionV relativeFrom="paragraph">
                        <wp:posOffset>1331595</wp:posOffset>
                      </wp:positionV>
                      <wp:extent cx="508000" cy="246380"/>
                      <wp:effectExtent l="0" t="0" r="0" b="0"/>
                      <wp:wrapNone/>
                      <wp:docPr id="23" name="矩形 23"/>
                      <wp:cNvGraphicFramePr/>
                      <a:graphic xmlns:a="http://schemas.openxmlformats.org/drawingml/2006/main">
                        <a:graphicData uri="http://schemas.microsoft.com/office/word/2010/wordprocessingShape">
                          <wps:wsp>
                            <wps:cNvSpPr/>
                            <wps:spPr>
                              <a:xfrm>
                                <a:off x="3237230" y="4603750"/>
                                <a:ext cx="508000" cy="24638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26F5CBCE">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8pt;margin-top:104.85pt;height:19.4pt;width:40pt;z-index:251679744;v-text-anchor:middle;mso-width-relative:page;mso-height-relative:page;" filled="f" stroked="f" coordsize="21600,21600" o:gfxdata="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qV56pNgAAAALAQAADwAAAAAAAAABACAAAAAiAAAAZHJzL2Rvd25yZXYueG1s&#10;UEsBAhQAFAAAAAgAh07iQChZJyBqAgAAugQAAA4AAAAAAAAAAQAgAAAAJwEAAGRycy9lMm9Eb2Mu&#10;eG1sUEsFBgAAAAAGAAYAWQEAAAMGAAAAAA==&#10;">
                      <v:fill on="f" focussize="0,0"/>
                      <v:stroke on="f" weight="1pt" miterlimit="8" joinstyle="miter"/>
                      <v:imagedata o:title=""/>
                      <o:lock v:ext="edit" aspectratio="f"/>
                      <v:textbox>
                        <w:txbxContent>
                          <w:p w14:paraId="26F5CBCE">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1#</w:t>
                            </w:r>
                          </w:p>
                        </w:txbxContent>
                      </v:textbox>
                    </v:rect>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80768" behindDoc="0" locked="0" layoutInCell="1" allowOverlap="1">
                      <wp:simplePos x="0" y="0"/>
                      <wp:positionH relativeFrom="column">
                        <wp:posOffset>3796030</wp:posOffset>
                      </wp:positionH>
                      <wp:positionV relativeFrom="paragraph">
                        <wp:posOffset>1548130</wp:posOffset>
                      </wp:positionV>
                      <wp:extent cx="198755" cy="76200"/>
                      <wp:effectExtent l="6350" t="6350" r="23495" b="12700"/>
                      <wp:wrapNone/>
                      <wp:docPr id="33" name="圆角矩形 33"/>
                      <wp:cNvGraphicFramePr/>
                      <a:graphic xmlns:a="http://schemas.openxmlformats.org/drawingml/2006/main">
                        <a:graphicData uri="http://schemas.microsoft.com/office/word/2010/wordprocessingShape">
                          <wps:wsp>
                            <wps:cNvSpPr/>
                            <wps:spPr>
                              <a:xfrm>
                                <a:off x="0" y="0"/>
                                <a:ext cx="198755" cy="76200"/>
                              </a:xfrm>
                              <a:prstGeom prst="roundRect">
                                <a:avLst/>
                              </a:prstGeom>
                              <a:solidFill>
                                <a:schemeClr val="tx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98.9pt;margin-top:121.9pt;height:6pt;width:15.65pt;z-index:251680768;v-text-anchor:middle;mso-width-relative:page;mso-height-relative:page;" fillcolor="#000000 [3213]" filled="t" stroked="t" coordsize="21600,21600" arcsize="0.166666666666667" o:gfxdata="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CRLz8/2QAAAAsBAAAPAAAAAAAAAAEAIAAAACIA&#10;AABkcnMvZG93bnJldi54bWxQSwECFAAUAAAACACHTuJA5TaIJXoCAAD/BAAADgAAAAAAAAABACAA&#10;AAAoAQAAZHJzL2Uyb0RvYy54bWxQSwUGAAAAAAYABgBZAQAAFAYAAAAA&#10;">
                      <v:fill on="t" focussize="0,0"/>
                      <v:stroke weight="1pt" color="#000000 [3213]" miterlimit="8" joinstyle="miter"/>
                      <v:imagedata o:title=""/>
                      <o:lock v:ext="edit" aspectratio="f"/>
                    </v:roundrect>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78720" behindDoc="0" locked="0" layoutInCell="1" allowOverlap="1">
                      <wp:simplePos x="0" y="0"/>
                      <wp:positionH relativeFrom="column">
                        <wp:posOffset>3317875</wp:posOffset>
                      </wp:positionH>
                      <wp:positionV relativeFrom="paragraph">
                        <wp:posOffset>1419225</wp:posOffset>
                      </wp:positionV>
                      <wp:extent cx="198755" cy="76200"/>
                      <wp:effectExtent l="6350" t="6350" r="23495" b="12700"/>
                      <wp:wrapNone/>
                      <wp:docPr id="13" name="圆角矩形 13"/>
                      <wp:cNvGraphicFramePr/>
                      <a:graphic xmlns:a="http://schemas.openxmlformats.org/drawingml/2006/main">
                        <a:graphicData uri="http://schemas.microsoft.com/office/word/2010/wordprocessingShape">
                          <wps:wsp>
                            <wps:cNvSpPr/>
                            <wps:spPr>
                              <a:xfrm>
                                <a:off x="0" y="0"/>
                                <a:ext cx="198755" cy="76200"/>
                              </a:xfrm>
                              <a:prstGeom prst="roundRect">
                                <a:avLst/>
                              </a:prstGeom>
                              <a:solidFill>
                                <a:schemeClr val="tx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61.25pt;margin-top:111.75pt;height:6pt;width:15.65pt;z-index:251678720;v-text-anchor:middle;mso-width-relative:page;mso-height-relative:page;" fillcolor="#000000 [3213]" filled="t" stroked="t" coordsize="21600,21600" arcsize="0.166666666666667" o:gfxdata="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pM1YBtgAAAALAQAADwAAAAAAAAABACAAAAAiAAAA&#10;ZHJzL2Rvd25yZXYueG1sUEsBAhQAFAAAAAgAh07iQFs68Dd5AgAA/wQAAA4AAAAAAAAAAQAgAAAA&#10;JwEAAGRycy9lMm9Eb2MueG1sUEsFBgAAAAAGAAYAWQEAABIGAAAAAA==&#10;">
                      <v:fill on="t" focussize="0,0"/>
                      <v:stroke weight="1pt" color="#000000 [3213]" miterlimit="8" joinstyle="miter"/>
                      <v:imagedata o:title=""/>
                      <o:lock v:ext="edit" aspectratio="f"/>
                    </v:roundrect>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77696" behindDoc="0" locked="0" layoutInCell="1" allowOverlap="1">
                      <wp:simplePos x="0" y="0"/>
                      <wp:positionH relativeFrom="column">
                        <wp:posOffset>3127375</wp:posOffset>
                      </wp:positionH>
                      <wp:positionV relativeFrom="paragraph">
                        <wp:posOffset>1673225</wp:posOffset>
                      </wp:positionV>
                      <wp:extent cx="198755" cy="76200"/>
                      <wp:effectExtent l="6350" t="6350" r="23495" b="12700"/>
                      <wp:wrapNone/>
                      <wp:docPr id="11" name="圆角矩形 11"/>
                      <wp:cNvGraphicFramePr/>
                      <a:graphic xmlns:a="http://schemas.openxmlformats.org/drawingml/2006/main">
                        <a:graphicData uri="http://schemas.microsoft.com/office/word/2010/wordprocessingShape">
                          <wps:wsp>
                            <wps:cNvSpPr/>
                            <wps:spPr>
                              <a:xfrm>
                                <a:off x="0" y="0"/>
                                <a:ext cx="198755" cy="76200"/>
                              </a:xfrm>
                              <a:prstGeom prst="roundRect">
                                <a:avLst/>
                              </a:prstGeom>
                              <a:solidFill>
                                <a:schemeClr val="tx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46.25pt;margin-top:131.75pt;height:6pt;width:15.65pt;z-index:251677696;v-text-anchor:middle;mso-width-relative:page;mso-height-relative:page;" fillcolor="#000000 [3213]" filled="t" stroked="t" coordsize="21600,21600" arcsize="0.166666666666667" o:gfxdata="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FDKiv9kAAAALAQAADwAAAAAAAAABACAAAAAiAAAA&#10;ZHJzL2Rvd25yZXYueG1sUEsBAhQAFAAAAAgAh07iQALUFfh4AgAA/wQAAA4AAAAAAAAAAQAgAAAA&#10;KAEAAGRycy9lMm9Eb2MueG1sUEsFBgAAAAAGAAYAWQEAABIGAAAAAA==&#10;">
                      <v:fill on="t" focussize="0,0"/>
                      <v:stroke weight="1pt" color="#000000 [3213]" miterlimit="8" joinstyle="miter"/>
                      <v:imagedata o:title=""/>
                      <o:lock v:ext="edit" aspectratio="f"/>
                    </v:roundrect>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76672" behindDoc="0" locked="0" layoutInCell="1" allowOverlap="1">
                      <wp:simplePos x="0" y="0"/>
                      <wp:positionH relativeFrom="column">
                        <wp:posOffset>2825750</wp:posOffset>
                      </wp:positionH>
                      <wp:positionV relativeFrom="paragraph">
                        <wp:posOffset>1498600</wp:posOffset>
                      </wp:positionV>
                      <wp:extent cx="198755" cy="76200"/>
                      <wp:effectExtent l="6350" t="6350" r="23495" b="12700"/>
                      <wp:wrapNone/>
                      <wp:docPr id="8" name="圆角矩形 8"/>
                      <wp:cNvGraphicFramePr/>
                      <a:graphic xmlns:a="http://schemas.openxmlformats.org/drawingml/2006/main">
                        <a:graphicData uri="http://schemas.microsoft.com/office/word/2010/wordprocessingShape">
                          <wps:wsp>
                            <wps:cNvSpPr/>
                            <wps:spPr>
                              <a:xfrm>
                                <a:off x="0" y="0"/>
                                <a:ext cx="198755" cy="76200"/>
                              </a:xfrm>
                              <a:prstGeom prst="roundRect">
                                <a:avLst/>
                              </a:prstGeom>
                              <a:solidFill>
                                <a:schemeClr val="tx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22.5pt;margin-top:118pt;height:6pt;width:15.65pt;z-index:251676672;v-text-anchor:middle;mso-width-relative:page;mso-height-relative:page;" fillcolor="#000000 [3213]" filled="t" stroked="t" coordsize="21600,21600" arcsize="0.166666666666667" o:gfxdata="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">
                      <v:fill on="t" focussize="0,0"/>
                      <v:stroke weight="1pt" color="#000000 [3213]" miterlimit="8" joinstyle="miter"/>
                      <v:imagedata o:title=""/>
                      <o:lock v:ext="edit" aspectratio="f"/>
                    </v:roundrect>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75648" behindDoc="0" locked="0" layoutInCell="1" allowOverlap="1">
                      <wp:simplePos x="0" y="0"/>
                      <wp:positionH relativeFrom="column">
                        <wp:posOffset>3006725</wp:posOffset>
                      </wp:positionH>
                      <wp:positionV relativeFrom="paragraph">
                        <wp:posOffset>1235075</wp:posOffset>
                      </wp:positionV>
                      <wp:extent cx="198755" cy="76200"/>
                      <wp:effectExtent l="6350" t="6350" r="23495" b="12700"/>
                      <wp:wrapNone/>
                      <wp:docPr id="5" name="圆角矩形 5"/>
                      <wp:cNvGraphicFramePr/>
                      <a:graphic xmlns:a="http://schemas.openxmlformats.org/drawingml/2006/main">
                        <a:graphicData uri="http://schemas.microsoft.com/office/word/2010/wordprocessingShape">
                          <wps:wsp>
                            <wps:cNvSpPr/>
                            <wps:spPr>
                              <a:xfrm>
                                <a:off x="3475355" y="4697730"/>
                                <a:ext cx="198755" cy="76200"/>
                              </a:xfrm>
                              <a:prstGeom prst="roundRect">
                                <a:avLst/>
                              </a:prstGeom>
                              <a:solidFill>
                                <a:schemeClr val="tx1"/>
                              </a:solid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236.75pt;margin-top:97.25pt;height:6pt;width:15.65pt;z-index:251675648;v-text-anchor:middle;mso-width-relative:page;mso-height-relative:page;" fillcolor="#000000 [3213]" filled="t" stroked="t" coordsize="21600,21600" arcsize="0.166666666666667" o:gfxdata="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BYZmTbYAAAACwEAAA8AAAAAAAAA&#10;AQAgAAAAIgAAAGRycy9kb3ducmV2LnhtbFBLAQIUABQAAAAIAIdO4kBk6F1XgwIAAAkFAAAOAAAA&#10;AAAAAAEAIAAAACcBAABkcnMvZTJvRG9jLnhtbFBLBQYAAAAABgAGAFkBAAAcBgAAAAA=&#10;">
                      <v:fill on="t" focussize="0,0"/>
                      <v:stroke weight="1pt" color="#000000 [3213]" miterlimit="8" joinstyle="miter"/>
                      <v:imagedata o:title=""/>
                      <o:lock v:ext="edit" aspectratio="f"/>
                    </v:roundrect>
                  </w:pict>
                </mc:Fallback>
              </mc:AlternateContent>
            </w:r>
            <w:r>
              <w:rPr>
                <w:color w:val="000000" w:themeColor="text1"/>
                <w14:textFill>
                  <w14:solidFill>
                    <w14:schemeClr w14:val="tx1"/>
                  </w14:solidFill>
                </w14:textFill>
              </w:rPr>
              <w:drawing>
                <wp:inline distT="0" distB="0" distL="114300" distR="114300">
                  <wp:extent cx="5265420" cy="4201160"/>
                  <wp:effectExtent l="0" t="0" r="11430" b="8890"/>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27"/>
                          <a:stretch>
                            <a:fillRect/>
                          </a:stretch>
                        </pic:blipFill>
                        <pic:spPr>
                          <a:xfrm>
                            <a:off x="0" y="0"/>
                            <a:ext cx="5265420" cy="4201160"/>
                          </a:xfrm>
                          <a:prstGeom prst="rect">
                            <a:avLst/>
                          </a:prstGeom>
                          <a:noFill/>
                          <a:ln>
                            <a:noFill/>
                          </a:ln>
                        </pic:spPr>
                      </pic:pic>
                    </a:graphicData>
                  </a:graphic>
                </wp:inline>
              </w:drawing>
            </w:r>
          </w:p>
          <w:p w14:paraId="71080E27">
            <w:pPr>
              <w:keepNext w:val="0"/>
              <w:keepLines w:val="0"/>
              <w:pageBreakBefore w:val="0"/>
              <w:widowControl/>
              <w:suppressLineNumbers w:val="0"/>
              <w:kinsoku/>
              <w:wordWrap/>
              <w:overflowPunct/>
              <w:topLinePunct w:val="0"/>
              <w:autoSpaceDE/>
              <w:autoSpaceDN/>
              <w:bidi w:val="0"/>
              <w:spacing w:line="360" w:lineRule="auto"/>
              <w:jc w:val="center"/>
              <w:textAlignment w:val="auto"/>
              <w:rPr>
                <w:color w:val="000000" w:themeColor="text1"/>
                <w14:textFill>
                  <w14:solidFill>
                    <w14:schemeClr w14:val="tx1"/>
                  </w14:solidFill>
                </w14:textFill>
              </w:rPr>
            </w:pP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附图</w:t>
            </w:r>
            <w:r>
              <w:rPr>
                <w:rFonts w:hint="default" w:ascii="Times New Roman" w:hAnsi="Times New Roman" w:eastAsia="宋体" w:cs="Times New Roman"/>
                <w:b/>
                <w:bCs/>
                <w:color w:val="000000" w:themeColor="text1"/>
                <w:kern w:val="0"/>
                <w:sz w:val="24"/>
                <w:szCs w:val="24"/>
                <w:lang w:val="en-US" w:eastAsia="zh-CN" w:bidi="ar"/>
                <w14:textFill>
                  <w14:solidFill>
                    <w14:schemeClr w14:val="tx1"/>
                  </w14:solidFill>
                </w14:textFill>
              </w:rPr>
              <w:t>1-1</w:t>
            </w: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电磁监测点位图</w:t>
            </w:r>
          </w:p>
          <w:p w14:paraId="4BD0174F">
            <w:pPr>
              <w:keepNext w:val="0"/>
              <w:keepLines w:val="0"/>
              <w:pageBreakBefore w:val="0"/>
              <w:kinsoku/>
              <w:wordWrap/>
              <w:overflowPunct/>
              <w:topLinePunct w:val="0"/>
              <w:autoSpaceDE/>
              <w:autoSpaceDN/>
              <w:bidi w:val="0"/>
              <w:adjustRightInd w:val="0"/>
              <w:snapToGrid w:val="0"/>
              <w:spacing w:line="360" w:lineRule="auto"/>
              <w:ind w:firstLine="480" w:firstLineChars="200"/>
              <w:textAlignment w:val="auto"/>
              <w:rPr>
                <w:rFonts w:eastAsia="宋体"/>
                <w:color w:val="000000" w:themeColor="text1"/>
                <w:sz w:val="24"/>
                <w:szCs w:val="24"/>
                <w14:textFill>
                  <w14:solidFill>
                    <w14:schemeClr w14:val="tx1"/>
                  </w14:solidFill>
                </w14:textFill>
              </w:rPr>
            </w:pPr>
            <w:r>
              <w:rPr>
                <w:rFonts w:hint="eastAsia" w:eastAsia="宋体"/>
                <w:color w:val="000000" w:themeColor="text1"/>
                <w:sz w:val="24"/>
                <w:szCs w:val="24"/>
                <w:lang w:val="en-US" w:eastAsia="zh-CN"/>
                <w14:textFill>
                  <w14:solidFill>
                    <w14:schemeClr w14:val="tx1"/>
                  </w14:solidFill>
                </w14:textFill>
              </w:rPr>
              <w:t>根据现场监测结果可知，本项目升压站周围环境工频电磁强度均可满足《电磁环境控制限值》</w:t>
            </w:r>
            <w:r>
              <w:rPr>
                <w:rFonts w:hint="default" w:eastAsia="宋体"/>
                <w:color w:val="000000" w:themeColor="text1"/>
                <w:sz w:val="24"/>
                <w:szCs w:val="24"/>
                <w:lang w:val="en-US" w:eastAsia="zh-CN"/>
                <w14:textFill>
                  <w14:solidFill>
                    <w14:schemeClr w14:val="tx1"/>
                  </w14:solidFill>
                </w14:textFill>
              </w:rPr>
              <w:t>(GB8702-2014)</w:t>
            </w:r>
            <w:r>
              <w:rPr>
                <w:rFonts w:hint="eastAsia" w:eastAsia="宋体"/>
                <w:color w:val="000000" w:themeColor="text1"/>
                <w:sz w:val="24"/>
                <w:szCs w:val="24"/>
                <w:lang w:val="en-US" w:eastAsia="zh-CN"/>
                <w14:textFill>
                  <w14:solidFill>
                    <w14:schemeClr w14:val="tx1"/>
                  </w14:solidFill>
                </w14:textFill>
              </w:rPr>
              <w:t>中标准限值要求。具体监测数据见附件。</w:t>
            </w:r>
          </w:p>
          <w:p w14:paraId="355B484B">
            <w:pPr>
              <w:keepNext w:val="0"/>
              <w:keepLines w:val="0"/>
              <w:pageBreakBefore w:val="0"/>
              <w:widowControl w:val="0"/>
              <w:kinsoku/>
              <w:wordWrap/>
              <w:overflowPunct/>
              <w:topLinePunct w:val="0"/>
              <w:autoSpaceDE/>
              <w:autoSpaceDN/>
              <w:bidi w:val="0"/>
              <w:adjustRightInd/>
              <w:snapToGrid/>
              <w:spacing w:line="360" w:lineRule="auto"/>
              <w:textAlignment w:val="auto"/>
              <w:rPr>
                <w:rFonts w:ascii="Times New Roman" w:hAnsi="Times New Roman" w:eastAsia="宋体" w:cs="Times New Roman"/>
                <w:b/>
                <w:bCs/>
                <w:color w:val="000000" w:themeColor="text1"/>
                <w:sz w:val="24"/>
                <w:szCs w:val="32"/>
                <w14:textFill>
                  <w14:solidFill>
                    <w14:schemeClr w14:val="tx1"/>
                  </w14:solidFill>
                </w14:textFill>
              </w:rPr>
            </w:pPr>
            <w:bookmarkStart w:id="91" w:name="_Toc461871511"/>
            <w:r>
              <w:rPr>
                <w:rFonts w:ascii="Times New Roman" w:hAnsi="Times New Roman" w:eastAsia="宋体" w:cs="Times New Roman"/>
                <w:b/>
                <w:bCs/>
                <w:color w:val="000000" w:themeColor="text1"/>
                <w:sz w:val="24"/>
                <w:szCs w:val="32"/>
                <w14:textFill>
                  <w14:solidFill>
                    <w14:schemeClr w14:val="tx1"/>
                  </w14:solidFill>
                </w14:textFill>
              </w:rPr>
              <w:t>2.1.3监测频次</w:t>
            </w:r>
            <w:bookmarkEnd w:id="91"/>
          </w:p>
          <w:p w14:paraId="2AD107BD">
            <w:pPr>
              <w:adjustRightInd w:val="0"/>
              <w:snapToGrid w:val="0"/>
              <w:spacing w:line="360" w:lineRule="auto"/>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各监测点位监测一次。</w:t>
            </w:r>
          </w:p>
          <w:p w14:paraId="7CD6A1F5">
            <w:pPr>
              <w:keepNext w:val="0"/>
              <w:keepLines w:val="0"/>
              <w:pageBreakBefore w:val="0"/>
              <w:widowControl w:val="0"/>
              <w:kinsoku/>
              <w:wordWrap/>
              <w:overflowPunct/>
              <w:topLinePunct w:val="0"/>
              <w:autoSpaceDE/>
              <w:autoSpaceDN/>
              <w:bidi w:val="0"/>
              <w:adjustRightInd/>
              <w:snapToGrid/>
              <w:spacing w:line="360" w:lineRule="auto"/>
              <w:textAlignment w:val="auto"/>
              <w:rPr>
                <w:rFonts w:ascii="Times New Roman" w:hAnsi="Times New Roman" w:eastAsia="宋体" w:cs="Times New Roman"/>
                <w:b/>
                <w:bCs/>
                <w:color w:val="000000" w:themeColor="text1"/>
                <w:sz w:val="24"/>
                <w:szCs w:val="32"/>
                <w14:textFill>
                  <w14:solidFill>
                    <w14:schemeClr w14:val="tx1"/>
                  </w14:solidFill>
                </w14:textFill>
              </w:rPr>
            </w:pPr>
            <w:bookmarkStart w:id="92" w:name="_Toc461871512"/>
            <w:r>
              <w:rPr>
                <w:rFonts w:ascii="Times New Roman" w:hAnsi="Times New Roman" w:eastAsia="宋体" w:cs="Times New Roman"/>
                <w:b/>
                <w:bCs/>
                <w:color w:val="000000" w:themeColor="text1"/>
                <w:sz w:val="24"/>
                <w:szCs w:val="32"/>
                <w14:textFill>
                  <w14:solidFill>
                    <w14:schemeClr w14:val="tx1"/>
                  </w14:solidFill>
                </w14:textFill>
              </w:rPr>
              <w:t>2.1.4监测时间及监测环境</w:t>
            </w:r>
            <w:bookmarkEnd w:id="92"/>
          </w:p>
          <w:p w14:paraId="3AC9CCC5">
            <w:pPr>
              <w:adjustRightInd w:val="0"/>
              <w:snapToGrid w:val="0"/>
              <w:spacing w:line="360" w:lineRule="auto"/>
              <w:ind w:firstLine="480" w:firstLineChars="200"/>
              <w:rPr>
                <w:rFonts w:hint="eastAsia" w:eastAsia="宋体"/>
                <w:color w:val="000000" w:themeColor="text1"/>
                <w:sz w:val="24"/>
                <w:szCs w:val="24"/>
                <w:lang w:eastAsia="zh-CN"/>
                <w14:textFill>
                  <w14:solidFill>
                    <w14:schemeClr w14:val="tx1"/>
                  </w14:solidFill>
                </w14:textFill>
              </w:rPr>
            </w:pPr>
            <w:r>
              <w:rPr>
                <w:rFonts w:hint="eastAsia"/>
                <w:color w:val="000000" w:themeColor="text1"/>
                <w:sz w:val="24"/>
                <w:szCs w:val="24"/>
                <w14:textFill>
                  <w14:solidFill>
                    <w14:schemeClr w14:val="tx1"/>
                  </w14:solidFill>
                </w14:textFill>
              </w:rPr>
              <w:t>2024年</w:t>
            </w:r>
            <w:r>
              <w:rPr>
                <w:rFonts w:hint="eastAsia"/>
                <w:color w:val="000000" w:themeColor="text1"/>
                <w:sz w:val="24"/>
                <w:szCs w:val="24"/>
                <w:lang w:val="en-US" w:eastAsia="zh-CN"/>
                <w14:textFill>
                  <w14:solidFill>
                    <w14:schemeClr w14:val="tx1"/>
                  </w14:solidFill>
                </w14:textFill>
              </w:rPr>
              <w:t>11</w:t>
            </w:r>
            <w:r>
              <w:rPr>
                <w:rFonts w:hint="eastAsia"/>
                <w:color w:val="000000" w:themeColor="text1"/>
                <w:sz w:val="24"/>
                <w:szCs w:val="24"/>
                <w14:textFill>
                  <w14:solidFill>
                    <w14:schemeClr w14:val="tx1"/>
                  </w14:solidFill>
                </w14:textFill>
              </w:rPr>
              <w:t>月</w:t>
            </w:r>
            <w:r>
              <w:rPr>
                <w:rFonts w:hint="eastAsia"/>
                <w:color w:val="000000" w:themeColor="text1"/>
                <w:sz w:val="24"/>
                <w:szCs w:val="24"/>
                <w:lang w:val="en-US" w:eastAsia="zh-CN"/>
                <w14:textFill>
                  <w14:solidFill>
                    <w14:schemeClr w14:val="tx1"/>
                  </w14:solidFill>
                </w14:textFill>
              </w:rPr>
              <w:t>5</w:t>
            </w:r>
            <w:r>
              <w:rPr>
                <w:rFonts w:hint="eastAsia"/>
                <w:color w:val="000000" w:themeColor="text1"/>
                <w:sz w:val="24"/>
                <w:szCs w:val="24"/>
                <w14:textFill>
                  <w14:solidFill>
                    <w14:schemeClr w14:val="tx1"/>
                  </w14:solidFill>
                </w14:textFill>
              </w:rPr>
              <w:t>日</w:t>
            </w:r>
            <w:r>
              <w:rPr>
                <w:rFonts w:hint="eastAsia" w:eastAsia="宋体"/>
                <w:color w:val="000000" w:themeColor="text1"/>
                <w:sz w:val="24"/>
                <w:szCs w:val="24"/>
                <w14:textFill>
                  <w14:solidFill>
                    <w14:schemeClr w14:val="tx1"/>
                  </w14:solidFill>
                </w14:textFill>
              </w:rPr>
              <w:t>，黑龙江沣淳环保科技有限公司对</w:t>
            </w:r>
            <w:r>
              <w:rPr>
                <w:rFonts w:hint="eastAsia"/>
                <w:color w:val="000000" w:themeColor="text1"/>
                <w:sz w:val="24"/>
                <w:szCs w:val="24"/>
                <w14:textFill>
                  <w14:solidFill>
                    <w14:schemeClr w14:val="tx1"/>
                  </w14:solidFill>
                </w14:textFill>
              </w:rPr>
              <w:t>本项目站址</w:t>
            </w:r>
            <w:r>
              <w:rPr>
                <w:color w:val="000000" w:themeColor="text1"/>
                <w:sz w:val="24"/>
                <w:szCs w:val="24"/>
                <w14:textFill>
                  <w14:solidFill>
                    <w14:schemeClr w14:val="tx1"/>
                  </w14:solidFill>
                </w14:textFill>
              </w:rPr>
              <w:t>进行了监测，监测时间分为昼间和夜间，昼间工作时间选在8：30~10：00，夜间工作时间为22：00~22：30。天气：晴</w:t>
            </w:r>
            <w:r>
              <w:rPr>
                <w:rFonts w:hint="eastAsia"/>
                <w:color w:val="000000" w:themeColor="text1"/>
                <w:sz w:val="24"/>
                <w:szCs w:val="24"/>
                <w:lang w:eastAsia="zh-CN"/>
                <w14:textFill>
                  <w14:solidFill>
                    <w14:schemeClr w14:val="tx1"/>
                  </w14:solidFill>
                </w14:textFill>
              </w:rPr>
              <w:t>转多云</w:t>
            </w:r>
            <w:r>
              <w:rPr>
                <w:color w:val="000000" w:themeColor="text1"/>
                <w:sz w:val="24"/>
                <w:szCs w:val="24"/>
                <w14:textFill>
                  <w14:solidFill>
                    <w14:schemeClr w14:val="tx1"/>
                  </w14:solidFill>
                </w14:textFill>
              </w:rPr>
              <w:t>；温度：</w:t>
            </w:r>
            <w:r>
              <w:rPr>
                <w:rFonts w:hint="eastAsia"/>
                <w:color w:val="000000" w:themeColor="text1"/>
                <w:sz w:val="24"/>
                <w:szCs w:val="24"/>
                <w:lang w:val="en-US" w:eastAsia="zh-CN"/>
                <w14:textFill>
                  <w14:solidFill>
                    <w14:schemeClr w14:val="tx1"/>
                  </w14:solidFill>
                </w14:textFill>
              </w:rPr>
              <w:t>1-13</w:t>
            </w:r>
            <w:r>
              <w:rPr>
                <w:rFonts w:hint="eastAsia" w:ascii="宋体" w:hAnsi="宋体" w:cs="宋体"/>
                <w:color w:val="000000" w:themeColor="text1"/>
                <w:sz w:val="24"/>
                <w:szCs w:val="24"/>
                <w14:textFill>
                  <w14:solidFill>
                    <w14:schemeClr w14:val="tx1"/>
                  </w14:solidFill>
                </w14:textFill>
              </w:rPr>
              <w:t>℃</w:t>
            </w:r>
            <w:r>
              <w:rPr>
                <w:color w:val="000000" w:themeColor="text1"/>
                <w:sz w:val="24"/>
                <w:szCs w:val="24"/>
                <w14:textFill>
                  <w14:solidFill>
                    <w14:schemeClr w14:val="tx1"/>
                  </w14:solidFill>
                </w14:textFill>
              </w:rPr>
              <w:t>；湿度：</w:t>
            </w:r>
            <w:r>
              <w:rPr>
                <w:rFonts w:hint="eastAsia"/>
                <w:color w:val="000000" w:themeColor="text1"/>
                <w:sz w:val="24"/>
                <w:szCs w:val="24"/>
                <w:lang w:val="en-US" w:eastAsia="zh-CN"/>
                <w14:textFill>
                  <w14:solidFill>
                    <w14:schemeClr w14:val="tx1"/>
                  </w14:solidFill>
                </w14:textFill>
              </w:rPr>
              <w:t>23-31</w:t>
            </w:r>
            <w:r>
              <w:rPr>
                <w:color w:val="000000" w:themeColor="text1"/>
                <w:sz w:val="24"/>
                <w:szCs w:val="24"/>
                <w14:textFill>
                  <w14:solidFill>
                    <w14:schemeClr w14:val="tx1"/>
                  </w14:solidFill>
                </w14:textFill>
              </w:rPr>
              <w:t>％</w:t>
            </w:r>
            <w:r>
              <w:rPr>
                <w:rFonts w:hint="eastAsia"/>
                <w:color w:val="000000" w:themeColor="text1"/>
                <w:sz w:val="24"/>
                <w:szCs w:val="24"/>
                <w:lang w:val="en-US" w:eastAsia="zh-CN"/>
                <w14:textFill>
                  <w14:solidFill>
                    <w14:schemeClr w14:val="tx1"/>
                  </w14:solidFill>
                </w14:textFill>
              </w:rPr>
              <w:t>.</w:t>
            </w:r>
          </w:p>
          <w:p w14:paraId="5B3FECFE">
            <w:pPr>
              <w:keepNext w:val="0"/>
              <w:keepLines w:val="0"/>
              <w:pageBreakBefore w:val="0"/>
              <w:widowControl w:val="0"/>
              <w:kinsoku/>
              <w:wordWrap/>
              <w:overflowPunct/>
              <w:topLinePunct w:val="0"/>
              <w:autoSpaceDE/>
              <w:autoSpaceDN/>
              <w:bidi w:val="0"/>
              <w:adjustRightInd/>
              <w:snapToGrid/>
              <w:spacing w:line="360" w:lineRule="auto"/>
              <w:textAlignment w:val="auto"/>
              <w:rPr>
                <w:rFonts w:ascii="Times New Roman" w:hAnsi="Times New Roman" w:eastAsia="宋体" w:cs="Times New Roman"/>
                <w:b/>
                <w:bCs/>
                <w:color w:val="000000" w:themeColor="text1"/>
                <w:sz w:val="24"/>
                <w:szCs w:val="32"/>
                <w14:textFill>
                  <w14:solidFill>
                    <w14:schemeClr w14:val="tx1"/>
                  </w14:solidFill>
                </w14:textFill>
              </w:rPr>
            </w:pPr>
            <w:bookmarkStart w:id="93" w:name="_Toc461871513"/>
            <w:r>
              <w:rPr>
                <w:rFonts w:ascii="Times New Roman" w:hAnsi="Times New Roman" w:eastAsia="宋体" w:cs="Times New Roman"/>
                <w:b/>
                <w:bCs/>
                <w:color w:val="000000" w:themeColor="text1"/>
                <w:sz w:val="24"/>
                <w:szCs w:val="32"/>
                <w14:textFill>
                  <w14:solidFill>
                    <w14:schemeClr w14:val="tx1"/>
                  </w14:solidFill>
                </w14:textFill>
              </w:rPr>
              <w:t>2.1.5</w:t>
            </w:r>
            <w:bookmarkEnd w:id="93"/>
            <w:r>
              <w:rPr>
                <w:rFonts w:ascii="Times New Roman" w:hAnsi="Times New Roman" w:eastAsia="宋体" w:cs="Times New Roman"/>
                <w:b/>
                <w:bCs/>
                <w:color w:val="000000" w:themeColor="text1"/>
                <w:sz w:val="24"/>
                <w:szCs w:val="32"/>
                <w14:textFill>
                  <w14:solidFill>
                    <w14:schemeClr w14:val="tx1"/>
                  </w14:solidFill>
                </w14:textFill>
              </w:rPr>
              <w:t>监测方法</w:t>
            </w:r>
          </w:p>
          <w:p w14:paraId="3D9EF73F">
            <w:pPr>
              <w:adjustRightInd w:val="0"/>
              <w:snapToGrid w:val="0"/>
              <w:spacing w:line="360" w:lineRule="auto"/>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a）《环境影响评价技术导则输变电工程》（HJ24-2020）；</w:t>
            </w:r>
          </w:p>
          <w:p w14:paraId="5D8A7A73">
            <w:pPr>
              <w:adjustRightInd w:val="0"/>
              <w:snapToGrid w:val="0"/>
              <w:spacing w:line="360" w:lineRule="auto"/>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b）《交流输变电工程电磁环境监测方法（试行）》（HJ681-2013）。</w:t>
            </w:r>
          </w:p>
          <w:p w14:paraId="6D035FA9">
            <w:pPr>
              <w:keepNext w:val="0"/>
              <w:keepLines w:val="0"/>
              <w:pageBreakBefore w:val="0"/>
              <w:widowControl w:val="0"/>
              <w:kinsoku/>
              <w:wordWrap/>
              <w:overflowPunct/>
              <w:topLinePunct w:val="0"/>
              <w:autoSpaceDE/>
              <w:autoSpaceDN/>
              <w:bidi w:val="0"/>
              <w:adjustRightInd/>
              <w:snapToGrid/>
              <w:spacing w:line="360" w:lineRule="auto"/>
              <w:textAlignment w:val="auto"/>
              <w:rPr>
                <w:b/>
                <w:bCs/>
                <w:color w:val="000000" w:themeColor="text1"/>
                <w:sz w:val="24"/>
                <w:szCs w:val="32"/>
                <w14:textFill>
                  <w14:solidFill>
                    <w14:schemeClr w14:val="tx1"/>
                  </w14:solidFill>
                </w14:textFill>
              </w:rPr>
            </w:pPr>
            <w:r>
              <w:rPr>
                <w:b/>
                <w:bCs/>
                <w:color w:val="000000" w:themeColor="text1"/>
                <w:sz w:val="24"/>
                <w:szCs w:val="32"/>
                <w14:textFill>
                  <w14:solidFill>
                    <w14:schemeClr w14:val="tx1"/>
                  </w14:solidFill>
                </w14:textFill>
              </w:rPr>
              <w:t>2.1.6监测仪器</w:t>
            </w:r>
          </w:p>
          <w:p w14:paraId="5AFD5AD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000000" w:themeColor="text1"/>
                <w:sz w:val="24"/>
                <w:szCs w:val="32"/>
                <w14:textFill>
                  <w14:solidFill>
                    <w14:schemeClr w14:val="tx1"/>
                  </w14:solidFill>
                </w14:textFill>
              </w:rPr>
            </w:pPr>
            <w:r>
              <w:rPr>
                <w:color w:val="000000" w:themeColor="text1"/>
                <w:sz w:val="24"/>
                <w:szCs w:val="32"/>
                <w14:textFill>
                  <w14:solidFill>
                    <w14:schemeClr w14:val="tx1"/>
                  </w14:solidFill>
                </w14:textFill>
              </w:rPr>
              <w:t>电磁辐射分析仪</w:t>
            </w:r>
          </w:p>
          <w:p w14:paraId="4A29CD9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000000" w:themeColor="text1"/>
                <w:sz w:val="24"/>
                <w:szCs w:val="32"/>
                <w14:textFill>
                  <w14:solidFill>
                    <w14:schemeClr w14:val="tx1"/>
                  </w14:solidFill>
                </w14:textFill>
              </w:rPr>
            </w:pPr>
            <w:r>
              <w:rPr>
                <w:color w:val="000000" w:themeColor="text1"/>
                <w:sz w:val="24"/>
                <w:szCs w:val="32"/>
                <w14:textFill>
                  <w14:solidFill>
                    <w14:schemeClr w14:val="tx1"/>
                  </w14:solidFill>
                </w14:textFill>
              </w:rPr>
              <w:t>仪器型号：</w:t>
            </w:r>
            <w:r>
              <w:rPr>
                <w:rFonts w:hint="eastAsia"/>
                <w:color w:val="000000" w:themeColor="text1"/>
                <w:sz w:val="24"/>
                <w:szCs w:val="32"/>
                <w14:textFill>
                  <w14:solidFill>
                    <w14:schemeClr w14:val="tx1"/>
                  </w14:solidFill>
                </w14:textFill>
              </w:rPr>
              <w:t>NBM</w:t>
            </w:r>
            <w:r>
              <w:rPr>
                <w:color w:val="000000" w:themeColor="text1"/>
                <w:sz w:val="24"/>
                <w:szCs w:val="32"/>
                <w14:textFill>
                  <w14:solidFill>
                    <w14:schemeClr w14:val="tx1"/>
                  </w14:solidFill>
                </w14:textFill>
              </w:rPr>
              <w:t>-</w:t>
            </w:r>
            <w:r>
              <w:rPr>
                <w:rFonts w:hint="eastAsia"/>
                <w:color w:val="000000" w:themeColor="text1"/>
                <w:sz w:val="24"/>
                <w:szCs w:val="32"/>
                <w14:textFill>
                  <w14:solidFill>
                    <w14:schemeClr w14:val="tx1"/>
                  </w14:solidFill>
                </w14:textFill>
              </w:rPr>
              <w:t>550/EHP-50E</w:t>
            </w:r>
          </w:p>
          <w:p w14:paraId="5170882A">
            <w:pPr>
              <w:keepNext w:val="0"/>
              <w:keepLines w:val="0"/>
              <w:pageBreakBefore w:val="0"/>
              <w:widowControl w:val="0"/>
              <w:kinsoku/>
              <w:wordWrap/>
              <w:overflowPunct/>
              <w:topLinePunct w:val="0"/>
              <w:autoSpaceDE/>
              <w:autoSpaceDN/>
              <w:bidi w:val="0"/>
              <w:adjustRightInd/>
              <w:snapToGrid/>
              <w:spacing w:line="360" w:lineRule="auto"/>
              <w:textAlignment w:val="auto"/>
              <w:rPr>
                <w:b/>
                <w:bCs/>
                <w:color w:val="000000" w:themeColor="text1"/>
                <w:sz w:val="24"/>
                <w:szCs w:val="32"/>
                <w14:textFill>
                  <w14:solidFill>
                    <w14:schemeClr w14:val="tx1"/>
                  </w14:solidFill>
                </w14:textFill>
              </w:rPr>
            </w:pPr>
            <w:r>
              <w:rPr>
                <w:b/>
                <w:bCs/>
                <w:color w:val="000000" w:themeColor="text1"/>
                <w:sz w:val="24"/>
                <w:szCs w:val="32"/>
                <w14:textFill>
                  <w14:solidFill>
                    <w14:schemeClr w14:val="tx1"/>
                  </w14:solidFill>
                </w14:textFill>
              </w:rPr>
              <w:t>2.1.7监测结果</w:t>
            </w:r>
          </w:p>
          <w:p w14:paraId="5468354A">
            <w:pPr>
              <w:adjustRightInd w:val="0"/>
              <w:snapToGrid w:val="0"/>
              <w:spacing w:line="360" w:lineRule="auto"/>
              <w:ind w:firstLine="480" w:firstLineChars="200"/>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工频电场、工频磁场现状监测结果详见表2-1。</w:t>
            </w:r>
          </w:p>
          <w:p w14:paraId="75D6F7B0">
            <w:pPr>
              <w:tabs>
                <w:tab w:val="right" w:leader="dot" w:pos="8190"/>
              </w:tabs>
              <w:adjustRightInd w:val="0"/>
              <w:snapToGrid w:val="0"/>
              <w:spacing w:line="360" w:lineRule="auto"/>
              <w:jc w:val="center"/>
              <w:rPr>
                <w:b/>
                <w:color w:val="000000" w:themeColor="text1"/>
                <w:sz w:val="24"/>
                <w:szCs w:val="24"/>
                <w14:textFill>
                  <w14:solidFill>
                    <w14:schemeClr w14:val="tx1"/>
                  </w14:solidFill>
                </w14:textFill>
              </w:rPr>
            </w:pP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附</w:t>
            </w:r>
            <w:r>
              <w:rPr>
                <w:b/>
                <w:color w:val="000000" w:themeColor="text1"/>
                <w:sz w:val="24"/>
                <w:szCs w:val="24"/>
                <w14:textFill>
                  <w14:solidFill>
                    <w14:schemeClr w14:val="tx1"/>
                  </w14:solidFill>
                </w14:textFill>
              </w:rPr>
              <w:t>表2-1工频电场、工频磁场现状监测结果</w:t>
            </w:r>
          </w:p>
          <w:tbl>
            <w:tblPr>
              <w:tblStyle w:val="28"/>
              <w:tblW w:w="487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7"/>
              <w:gridCol w:w="3753"/>
              <w:gridCol w:w="1687"/>
              <w:gridCol w:w="1865"/>
            </w:tblGrid>
            <w:tr w14:paraId="64CBF2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86" w:type="pct"/>
                  <w:tcBorders>
                    <w:top w:val="single" w:color="auto" w:sz="4" w:space="0"/>
                    <w:left w:val="single" w:color="auto" w:sz="4" w:space="0"/>
                    <w:bottom w:val="single" w:color="auto" w:sz="4" w:space="0"/>
                    <w:right w:val="single" w:color="auto" w:sz="4" w:space="0"/>
                  </w:tcBorders>
                  <w:vAlign w:val="center"/>
                </w:tcPr>
                <w:p w14:paraId="69A96982">
                  <w:pPr>
                    <w:jc w:val="center"/>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序号</w:t>
                  </w:r>
                </w:p>
              </w:tc>
              <w:tc>
                <w:tcPr>
                  <w:tcW w:w="2318" w:type="pct"/>
                  <w:tcBorders>
                    <w:top w:val="single" w:color="auto" w:sz="4" w:space="0"/>
                    <w:left w:val="single" w:color="auto" w:sz="4" w:space="0"/>
                    <w:bottom w:val="single" w:color="auto" w:sz="4" w:space="0"/>
                    <w:right w:val="single" w:color="auto" w:sz="4" w:space="0"/>
                  </w:tcBorders>
                  <w:vAlign w:val="center"/>
                </w:tcPr>
                <w:p w14:paraId="4BA089BF">
                  <w:pPr>
                    <w:jc w:val="center"/>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名称</w:t>
                  </w:r>
                </w:p>
              </w:tc>
              <w:tc>
                <w:tcPr>
                  <w:tcW w:w="1042" w:type="pct"/>
                  <w:tcBorders>
                    <w:top w:val="single" w:color="auto" w:sz="4" w:space="0"/>
                    <w:left w:val="single" w:color="auto" w:sz="4" w:space="0"/>
                    <w:bottom w:val="single" w:color="auto" w:sz="4" w:space="0"/>
                    <w:right w:val="single" w:color="auto" w:sz="4" w:space="0"/>
                  </w:tcBorders>
                  <w:vAlign w:val="center"/>
                </w:tcPr>
                <w:p w14:paraId="2A5FA894">
                  <w:pPr>
                    <w:jc w:val="center"/>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电场强度（V/m）</w:t>
                  </w:r>
                </w:p>
              </w:tc>
              <w:tc>
                <w:tcPr>
                  <w:tcW w:w="1152" w:type="pct"/>
                  <w:tcBorders>
                    <w:top w:val="single" w:color="auto" w:sz="4" w:space="0"/>
                    <w:left w:val="single" w:color="auto" w:sz="4" w:space="0"/>
                    <w:bottom w:val="single" w:color="auto" w:sz="4" w:space="0"/>
                    <w:right w:val="single" w:color="auto" w:sz="4" w:space="0"/>
                  </w:tcBorders>
                  <w:vAlign w:val="center"/>
                </w:tcPr>
                <w:p w14:paraId="60C520E0">
                  <w:pPr>
                    <w:jc w:val="center"/>
                    <w:rPr>
                      <w:b/>
                      <w:bCs/>
                      <w:color w:val="000000" w:themeColor="text1"/>
                      <w:szCs w:val="21"/>
                      <w14:textFill>
                        <w14:solidFill>
                          <w14:schemeClr w14:val="tx1"/>
                        </w14:solidFill>
                      </w14:textFill>
                    </w:rPr>
                  </w:pPr>
                  <w:r>
                    <w:rPr>
                      <w:b/>
                      <w:bCs/>
                      <w:color w:val="000000" w:themeColor="text1"/>
                      <w:szCs w:val="21"/>
                      <w14:textFill>
                        <w14:solidFill>
                          <w14:schemeClr w14:val="tx1"/>
                        </w14:solidFill>
                      </w14:textFill>
                    </w:rPr>
                    <w:t>磁感应强度（μT）</w:t>
                  </w:r>
                </w:p>
              </w:tc>
            </w:tr>
            <w:tr w14:paraId="1FC2FA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86" w:type="pct"/>
                  <w:vAlign w:val="center"/>
                </w:tcPr>
                <w:p w14:paraId="71EADB45">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1</w:t>
                  </w:r>
                </w:p>
              </w:tc>
              <w:tc>
                <w:tcPr>
                  <w:tcW w:w="2318" w:type="pct"/>
                  <w:vAlign w:val="center"/>
                </w:tcPr>
                <w:p w14:paraId="57019667">
                  <w:pPr>
                    <w:jc w:val="center"/>
                    <w:rPr>
                      <w:color w:val="000000" w:themeColor="text1"/>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青林村第一排最近的居民房屋前1m</w:t>
                  </w:r>
                </w:p>
              </w:tc>
              <w:tc>
                <w:tcPr>
                  <w:tcW w:w="1042" w:type="pct"/>
                  <w:tcBorders>
                    <w:top w:val="nil"/>
                    <w:left w:val="single" w:color="auto" w:sz="4" w:space="0"/>
                    <w:bottom w:val="single" w:color="auto" w:sz="4" w:space="0"/>
                    <w:right w:val="single" w:color="auto" w:sz="4" w:space="0"/>
                  </w:tcBorders>
                  <w:vAlign w:val="center"/>
                </w:tcPr>
                <w:p w14:paraId="499FEECC">
                  <w:pPr>
                    <w:jc w:val="center"/>
                    <w:rPr>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0.108</w:t>
                  </w:r>
                </w:p>
              </w:tc>
              <w:tc>
                <w:tcPr>
                  <w:tcW w:w="1152" w:type="pct"/>
                  <w:tcBorders>
                    <w:top w:val="nil"/>
                    <w:left w:val="nil"/>
                    <w:bottom w:val="single" w:color="auto" w:sz="4" w:space="0"/>
                    <w:right w:val="single" w:color="auto" w:sz="4" w:space="0"/>
                  </w:tcBorders>
                  <w:vAlign w:val="center"/>
                </w:tcPr>
                <w:p w14:paraId="173DD1D0">
                  <w:pPr>
                    <w:jc w:val="center"/>
                    <w:rPr>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0.0102</w:t>
                  </w:r>
                </w:p>
              </w:tc>
            </w:tr>
            <w:tr w14:paraId="42D6A2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86" w:type="pct"/>
                  <w:vAlign w:val="center"/>
                </w:tcPr>
                <w:p w14:paraId="5E657CC2">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2</w:t>
                  </w:r>
                </w:p>
              </w:tc>
              <w:tc>
                <w:tcPr>
                  <w:tcW w:w="2318" w:type="pct"/>
                  <w:vAlign w:val="center"/>
                </w:tcPr>
                <w:p w14:paraId="7BFCDD77">
                  <w:pPr>
                    <w:jc w:val="center"/>
                    <w:rPr>
                      <w:color w:val="000000" w:themeColor="text1"/>
                      <w14:textFill>
                        <w14:solidFill>
                          <w14:schemeClr w14:val="tx1"/>
                        </w14:solidFill>
                      </w14:textFill>
                    </w:rPr>
                  </w:pPr>
                  <w:r>
                    <w:rPr>
                      <w:rFonts w:hint="eastAsia" w:eastAsia="宋体" w:cs="Times New Roman"/>
                      <w:color w:val="000000" w:themeColor="text1"/>
                      <w:szCs w:val="21"/>
                      <w:lang w:val="en-US" w:eastAsia="zh-CN"/>
                      <w14:textFill>
                        <w14:solidFill>
                          <w14:schemeClr w14:val="tx1"/>
                        </w14:solidFill>
                      </w14:textFill>
                    </w:rPr>
                    <w:t>升压站区</w:t>
                  </w:r>
                  <w:r>
                    <w:rPr>
                      <w:rFonts w:hint="eastAsia" w:ascii="Times New Roman" w:hAnsi="Times New Roman" w:eastAsia="宋体" w:cs="Times New Roman"/>
                      <w:color w:val="000000" w:themeColor="text1"/>
                      <w:szCs w:val="21"/>
                      <w:lang w:val="en-US" w:eastAsia="zh-CN"/>
                      <w14:textFill>
                        <w14:solidFill>
                          <w14:schemeClr w14:val="tx1"/>
                        </w14:solidFill>
                      </w14:textFill>
                    </w:rPr>
                    <w:t>东</w:t>
                  </w:r>
                  <w:r>
                    <w:rPr>
                      <w:rFonts w:hint="eastAsia" w:eastAsia="宋体" w:cs="Times New Roman"/>
                      <w:color w:val="000000" w:themeColor="text1"/>
                      <w:szCs w:val="21"/>
                      <w:lang w:val="en-US" w:eastAsia="zh-CN"/>
                      <w14:textFill>
                        <w14:solidFill>
                          <w14:schemeClr w14:val="tx1"/>
                        </w14:solidFill>
                      </w14:textFill>
                    </w:rPr>
                    <w:t>侧</w:t>
                  </w:r>
                  <w:r>
                    <w:rPr>
                      <w:rFonts w:hint="eastAsia" w:ascii="Times New Roman" w:hAnsi="Times New Roman" w:eastAsia="宋体" w:cs="Times New Roman"/>
                      <w:color w:val="000000" w:themeColor="text1"/>
                      <w:szCs w:val="21"/>
                      <w:lang w:val="en-US" w:eastAsia="zh-CN"/>
                      <w14:textFill>
                        <w14:solidFill>
                          <w14:schemeClr w14:val="tx1"/>
                        </w14:solidFill>
                      </w14:textFill>
                    </w:rPr>
                    <w:t>外5m</w:t>
                  </w:r>
                </w:p>
              </w:tc>
              <w:tc>
                <w:tcPr>
                  <w:tcW w:w="1042" w:type="pct"/>
                  <w:tcBorders>
                    <w:top w:val="nil"/>
                    <w:left w:val="single" w:color="auto" w:sz="4" w:space="0"/>
                    <w:bottom w:val="single" w:color="auto" w:sz="4" w:space="0"/>
                    <w:right w:val="single" w:color="auto" w:sz="4" w:space="0"/>
                  </w:tcBorders>
                  <w:vAlign w:val="center"/>
                </w:tcPr>
                <w:p w14:paraId="3D6FB79E">
                  <w:pPr>
                    <w:jc w:val="center"/>
                    <w:rPr>
                      <w:rFonts w:hint="eastAsia" w:eastAsia="宋体"/>
                      <w:color w:val="000000" w:themeColor="text1"/>
                      <w:szCs w:val="21"/>
                      <w:lang w:eastAsia="zh-CN"/>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0.125</w:t>
                  </w:r>
                </w:p>
              </w:tc>
              <w:tc>
                <w:tcPr>
                  <w:tcW w:w="1152" w:type="pct"/>
                  <w:tcBorders>
                    <w:top w:val="nil"/>
                    <w:left w:val="nil"/>
                    <w:bottom w:val="single" w:color="auto" w:sz="4" w:space="0"/>
                    <w:right w:val="single" w:color="auto" w:sz="4" w:space="0"/>
                  </w:tcBorders>
                  <w:vAlign w:val="center"/>
                </w:tcPr>
                <w:p w14:paraId="32A68351">
                  <w:pPr>
                    <w:jc w:val="center"/>
                    <w:rPr>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0.0109</w:t>
                  </w:r>
                </w:p>
              </w:tc>
            </w:tr>
            <w:tr w14:paraId="2D8C92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86" w:type="pct"/>
                  <w:vAlign w:val="center"/>
                </w:tcPr>
                <w:p w14:paraId="09227064">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3</w:t>
                  </w:r>
                </w:p>
              </w:tc>
              <w:tc>
                <w:tcPr>
                  <w:tcW w:w="2318" w:type="pct"/>
                  <w:vAlign w:val="center"/>
                </w:tcPr>
                <w:p w14:paraId="5D2B9A50">
                  <w:pPr>
                    <w:jc w:val="center"/>
                    <w:rPr>
                      <w:color w:val="000000" w:themeColor="text1"/>
                      <w14:textFill>
                        <w14:solidFill>
                          <w14:schemeClr w14:val="tx1"/>
                        </w14:solidFill>
                      </w14:textFill>
                    </w:rPr>
                  </w:pPr>
                  <w:r>
                    <w:rPr>
                      <w:rFonts w:hint="eastAsia" w:eastAsia="宋体" w:cs="Times New Roman"/>
                      <w:color w:val="000000" w:themeColor="text1"/>
                      <w:szCs w:val="21"/>
                      <w:lang w:val="en-US" w:eastAsia="zh-CN"/>
                      <w14:textFill>
                        <w14:solidFill>
                          <w14:schemeClr w14:val="tx1"/>
                        </w14:solidFill>
                      </w14:textFill>
                    </w:rPr>
                    <w:t>升压站区</w:t>
                  </w:r>
                  <w:r>
                    <w:rPr>
                      <w:rFonts w:hint="eastAsia" w:ascii="Times New Roman" w:hAnsi="Times New Roman" w:eastAsia="宋体" w:cs="Times New Roman"/>
                      <w:color w:val="000000" w:themeColor="text1"/>
                      <w:szCs w:val="21"/>
                      <w:lang w:val="en-US" w:eastAsia="zh-CN"/>
                      <w14:textFill>
                        <w14:solidFill>
                          <w14:schemeClr w14:val="tx1"/>
                        </w14:solidFill>
                      </w14:textFill>
                    </w:rPr>
                    <w:t>南</w:t>
                  </w:r>
                  <w:r>
                    <w:rPr>
                      <w:rFonts w:hint="eastAsia" w:eastAsia="宋体" w:cs="Times New Roman"/>
                      <w:color w:val="000000" w:themeColor="text1"/>
                      <w:szCs w:val="21"/>
                      <w:lang w:val="en-US" w:eastAsia="zh-CN"/>
                      <w14:textFill>
                        <w14:solidFill>
                          <w14:schemeClr w14:val="tx1"/>
                        </w14:solidFill>
                      </w14:textFill>
                    </w:rPr>
                    <w:t>侧</w:t>
                  </w:r>
                  <w:r>
                    <w:rPr>
                      <w:rFonts w:hint="eastAsia" w:ascii="Times New Roman" w:hAnsi="Times New Roman" w:eastAsia="宋体" w:cs="Times New Roman"/>
                      <w:color w:val="000000" w:themeColor="text1"/>
                      <w:szCs w:val="21"/>
                      <w:lang w:val="en-US" w:eastAsia="zh-CN"/>
                      <w14:textFill>
                        <w14:solidFill>
                          <w14:schemeClr w14:val="tx1"/>
                        </w14:solidFill>
                      </w14:textFill>
                    </w:rPr>
                    <w:t>外5m</w:t>
                  </w:r>
                </w:p>
              </w:tc>
              <w:tc>
                <w:tcPr>
                  <w:tcW w:w="1042" w:type="pct"/>
                  <w:vAlign w:val="center"/>
                </w:tcPr>
                <w:p w14:paraId="639A5250">
                  <w:pPr>
                    <w:jc w:val="center"/>
                    <w:rPr>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0.109</w:t>
                  </w:r>
                </w:p>
              </w:tc>
              <w:tc>
                <w:tcPr>
                  <w:tcW w:w="1152" w:type="pct"/>
                  <w:vAlign w:val="center"/>
                </w:tcPr>
                <w:p w14:paraId="511875B1">
                  <w:pPr>
                    <w:jc w:val="center"/>
                    <w:rPr>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0.0093</w:t>
                  </w:r>
                </w:p>
              </w:tc>
            </w:tr>
            <w:tr w14:paraId="434823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86" w:type="pct"/>
                  <w:vAlign w:val="center"/>
                </w:tcPr>
                <w:p w14:paraId="5C4EA099">
                  <w:pPr>
                    <w:jc w:val="center"/>
                    <w:rPr>
                      <w:color w:val="000000" w:themeColor="text1"/>
                      <w:szCs w:val="21"/>
                      <w14:textFill>
                        <w14:solidFill>
                          <w14:schemeClr w14:val="tx1"/>
                        </w14:solidFill>
                      </w14:textFill>
                    </w:rPr>
                  </w:pPr>
                  <w:r>
                    <w:rPr>
                      <w:color w:val="000000" w:themeColor="text1"/>
                      <w:szCs w:val="21"/>
                      <w14:textFill>
                        <w14:solidFill>
                          <w14:schemeClr w14:val="tx1"/>
                        </w14:solidFill>
                      </w14:textFill>
                    </w:rPr>
                    <w:t>4</w:t>
                  </w:r>
                </w:p>
              </w:tc>
              <w:tc>
                <w:tcPr>
                  <w:tcW w:w="2318" w:type="pct"/>
                  <w:vAlign w:val="center"/>
                </w:tcPr>
                <w:p w14:paraId="0DA0EA5B">
                  <w:pPr>
                    <w:jc w:val="center"/>
                    <w:rPr>
                      <w:color w:val="000000" w:themeColor="text1"/>
                      <w14:textFill>
                        <w14:solidFill>
                          <w14:schemeClr w14:val="tx1"/>
                        </w14:solidFill>
                      </w14:textFill>
                    </w:rPr>
                  </w:pPr>
                  <w:r>
                    <w:rPr>
                      <w:rFonts w:hint="eastAsia" w:eastAsia="宋体" w:cs="Times New Roman"/>
                      <w:color w:val="000000" w:themeColor="text1"/>
                      <w:szCs w:val="21"/>
                      <w:lang w:val="en-US" w:eastAsia="zh-CN"/>
                      <w14:textFill>
                        <w14:solidFill>
                          <w14:schemeClr w14:val="tx1"/>
                        </w14:solidFill>
                      </w14:textFill>
                    </w:rPr>
                    <w:t>升压站区</w:t>
                  </w:r>
                  <w:r>
                    <w:rPr>
                      <w:rFonts w:hint="eastAsia" w:ascii="Times New Roman" w:hAnsi="Times New Roman" w:eastAsia="宋体" w:cs="Times New Roman"/>
                      <w:color w:val="000000" w:themeColor="text1"/>
                      <w:szCs w:val="21"/>
                      <w:lang w:val="en-US" w:eastAsia="zh-CN"/>
                      <w14:textFill>
                        <w14:solidFill>
                          <w14:schemeClr w14:val="tx1"/>
                        </w14:solidFill>
                      </w14:textFill>
                    </w:rPr>
                    <w:t>西</w:t>
                  </w:r>
                  <w:r>
                    <w:rPr>
                      <w:rFonts w:hint="eastAsia" w:eastAsia="宋体" w:cs="Times New Roman"/>
                      <w:color w:val="000000" w:themeColor="text1"/>
                      <w:szCs w:val="21"/>
                      <w:lang w:val="en-US" w:eastAsia="zh-CN"/>
                      <w14:textFill>
                        <w14:solidFill>
                          <w14:schemeClr w14:val="tx1"/>
                        </w14:solidFill>
                      </w14:textFill>
                    </w:rPr>
                    <w:t>侧</w:t>
                  </w:r>
                  <w:r>
                    <w:rPr>
                      <w:rFonts w:hint="eastAsia" w:ascii="Times New Roman" w:hAnsi="Times New Roman" w:eastAsia="宋体" w:cs="Times New Roman"/>
                      <w:color w:val="000000" w:themeColor="text1"/>
                      <w:szCs w:val="21"/>
                      <w:lang w:val="en-US" w:eastAsia="zh-CN"/>
                      <w14:textFill>
                        <w14:solidFill>
                          <w14:schemeClr w14:val="tx1"/>
                        </w14:solidFill>
                      </w14:textFill>
                    </w:rPr>
                    <w:t>外5m</w:t>
                  </w:r>
                </w:p>
              </w:tc>
              <w:tc>
                <w:tcPr>
                  <w:tcW w:w="1042" w:type="pct"/>
                  <w:vAlign w:val="center"/>
                </w:tcPr>
                <w:p w14:paraId="37817535">
                  <w:pPr>
                    <w:jc w:val="center"/>
                    <w:rPr>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0.116</w:t>
                  </w:r>
                </w:p>
              </w:tc>
              <w:tc>
                <w:tcPr>
                  <w:tcW w:w="1152" w:type="pct"/>
                  <w:vAlign w:val="center"/>
                </w:tcPr>
                <w:p w14:paraId="73A7D623">
                  <w:pPr>
                    <w:jc w:val="center"/>
                    <w:rPr>
                      <w:color w:val="000000" w:themeColor="text1"/>
                      <w:szCs w:val="21"/>
                      <w14:textFill>
                        <w14:solidFill>
                          <w14:schemeClr w14:val="tx1"/>
                        </w14:solidFill>
                      </w14:textFill>
                    </w:rPr>
                  </w:pPr>
                  <w:r>
                    <w:rPr>
                      <w:rFonts w:hint="eastAsia" w:ascii="Times New Roman" w:hAnsi="Times New Roman" w:eastAsia="宋体" w:cs="Times New Roman"/>
                      <w:color w:val="000000" w:themeColor="text1"/>
                      <w:szCs w:val="21"/>
                      <w:lang w:val="en-US" w:eastAsia="zh-CN"/>
                      <w14:textFill>
                        <w14:solidFill>
                          <w14:schemeClr w14:val="tx1"/>
                        </w14:solidFill>
                      </w14:textFill>
                    </w:rPr>
                    <w:t>0.0101</w:t>
                  </w:r>
                </w:p>
              </w:tc>
            </w:tr>
            <w:tr w14:paraId="644A61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486" w:type="pct"/>
                  <w:vAlign w:val="center"/>
                </w:tcPr>
                <w:p w14:paraId="12673402">
                  <w:pPr>
                    <w:jc w:val="center"/>
                    <w:rPr>
                      <w:rFonts w:hint="eastAsia" w:eastAsia="宋体"/>
                      <w:color w:val="000000" w:themeColor="text1"/>
                      <w:szCs w:val="21"/>
                      <w:lang w:val="en-US" w:eastAsia="zh-CN"/>
                      <w14:textFill>
                        <w14:solidFill>
                          <w14:schemeClr w14:val="tx1"/>
                        </w14:solidFill>
                      </w14:textFill>
                    </w:rPr>
                  </w:pPr>
                  <w:r>
                    <w:rPr>
                      <w:rFonts w:hint="eastAsia"/>
                      <w:color w:val="000000" w:themeColor="text1"/>
                      <w:szCs w:val="21"/>
                      <w:lang w:val="en-US" w:eastAsia="zh-CN"/>
                      <w14:textFill>
                        <w14:solidFill>
                          <w14:schemeClr w14:val="tx1"/>
                        </w14:solidFill>
                      </w14:textFill>
                    </w:rPr>
                    <w:t>5</w:t>
                  </w:r>
                </w:p>
              </w:tc>
              <w:tc>
                <w:tcPr>
                  <w:tcW w:w="2318" w:type="pct"/>
                  <w:vAlign w:val="center"/>
                </w:tcPr>
                <w:p w14:paraId="0BE1083D">
                  <w:pPr>
                    <w:jc w:val="center"/>
                    <w:rPr>
                      <w:rFonts w:hint="eastAsia"/>
                      <w:color w:val="000000" w:themeColor="text1"/>
                      <w14:textFill>
                        <w14:solidFill>
                          <w14:schemeClr w14:val="tx1"/>
                        </w14:solidFill>
                      </w14:textFill>
                    </w:rPr>
                  </w:pPr>
                  <w:r>
                    <w:rPr>
                      <w:rFonts w:hint="eastAsia" w:eastAsia="宋体" w:cs="Times New Roman"/>
                      <w:color w:val="000000" w:themeColor="text1"/>
                      <w:szCs w:val="21"/>
                      <w:lang w:val="en-US" w:eastAsia="zh-CN"/>
                      <w14:textFill>
                        <w14:solidFill>
                          <w14:schemeClr w14:val="tx1"/>
                        </w14:solidFill>
                      </w14:textFill>
                    </w:rPr>
                    <w:t>升压站区</w:t>
                  </w: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北</w:t>
                  </w:r>
                  <w:r>
                    <w:rPr>
                      <w:rFonts w:hint="eastAsia" w:eastAsia="宋体" w:cs="Times New Roman"/>
                      <w:color w:val="000000" w:themeColor="text1"/>
                      <w:szCs w:val="21"/>
                      <w:lang w:val="en-US" w:eastAsia="zh-CN"/>
                      <w14:textFill>
                        <w14:solidFill>
                          <w14:schemeClr w14:val="tx1"/>
                        </w14:solidFill>
                      </w14:textFill>
                    </w:rPr>
                    <w:t>侧</w:t>
                  </w: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外5m</w:t>
                  </w:r>
                </w:p>
              </w:tc>
              <w:tc>
                <w:tcPr>
                  <w:tcW w:w="1042" w:type="pct"/>
                  <w:vAlign w:val="center"/>
                </w:tcPr>
                <w:p w14:paraId="338E1007">
                  <w:pPr>
                    <w:jc w:val="center"/>
                    <w:rPr>
                      <w:color w:val="000000" w:themeColor="text1"/>
                      <w:kern w:val="0"/>
                      <w:szCs w:val="21"/>
                      <w:lang w:bidi="ar"/>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0.110</w:t>
                  </w:r>
                </w:p>
              </w:tc>
              <w:tc>
                <w:tcPr>
                  <w:tcW w:w="1152" w:type="pct"/>
                  <w:vAlign w:val="center"/>
                </w:tcPr>
                <w:p w14:paraId="4D6E026B">
                  <w:pPr>
                    <w:jc w:val="center"/>
                    <w:rPr>
                      <w:color w:val="000000" w:themeColor="text1"/>
                      <w:kern w:val="0"/>
                      <w:szCs w:val="21"/>
                      <w:lang w:bidi="ar"/>
                      <w14:textFill>
                        <w14:solidFill>
                          <w14:schemeClr w14:val="tx1"/>
                        </w14:solidFill>
                      </w14:textFill>
                    </w:rPr>
                  </w:pPr>
                  <w:r>
                    <w:rPr>
                      <w:rFonts w:hint="eastAsia" w:ascii="Times New Roman" w:hAnsi="Times New Roman" w:eastAsia="宋体" w:cs="Times New Roman"/>
                      <w:color w:val="000000" w:themeColor="text1"/>
                      <w:szCs w:val="21"/>
                      <w:highlight w:val="none"/>
                      <w:lang w:val="en-US" w:eastAsia="zh-CN"/>
                      <w14:textFill>
                        <w14:solidFill>
                          <w14:schemeClr w14:val="tx1"/>
                        </w14:solidFill>
                      </w14:textFill>
                    </w:rPr>
                    <w:t>0.0097</w:t>
                  </w:r>
                </w:p>
              </w:tc>
            </w:tr>
          </w:tbl>
          <w:p w14:paraId="3B67FDC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000000" w:themeColor="text1"/>
                <w:szCs w:val="21"/>
                <w14:textFill>
                  <w14:solidFill>
                    <w14:schemeClr w14:val="tx1"/>
                  </w14:solidFill>
                </w14:textFill>
              </w:rPr>
            </w:pPr>
            <w:r>
              <w:rPr>
                <w:color w:val="000000" w:themeColor="text1"/>
                <w:sz w:val="24"/>
                <w:szCs w:val="24"/>
                <w14:textFill>
                  <w14:solidFill>
                    <w14:schemeClr w14:val="tx1"/>
                  </w14:solidFill>
                </w14:textFill>
              </w:rPr>
              <w:t>从表2-1可以看出，</w:t>
            </w:r>
            <w:bookmarkStart w:id="94" w:name="_Hlk69283678"/>
            <w:r>
              <w:rPr>
                <w:color w:val="000000" w:themeColor="text1"/>
                <w:sz w:val="24"/>
                <w:szCs w:val="24"/>
                <w14:textFill>
                  <w14:solidFill>
                    <w14:schemeClr w14:val="tx1"/>
                  </w14:solidFill>
                </w14:textFill>
              </w:rPr>
              <w:t>站址工频电场强度为</w:t>
            </w:r>
            <w:r>
              <w:rPr>
                <w:rFonts w:hint="eastAsia"/>
                <w:color w:val="000000" w:themeColor="text1"/>
                <w:sz w:val="24"/>
                <w:szCs w:val="24"/>
                <w:lang w:val="en-US" w:eastAsia="zh-CN"/>
                <w14:textFill>
                  <w14:solidFill>
                    <w14:schemeClr w14:val="tx1"/>
                  </w14:solidFill>
                </w14:textFill>
              </w:rPr>
              <w:t>0.109-0.125</w:t>
            </w:r>
            <w:r>
              <w:rPr>
                <w:color w:val="000000" w:themeColor="text1"/>
                <w:sz w:val="24"/>
                <w:szCs w:val="24"/>
                <w14:textFill>
                  <w14:solidFill>
                    <w14:schemeClr w14:val="tx1"/>
                  </w14:solidFill>
                </w14:textFill>
              </w:rPr>
              <w:t>V/m</w:t>
            </w:r>
            <w:r>
              <w:rPr>
                <w:rFonts w:hint="eastAsia"/>
                <w:color w:val="000000" w:themeColor="text1"/>
                <w:sz w:val="24"/>
                <w:szCs w:val="24"/>
                <w:lang w:eastAsia="zh-CN"/>
                <w14:textFill>
                  <w14:solidFill>
                    <w14:schemeClr w14:val="tx1"/>
                  </w14:solidFill>
                </w14:textFill>
              </w:rPr>
              <w:t>，多个</w:t>
            </w:r>
            <w:r>
              <w:rPr>
                <w:color w:val="000000" w:themeColor="text1"/>
                <w:sz w:val="24"/>
                <w:szCs w:val="24"/>
                <w14:textFill>
                  <w14:solidFill>
                    <w14:schemeClr w14:val="tx1"/>
                  </w14:solidFill>
                </w14:textFill>
              </w:rPr>
              <w:t>磁感应强度为</w:t>
            </w:r>
            <w:r>
              <w:rPr>
                <w:rFonts w:hint="eastAsia"/>
                <w:color w:val="000000" w:themeColor="text1"/>
                <w:sz w:val="24"/>
                <w:szCs w:val="24"/>
                <w:lang w:val="en-US" w:eastAsia="zh-CN"/>
                <w14:textFill>
                  <w14:solidFill>
                    <w14:schemeClr w14:val="tx1"/>
                  </w14:solidFill>
                </w14:textFill>
              </w:rPr>
              <w:t>0.0093-0.0109</w:t>
            </w:r>
            <w:r>
              <w:rPr>
                <w:color w:val="000000" w:themeColor="text1"/>
                <w:sz w:val="24"/>
                <w:szCs w:val="24"/>
                <w14:textFill>
                  <w14:solidFill>
                    <w14:schemeClr w14:val="tx1"/>
                  </w14:solidFill>
                </w14:textFill>
              </w:rPr>
              <w:t>μT</w:t>
            </w:r>
            <w:r>
              <w:rPr>
                <w:rFonts w:hint="eastAsia"/>
                <w:color w:val="000000" w:themeColor="text1"/>
                <w:sz w:val="24"/>
                <w:szCs w:val="24"/>
                <w14:textFill>
                  <w14:solidFill>
                    <w14:schemeClr w14:val="tx1"/>
                  </w14:solidFill>
                </w14:textFill>
              </w:rPr>
              <w:t>，</w:t>
            </w:r>
            <w:r>
              <w:rPr>
                <w:rFonts w:hint="eastAsia"/>
                <w:color w:val="000000" w:themeColor="text1"/>
                <w:sz w:val="24"/>
                <w:szCs w:val="24"/>
                <w:lang w:eastAsia="zh-CN"/>
                <w14:textFill>
                  <w14:solidFill>
                    <w14:schemeClr w14:val="tx1"/>
                  </w14:solidFill>
                </w14:textFill>
              </w:rPr>
              <w:t>升压站区及敏感点</w:t>
            </w:r>
            <w:r>
              <w:rPr>
                <w:color w:val="000000" w:themeColor="text1"/>
                <w:sz w:val="24"/>
                <w:szCs w:val="24"/>
                <w14:textFill>
                  <w14:solidFill>
                    <w14:schemeClr w14:val="tx1"/>
                  </w14:solidFill>
                </w14:textFill>
              </w:rPr>
              <w:t>工频电磁场强度</w:t>
            </w:r>
            <w:r>
              <w:rPr>
                <w:rFonts w:hint="eastAsia"/>
                <w:color w:val="000000" w:themeColor="text1"/>
                <w:sz w:val="24"/>
                <w:szCs w:val="24"/>
                <w:lang w:eastAsia="zh-CN"/>
                <w14:textFill>
                  <w14:solidFill>
                    <w14:schemeClr w14:val="tx1"/>
                  </w14:solidFill>
                </w14:textFill>
              </w:rPr>
              <w:t>与工频电场强度</w:t>
            </w:r>
            <w:r>
              <w:rPr>
                <w:color w:val="000000" w:themeColor="text1"/>
                <w:sz w:val="24"/>
                <w:szCs w:val="24"/>
                <w14:textFill>
                  <w14:solidFill>
                    <w14:schemeClr w14:val="tx1"/>
                  </w14:solidFill>
                </w14:textFill>
              </w:rPr>
              <w:t>现状监测值均满足《电磁环境控制限值》（GB8702-2014）标准要求。</w:t>
            </w:r>
          </w:p>
          <w:bookmarkEnd w:id="94"/>
          <w:p w14:paraId="35C813EA">
            <w:pPr>
              <w:keepNext w:val="0"/>
              <w:keepLines w:val="0"/>
              <w:pageBreakBefore w:val="0"/>
              <w:widowControl w:val="0"/>
              <w:kinsoku/>
              <w:wordWrap/>
              <w:overflowPunct/>
              <w:topLinePunct w:val="0"/>
              <w:autoSpaceDE/>
              <w:autoSpaceDN/>
              <w:bidi w:val="0"/>
              <w:spacing w:line="360" w:lineRule="auto"/>
              <w:textAlignment w:val="auto"/>
              <w:rPr>
                <w:b/>
                <w:bCs/>
                <w:color w:val="000000" w:themeColor="text1"/>
                <w:sz w:val="24"/>
                <w:szCs w:val="32"/>
                <w14:textFill>
                  <w14:solidFill>
                    <w14:schemeClr w14:val="tx1"/>
                  </w14:solidFill>
                </w14:textFill>
              </w:rPr>
            </w:pPr>
            <w:bookmarkStart w:id="95" w:name="_Toc171690504"/>
            <w:bookmarkStart w:id="96" w:name="_Toc171691194"/>
            <w:r>
              <w:rPr>
                <w:rFonts w:hint="eastAsia"/>
                <w:b/>
                <w:bCs/>
                <w:color w:val="000000" w:themeColor="text1"/>
                <w:sz w:val="24"/>
                <w:szCs w:val="32"/>
                <w:lang w:val="en-US" w:eastAsia="zh-CN"/>
                <w14:textFill>
                  <w14:solidFill>
                    <w14:schemeClr w14:val="tx1"/>
                  </w14:solidFill>
                </w14:textFill>
              </w:rPr>
              <w:t>3</w:t>
            </w:r>
            <w:r>
              <w:rPr>
                <w:b/>
                <w:bCs/>
                <w:color w:val="000000" w:themeColor="text1"/>
                <w:sz w:val="24"/>
                <w:szCs w:val="32"/>
                <w14:textFill>
                  <w14:solidFill>
                    <w14:schemeClr w14:val="tx1"/>
                  </w14:solidFill>
                </w14:textFill>
              </w:rPr>
              <w:t>电磁环境影响预测与评价</w:t>
            </w:r>
            <w:bookmarkEnd w:id="95"/>
            <w:bookmarkEnd w:id="96"/>
          </w:p>
          <w:p w14:paraId="66667C5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000000" w:themeColor="text1"/>
                <w:sz w:val="24"/>
                <w:szCs w:val="24"/>
                <w14:textFill>
                  <w14:solidFill>
                    <w14:schemeClr w14:val="tx1"/>
                  </w14:solidFill>
                </w14:textFill>
              </w:rPr>
            </w:pPr>
            <w:bookmarkStart w:id="97" w:name="_Hlk132707302"/>
            <w:r>
              <w:rPr>
                <w:rFonts w:hint="eastAsia"/>
                <w:color w:val="000000" w:themeColor="text1"/>
                <w:sz w:val="24"/>
                <w:szCs w:val="24"/>
                <w14:textFill>
                  <w14:solidFill>
                    <w14:schemeClr w14:val="tx1"/>
                  </w14:solidFill>
                </w14:textFill>
              </w:rPr>
              <w:t>本项目环境影响预测采用类比分析法进行，选择与本项目类似的工程对工频电场及工频磁场进行类比分析，预测本项目建成投运后工频电场及工频磁场对环境的影响</w:t>
            </w:r>
            <w:r>
              <w:rPr>
                <w:color w:val="000000" w:themeColor="text1"/>
                <w:sz w:val="24"/>
                <w:szCs w:val="24"/>
                <w14:textFill>
                  <w14:solidFill>
                    <w14:schemeClr w14:val="tx1"/>
                  </w14:solidFill>
                </w14:textFill>
              </w:rPr>
              <w:t>。</w:t>
            </w:r>
          </w:p>
          <w:p w14:paraId="56E293DC">
            <w:pPr>
              <w:adjustRightInd w:val="0"/>
              <w:snapToGrid w:val="0"/>
              <w:spacing w:line="360" w:lineRule="auto"/>
              <w:ind w:firstLine="480" w:firstLineChars="200"/>
              <w:rPr>
                <w:rFonts w:hint="eastAsia" w:eastAsia="宋体"/>
                <w:color w:val="000000" w:themeColor="text1"/>
                <w:sz w:val="24"/>
                <w:szCs w:val="24"/>
                <w14:textFill>
                  <w14:solidFill>
                    <w14:schemeClr w14:val="tx1"/>
                  </w14:solidFill>
                </w14:textFill>
              </w:rPr>
            </w:pPr>
            <w:r>
              <w:rPr>
                <w:rFonts w:hint="eastAsia" w:eastAsia="宋体"/>
                <w:color w:val="000000" w:themeColor="text1"/>
                <w:sz w:val="24"/>
                <w:szCs w:val="24"/>
                <w:lang w:val="en-US" w:eastAsia="zh-CN"/>
                <w14:textFill>
                  <w14:solidFill>
                    <w14:schemeClr w14:val="tx1"/>
                  </w14:solidFill>
                </w14:textFill>
              </w:rPr>
              <w:t>升压站：本项目新建一座</w:t>
            </w:r>
            <w:r>
              <w:rPr>
                <w:rFonts w:hint="default" w:eastAsia="宋体"/>
                <w:color w:val="000000" w:themeColor="text1"/>
                <w:sz w:val="24"/>
                <w:szCs w:val="24"/>
                <w:lang w:val="en-US" w:eastAsia="zh-CN"/>
                <w14:textFill>
                  <w14:solidFill>
                    <w14:schemeClr w14:val="tx1"/>
                  </w14:solidFill>
                </w14:textFill>
              </w:rPr>
              <w:t>220kV</w:t>
            </w:r>
            <w:r>
              <w:rPr>
                <w:rFonts w:hint="eastAsia" w:eastAsia="宋体"/>
                <w:color w:val="000000" w:themeColor="text1"/>
                <w:sz w:val="24"/>
                <w:szCs w:val="24"/>
                <w:lang w:val="en-US" w:eastAsia="zh-CN"/>
                <w14:textFill>
                  <w14:solidFill>
                    <w14:schemeClr w14:val="tx1"/>
                  </w14:solidFill>
                </w14:textFill>
              </w:rPr>
              <w:t>升压站，在电能输送或电压转换过程中，高压输电线和高压配电设备与周围环境存在电位差，产生极低频（工频，</w:t>
            </w:r>
            <w:r>
              <w:rPr>
                <w:rFonts w:hint="default" w:eastAsia="宋体"/>
                <w:color w:val="000000" w:themeColor="text1"/>
                <w:sz w:val="24"/>
                <w:szCs w:val="24"/>
                <w:lang w:val="en-US" w:eastAsia="zh-CN"/>
                <w14:textFill>
                  <w14:solidFill>
                    <w14:schemeClr w14:val="tx1"/>
                  </w14:solidFill>
                </w14:textFill>
              </w:rPr>
              <w:t>50Hz</w:t>
            </w:r>
            <w:r>
              <w:rPr>
                <w:rFonts w:hint="eastAsia" w:eastAsia="宋体"/>
                <w:color w:val="000000" w:themeColor="text1"/>
                <w:sz w:val="24"/>
                <w:szCs w:val="24"/>
                <w:lang w:val="en-US" w:eastAsia="zh-CN"/>
                <w14:textFill>
                  <w14:solidFill>
                    <w14:schemeClr w14:val="tx1"/>
                  </w14:solidFill>
                </w14:textFill>
              </w:rPr>
              <w:t>）的电磁场，对周围环境有影响，辐射污染超过某一限值时将有可能对人体健康产生影响。由此，升压站对电磁环境的影响主要是电场（</w:t>
            </w:r>
            <w:r>
              <w:rPr>
                <w:rFonts w:hint="default" w:eastAsia="宋体"/>
                <w:color w:val="000000" w:themeColor="text1"/>
                <w:sz w:val="24"/>
                <w:szCs w:val="24"/>
                <w:lang w:val="en-US" w:eastAsia="zh-CN"/>
                <w14:textFill>
                  <w14:solidFill>
                    <w14:schemeClr w14:val="tx1"/>
                  </w14:solidFill>
                </w14:textFill>
              </w:rPr>
              <w:t>E</w:t>
            </w:r>
            <w:r>
              <w:rPr>
                <w:rFonts w:hint="eastAsia" w:eastAsia="宋体"/>
                <w:color w:val="000000" w:themeColor="text1"/>
                <w:sz w:val="24"/>
                <w:szCs w:val="24"/>
                <w:lang w:val="en-US" w:eastAsia="zh-CN"/>
                <w14:textFill>
                  <w14:solidFill>
                    <w14:schemeClr w14:val="tx1"/>
                  </w14:solidFill>
                </w14:textFill>
              </w:rPr>
              <w:t>）、磁场（</w:t>
            </w:r>
            <w:r>
              <w:rPr>
                <w:rFonts w:hint="default" w:eastAsia="宋体"/>
                <w:color w:val="000000" w:themeColor="text1"/>
                <w:sz w:val="24"/>
                <w:szCs w:val="24"/>
                <w:lang w:val="en-US" w:eastAsia="zh-CN"/>
                <w14:textFill>
                  <w14:solidFill>
                    <w14:schemeClr w14:val="tx1"/>
                  </w14:solidFill>
                </w14:textFill>
              </w:rPr>
              <w:t>H</w:t>
            </w:r>
            <w:r>
              <w:rPr>
                <w:rFonts w:hint="eastAsia" w:eastAsia="宋体"/>
                <w:color w:val="000000" w:themeColor="text1"/>
                <w:sz w:val="24"/>
                <w:szCs w:val="24"/>
                <w:lang w:val="en-US" w:eastAsia="zh-CN"/>
                <w14:textFill>
                  <w14:solidFill>
                    <w14:schemeClr w14:val="tx1"/>
                  </w14:solidFill>
                </w14:textFill>
              </w:rPr>
              <w:t>），升压站运行期间，主变压器处于持续工作状态，对电磁环境可能产生影响；其他如电容器、开关柜、高压母线及电缆等也可能对电磁辐射环境产生影响。</w:t>
            </w:r>
          </w:p>
          <w:p w14:paraId="129B6AD2">
            <w:pPr>
              <w:adjustRightInd w:val="0"/>
              <w:snapToGrid w:val="0"/>
              <w:spacing w:line="360" w:lineRule="auto"/>
              <w:ind w:firstLine="480" w:firstLineChars="200"/>
              <w:rPr>
                <w:rFonts w:hint="eastAsia" w:eastAsia="宋体"/>
                <w:color w:val="000000" w:themeColor="text1"/>
                <w:sz w:val="24"/>
                <w:szCs w:val="24"/>
                <w:lang w:val="en-US" w:eastAsia="zh-CN"/>
                <w14:textFill>
                  <w14:solidFill>
                    <w14:schemeClr w14:val="tx1"/>
                  </w14:solidFill>
                </w14:textFill>
              </w:rPr>
            </w:pPr>
            <w:r>
              <w:rPr>
                <w:rFonts w:hint="eastAsia" w:eastAsia="宋体"/>
                <w:color w:val="000000" w:themeColor="text1"/>
                <w:sz w:val="24"/>
                <w:szCs w:val="24"/>
                <w:lang w:val="en-US" w:eastAsia="zh-CN"/>
                <w14:textFill>
                  <w14:solidFill>
                    <w14:schemeClr w14:val="tx1"/>
                  </w14:solidFill>
                </w14:textFill>
              </w:rPr>
              <w:t>在电压转换过程中，高压配电设备与周围环境存在电位差，产生极低频（工频</w:t>
            </w:r>
            <w:r>
              <w:rPr>
                <w:rFonts w:hint="default" w:eastAsia="宋体"/>
                <w:color w:val="000000" w:themeColor="text1"/>
                <w:sz w:val="24"/>
                <w:szCs w:val="24"/>
                <w:lang w:val="en-US" w:eastAsia="zh-CN"/>
                <w14:textFill>
                  <w14:solidFill>
                    <w14:schemeClr w14:val="tx1"/>
                  </w14:solidFill>
                </w14:textFill>
              </w:rPr>
              <w:t>50Hz</w:t>
            </w:r>
            <w:r>
              <w:rPr>
                <w:rFonts w:hint="eastAsia" w:eastAsia="宋体"/>
                <w:color w:val="000000" w:themeColor="text1"/>
                <w:sz w:val="24"/>
                <w:szCs w:val="24"/>
                <w:lang w:val="en-US" w:eastAsia="zh-CN"/>
                <w14:textFill>
                  <w14:solidFill>
                    <w14:schemeClr w14:val="tx1"/>
                  </w14:solidFill>
                </w14:textFill>
              </w:rPr>
              <w:t>）的电磁场，对周围环境有所影响，辐射污染超过某一限值时将有可能对人体健康产生影响。由此，变电站对电磁环境的影响主要是电场（</w:t>
            </w:r>
            <w:r>
              <w:rPr>
                <w:rFonts w:hint="default" w:eastAsia="宋体"/>
                <w:color w:val="000000" w:themeColor="text1"/>
                <w:sz w:val="24"/>
                <w:szCs w:val="24"/>
                <w:lang w:val="en-US" w:eastAsia="zh-CN"/>
                <w14:textFill>
                  <w14:solidFill>
                    <w14:schemeClr w14:val="tx1"/>
                  </w14:solidFill>
                </w14:textFill>
              </w:rPr>
              <w:t>E</w:t>
            </w:r>
            <w:r>
              <w:rPr>
                <w:rFonts w:hint="eastAsia" w:eastAsia="宋体"/>
                <w:color w:val="000000" w:themeColor="text1"/>
                <w:sz w:val="24"/>
                <w:szCs w:val="24"/>
                <w:lang w:val="en-US" w:eastAsia="zh-CN"/>
                <w14:textFill>
                  <w14:solidFill>
                    <w14:schemeClr w14:val="tx1"/>
                  </w14:solidFill>
                </w14:textFill>
              </w:rPr>
              <w:t>）、磁场（</w:t>
            </w:r>
            <w:r>
              <w:rPr>
                <w:rFonts w:hint="default" w:eastAsia="宋体"/>
                <w:color w:val="000000" w:themeColor="text1"/>
                <w:sz w:val="24"/>
                <w:szCs w:val="24"/>
                <w:lang w:val="en-US" w:eastAsia="zh-CN"/>
                <w14:textFill>
                  <w14:solidFill>
                    <w14:schemeClr w14:val="tx1"/>
                  </w14:solidFill>
                </w14:textFill>
              </w:rPr>
              <w:t>H</w:t>
            </w:r>
            <w:r>
              <w:rPr>
                <w:rFonts w:hint="eastAsia" w:eastAsia="宋体"/>
                <w:color w:val="000000" w:themeColor="text1"/>
                <w:sz w:val="24"/>
                <w:szCs w:val="24"/>
                <w:lang w:val="en-US" w:eastAsia="zh-CN"/>
                <w14:textFill>
                  <w14:solidFill>
                    <w14:schemeClr w14:val="tx1"/>
                  </w14:solidFill>
                </w14:textFill>
              </w:rPr>
              <w:t>）。变电站运行期间，主变压器处于持续工作状态，对电磁环境可能产生影响；其他如电容器、开关柜、高压母线及电缆等也可能对电磁辐射环境产生影响。由于变电站内安装数量较多的各类送、变电设备，各设备产生的电磁场会发生交错和叠加，难以用计算方法来描述其周围环境的电磁场分布，因此本次环评采用类比分析方法预测变电站运行对其周围电磁场环境的影响。</w:t>
            </w:r>
          </w:p>
          <w:p w14:paraId="5DC1CDA3">
            <w:pPr>
              <w:adjustRightInd w:val="0"/>
              <w:snapToGrid w:val="0"/>
              <w:spacing w:line="360" w:lineRule="auto"/>
              <w:ind w:firstLine="480" w:firstLineChars="200"/>
              <w:rPr>
                <w:rFonts w:hint="eastAsia" w:eastAsia="宋体"/>
                <w:color w:val="000000" w:themeColor="text1"/>
                <w:sz w:val="24"/>
                <w:szCs w:val="24"/>
                <w:lang w:val="en-US" w:eastAsia="zh-CN"/>
                <w14:textFill>
                  <w14:solidFill>
                    <w14:schemeClr w14:val="tx1"/>
                  </w14:solidFill>
                </w14:textFill>
              </w:rPr>
            </w:pPr>
            <w:r>
              <w:rPr>
                <w:rFonts w:hint="eastAsia" w:eastAsia="宋体"/>
                <w:color w:val="000000" w:themeColor="text1"/>
                <w:sz w:val="24"/>
                <w:szCs w:val="24"/>
                <w:lang w:val="en-US" w:eastAsia="zh-CN"/>
                <w14:textFill>
                  <w14:solidFill>
                    <w14:schemeClr w14:val="tx1"/>
                  </w14:solidFill>
                </w14:textFill>
              </w:rPr>
              <w:t>本项目升压站站界工频电场强度和磁感应</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强度类比黑龙江华电哈尔滨呼兰一期100MW风电项目的升压站正常运行时验收监测数据</w:t>
            </w:r>
            <w:r>
              <w:rPr>
                <w:rFonts w:hint="eastAsia" w:eastAsia="宋体"/>
                <w:color w:val="000000" w:themeColor="text1"/>
                <w:sz w:val="24"/>
                <w:szCs w:val="24"/>
                <w:lang w:val="en-US" w:eastAsia="zh-CN"/>
                <w14:textFill>
                  <w14:solidFill>
                    <w14:schemeClr w14:val="tx1"/>
                  </w14:solidFill>
                </w14:textFill>
              </w:rPr>
              <w:t>，对本工程的电磁影响进行类比分析预测。厂界工频电场强度测量值最大为</w:t>
            </w:r>
            <w:r>
              <w:rPr>
                <w:rFonts w:hint="default" w:eastAsia="宋体"/>
                <w:color w:val="000000" w:themeColor="text1"/>
                <w:sz w:val="24"/>
                <w:szCs w:val="24"/>
                <w:lang w:val="en-US" w:eastAsia="zh-CN"/>
                <w14:textFill>
                  <w14:solidFill>
                    <w14:schemeClr w14:val="tx1"/>
                  </w14:solidFill>
                </w14:textFill>
              </w:rPr>
              <w:t>70.75V/m</w:t>
            </w:r>
            <w:r>
              <w:rPr>
                <w:rFonts w:hint="eastAsia" w:eastAsia="宋体"/>
                <w:color w:val="000000" w:themeColor="text1"/>
                <w:sz w:val="24"/>
                <w:szCs w:val="24"/>
                <w:lang w:val="en-US" w:eastAsia="zh-CN"/>
                <w14:textFill>
                  <w14:solidFill>
                    <w14:schemeClr w14:val="tx1"/>
                  </w14:solidFill>
                </w14:textFill>
              </w:rPr>
              <w:t>，磁感应强度测量值最大为</w:t>
            </w:r>
            <w:r>
              <w:rPr>
                <w:rFonts w:hint="default" w:eastAsia="宋体"/>
                <w:color w:val="000000" w:themeColor="text1"/>
                <w:sz w:val="24"/>
                <w:szCs w:val="24"/>
                <w:lang w:val="en-US" w:eastAsia="zh-CN"/>
                <w14:textFill>
                  <w14:solidFill>
                    <w14:schemeClr w14:val="tx1"/>
                  </w14:solidFill>
                </w14:textFill>
              </w:rPr>
              <w:t>0.0729μT</w:t>
            </w:r>
            <w:r>
              <w:rPr>
                <w:rFonts w:hint="eastAsia" w:eastAsia="宋体"/>
                <w:color w:val="000000" w:themeColor="text1"/>
                <w:sz w:val="24"/>
                <w:szCs w:val="24"/>
                <w:lang w:val="en-US" w:eastAsia="zh-CN"/>
                <w14:textFill>
                  <w14:solidFill>
                    <w14:schemeClr w14:val="tx1"/>
                  </w14:solidFill>
                </w14:textFill>
              </w:rPr>
              <w:t>，各测量点位的测量结果均低于对居民区的工频电场强度、磁感应强度评价标准《电磁环境控制限值》</w:t>
            </w:r>
            <w:r>
              <w:rPr>
                <w:rFonts w:hint="default" w:eastAsia="宋体"/>
                <w:color w:val="000000" w:themeColor="text1"/>
                <w:sz w:val="24"/>
                <w:szCs w:val="24"/>
                <w:lang w:val="en-US" w:eastAsia="zh-CN"/>
                <w14:textFill>
                  <w14:solidFill>
                    <w14:schemeClr w14:val="tx1"/>
                  </w14:solidFill>
                </w14:textFill>
              </w:rPr>
              <w:t>(GB8702-2014)</w:t>
            </w:r>
            <w:r>
              <w:rPr>
                <w:rFonts w:hint="eastAsia" w:eastAsia="宋体"/>
                <w:color w:val="000000" w:themeColor="text1"/>
                <w:sz w:val="24"/>
                <w:szCs w:val="24"/>
                <w:lang w:val="en-US" w:eastAsia="zh-CN"/>
                <w14:textFill>
                  <w14:solidFill>
                    <w14:schemeClr w14:val="tx1"/>
                  </w14:solidFill>
                </w14:textFill>
              </w:rPr>
              <w:t>中的标准限值（电场强度</w:t>
            </w:r>
            <w:r>
              <w:rPr>
                <w:rFonts w:hint="default" w:eastAsia="宋体"/>
                <w:color w:val="000000" w:themeColor="text1"/>
                <w:sz w:val="24"/>
                <w:szCs w:val="24"/>
                <w:lang w:val="en-US" w:eastAsia="zh-CN"/>
                <w14:textFill>
                  <w14:solidFill>
                    <w14:schemeClr w14:val="tx1"/>
                  </w14:solidFill>
                </w14:textFill>
              </w:rPr>
              <w:t>4kV/m</w:t>
            </w:r>
            <w:r>
              <w:rPr>
                <w:rFonts w:hint="eastAsia" w:eastAsia="宋体"/>
                <w:color w:val="000000" w:themeColor="text1"/>
                <w:sz w:val="24"/>
                <w:szCs w:val="24"/>
                <w:lang w:val="en-US" w:eastAsia="zh-CN"/>
                <w14:textFill>
                  <w14:solidFill>
                    <w14:schemeClr w14:val="tx1"/>
                  </w14:solidFill>
                </w14:textFill>
              </w:rPr>
              <w:t>，磁感应强度</w:t>
            </w:r>
            <w:r>
              <w:rPr>
                <w:rFonts w:hint="default" w:eastAsia="宋体"/>
                <w:color w:val="000000" w:themeColor="text1"/>
                <w:sz w:val="24"/>
                <w:szCs w:val="24"/>
                <w:lang w:val="en-US" w:eastAsia="zh-CN"/>
                <w14:textFill>
                  <w14:solidFill>
                    <w14:schemeClr w14:val="tx1"/>
                  </w14:solidFill>
                </w14:textFill>
              </w:rPr>
              <w:t>0.1mT</w:t>
            </w:r>
            <w:r>
              <w:rPr>
                <w:rFonts w:hint="eastAsia" w:eastAsia="宋体"/>
                <w:color w:val="000000" w:themeColor="text1"/>
                <w:sz w:val="24"/>
                <w:szCs w:val="24"/>
                <w:lang w:val="en-US" w:eastAsia="zh-CN"/>
                <w14:textFill>
                  <w14:solidFill>
                    <w14:schemeClr w14:val="tx1"/>
                  </w14:solidFill>
                </w14:textFill>
              </w:rPr>
              <w:t>）。通过类比数据可以预测本项目拟建升压站建成运营后，评价范围内的工频电场强度、工频磁感应强度能够满足《电磁环境控制限值》（</w:t>
            </w:r>
            <w:r>
              <w:rPr>
                <w:rFonts w:hint="default" w:eastAsia="宋体"/>
                <w:color w:val="000000" w:themeColor="text1"/>
                <w:sz w:val="24"/>
                <w:szCs w:val="24"/>
                <w:lang w:val="en-US" w:eastAsia="zh-CN"/>
                <w14:textFill>
                  <w14:solidFill>
                    <w14:schemeClr w14:val="tx1"/>
                  </w14:solidFill>
                </w14:textFill>
              </w:rPr>
              <w:t>GB8702-2014</w:t>
            </w:r>
            <w:r>
              <w:rPr>
                <w:rFonts w:hint="eastAsia" w:eastAsia="宋体"/>
                <w:color w:val="000000" w:themeColor="text1"/>
                <w:sz w:val="24"/>
                <w:szCs w:val="24"/>
                <w:lang w:val="en-US" w:eastAsia="zh-CN"/>
                <w14:textFill>
                  <w14:solidFill>
                    <w14:schemeClr w14:val="tx1"/>
                  </w14:solidFill>
                </w14:textFill>
              </w:rPr>
              <w:t>）标准（工频电场强度</w:t>
            </w:r>
            <w:r>
              <w:rPr>
                <w:rFonts w:hint="default" w:eastAsia="宋体"/>
                <w:color w:val="000000" w:themeColor="text1"/>
                <w:sz w:val="24"/>
                <w:szCs w:val="24"/>
                <w:lang w:val="en-US" w:eastAsia="zh-CN"/>
                <w14:textFill>
                  <w14:solidFill>
                    <w14:schemeClr w14:val="tx1"/>
                  </w14:solidFill>
                </w14:textFill>
              </w:rPr>
              <w:t>4000V/m</w:t>
            </w:r>
            <w:r>
              <w:rPr>
                <w:rFonts w:hint="eastAsia" w:eastAsia="宋体"/>
                <w:color w:val="000000" w:themeColor="text1"/>
                <w:sz w:val="24"/>
                <w:szCs w:val="24"/>
                <w:lang w:val="en-US" w:eastAsia="zh-CN"/>
                <w14:textFill>
                  <w14:solidFill>
                    <w14:schemeClr w14:val="tx1"/>
                  </w14:solidFill>
                </w14:textFill>
              </w:rPr>
              <w:t>，磁感应强度</w:t>
            </w:r>
            <w:r>
              <w:rPr>
                <w:rFonts w:hint="default" w:eastAsia="宋体"/>
                <w:color w:val="000000" w:themeColor="text1"/>
                <w:sz w:val="24"/>
                <w:szCs w:val="24"/>
                <w:lang w:val="en-US" w:eastAsia="zh-CN"/>
                <w14:textFill>
                  <w14:solidFill>
                    <w14:schemeClr w14:val="tx1"/>
                  </w14:solidFill>
                </w14:textFill>
              </w:rPr>
              <w:t>0.1mT</w:t>
            </w:r>
            <w:r>
              <w:rPr>
                <w:rFonts w:hint="eastAsia" w:eastAsia="宋体"/>
                <w:color w:val="000000" w:themeColor="text1"/>
                <w:sz w:val="24"/>
                <w:szCs w:val="24"/>
                <w:lang w:val="en-US" w:eastAsia="zh-CN"/>
                <w14:textFill>
                  <w14:solidFill>
                    <w14:schemeClr w14:val="tx1"/>
                  </w14:solidFill>
                </w14:textFill>
              </w:rPr>
              <w:t>）要求。</w:t>
            </w:r>
          </w:p>
          <w:p w14:paraId="234530A7">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eastAsia="宋体"/>
                <w:color w:val="000000" w:themeColor="text1"/>
                <w:sz w:val="24"/>
                <w:szCs w:val="24"/>
                <w:lang w:val="en-US" w:eastAsia="zh-CN"/>
                <w14:textFill>
                  <w14:solidFill>
                    <w14:schemeClr w14:val="tx1"/>
                  </w14:solidFill>
                </w14:textFill>
              </w:rPr>
            </w:pPr>
            <w:r>
              <w:rPr>
                <w:rFonts w:hint="eastAsia" w:eastAsia="宋体"/>
                <w:color w:val="000000" w:themeColor="text1"/>
                <w:sz w:val="24"/>
                <w:szCs w:val="24"/>
                <w:lang w:val="en-US" w:eastAsia="zh-CN"/>
                <w14:textFill>
                  <w14:solidFill>
                    <w14:schemeClr w14:val="tx1"/>
                  </w14:solidFill>
                </w14:textFill>
              </w:rPr>
              <w:t>本项目</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以黑龙江华电哈尔滨呼兰一期100MW风电项目竣工环保验收监测数据为类比监测对象（见附件）</w:t>
            </w:r>
            <w:r>
              <w:rPr>
                <w:rFonts w:hint="eastAsia" w:eastAsia="宋体"/>
                <w:color w:val="000000" w:themeColor="text1"/>
                <w:sz w:val="24"/>
                <w:szCs w:val="24"/>
                <w:lang w:val="en-US" w:eastAsia="zh-CN"/>
                <w14:textFill>
                  <w14:solidFill>
                    <w14:schemeClr w14:val="tx1"/>
                  </w14:solidFill>
                </w14:textFill>
              </w:rPr>
              <w:t>。类比升压站主变容量与本项目相同，电压等级相同，主变压器皆为户外布置，布局形式相似。因此本项目升压站所产生的电磁影响与类比升压站产生的影响相同，类比数据有效可行。</w:t>
            </w:r>
          </w:p>
          <w:p w14:paraId="6F801FA1">
            <w:pPr>
              <w:keepNext w:val="0"/>
              <w:keepLines w:val="0"/>
              <w:pageBreakBefore w:val="0"/>
              <w:widowControl w:val="0"/>
              <w:kinsoku/>
              <w:wordWrap/>
              <w:overflowPunct/>
              <w:topLinePunct w:val="0"/>
              <w:autoSpaceDE/>
              <w:autoSpaceDN/>
              <w:bidi w:val="0"/>
              <w:spacing w:line="360" w:lineRule="auto"/>
              <w:textAlignment w:val="auto"/>
              <w:rPr>
                <w:rFonts w:hint="default"/>
                <w:b/>
                <w:bCs/>
                <w:color w:val="000000" w:themeColor="text1"/>
                <w:sz w:val="24"/>
                <w:szCs w:val="32"/>
                <w:lang w:val="en-US" w:eastAsia="zh-CN"/>
                <w14:textFill>
                  <w14:solidFill>
                    <w14:schemeClr w14:val="tx1"/>
                  </w14:solidFill>
                </w14:textFill>
              </w:rPr>
            </w:pPr>
            <w:r>
              <w:rPr>
                <w:rFonts w:hint="eastAsia"/>
                <w:b/>
                <w:bCs/>
                <w:color w:val="000000" w:themeColor="text1"/>
                <w:sz w:val="24"/>
                <w:szCs w:val="32"/>
                <w:lang w:val="en-US" w:eastAsia="zh-CN"/>
                <w14:textFill>
                  <w14:solidFill>
                    <w14:schemeClr w14:val="tx1"/>
                  </w14:solidFill>
                </w14:textFill>
              </w:rPr>
              <w:t>3.1升压站类比工程</w:t>
            </w:r>
          </w:p>
          <w:p w14:paraId="6E5B3B9F">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eastAsia="宋体"/>
                <w:color w:val="000000" w:themeColor="text1"/>
                <w:sz w:val="24"/>
                <w:szCs w:val="24"/>
                <w:lang w:val="en-US" w:eastAsia="zh-CN"/>
                <w14:textFill>
                  <w14:solidFill>
                    <w14:schemeClr w14:val="tx1"/>
                  </w14:solidFill>
                </w14:textFill>
              </w:rPr>
            </w:pPr>
            <w:r>
              <w:rPr>
                <w:rFonts w:hint="eastAsia" w:eastAsia="宋体"/>
                <w:color w:val="000000" w:themeColor="text1"/>
                <w:sz w:val="24"/>
                <w:szCs w:val="24"/>
                <w:lang w:val="en-US" w:eastAsia="zh-CN"/>
                <w14:textFill>
                  <w14:solidFill>
                    <w14:schemeClr w14:val="tx1"/>
                  </w14:solidFill>
                </w14:textFill>
              </w:rPr>
              <w:t>（1）升压站类比工程可行性分析</w:t>
            </w:r>
          </w:p>
          <w:p w14:paraId="2879FF87">
            <w:pPr>
              <w:adjustRightInd w:val="0"/>
              <w:snapToGrid w:val="0"/>
              <w:spacing w:line="360" w:lineRule="auto"/>
              <w:ind w:firstLine="480" w:firstLineChars="200"/>
              <w:rPr>
                <w:rFonts w:hint="eastAsia" w:eastAsia="宋体"/>
                <w:color w:val="000000" w:themeColor="text1"/>
                <w:sz w:val="24"/>
                <w:szCs w:val="24"/>
                <w:lang w:val="en-US" w:eastAsia="zh-CN"/>
                <w14:textFill>
                  <w14:solidFill>
                    <w14:schemeClr w14:val="tx1"/>
                  </w14:solidFill>
                </w14:textFill>
              </w:rPr>
            </w:pPr>
            <w:r>
              <w:rPr>
                <w:rFonts w:hint="eastAsia" w:eastAsia="宋体"/>
                <w:color w:val="000000" w:themeColor="text1"/>
                <w:sz w:val="24"/>
                <w:szCs w:val="24"/>
                <w:lang w:val="en-US" w:eastAsia="zh-CN"/>
                <w14:textFill>
                  <w14:solidFill>
                    <w14:schemeClr w14:val="tx1"/>
                  </w14:solidFill>
                </w14:textFill>
              </w:rPr>
              <w:t>本项目以“黑龙江华电哈尔滨呼兰一期100MW风电项目</w:t>
            </w:r>
            <w:r>
              <w:rPr>
                <w:rFonts w:hint="eastAsia"/>
                <w:color w:val="000000" w:themeColor="text1"/>
                <w:sz w:val="24"/>
                <w:szCs w:val="24"/>
                <w:lang w:val="en-US" w:eastAsia="zh-CN"/>
                <w14:textFill>
                  <w14:solidFill>
                    <w14:schemeClr w14:val="tx1"/>
                  </w14:solidFill>
                </w14:textFill>
              </w:rPr>
              <w:t>竣工环境保护验收调查报告表</w:t>
            </w:r>
            <w:r>
              <w:rPr>
                <w:rFonts w:hint="eastAsia" w:eastAsia="宋体"/>
                <w:color w:val="000000" w:themeColor="text1"/>
                <w:sz w:val="24"/>
                <w:szCs w:val="24"/>
                <w:lang w:val="en-US" w:eastAsia="zh-CN"/>
                <w14:textFill>
                  <w14:solidFill>
                    <w14:schemeClr w14:val="tx1"/>
                  </w14:solidFill>
                </w14:textFill>
              </w:rPr>
              <w:t>”作为类比对象。类比升压站主变容量与本项目相同，电压等级相同，主变压器皆为户外布置，布局形式相似，电场强度和磁感应强度与本项目相同，且“黑龙江华电哈尔滨呼兰一期100MW风电项目</w:t>
            </w:r>
            <w:r>
              <w:rPr>
                <w:rFonts w:hint="eastAsia"/>
                <w:color w:val="000000" w:themeColor="text1"/>
                <w:sz w:val="24"/>
                <w:szCs w:val="24"/>
                <w:lang w:val="en-US" w:eastAsia="zh-CN"/>
                <w14:textFill>
                  <w14:solidFill>
                    <w14:schemeClr w14:val="tx1"/>
                  </w14:solidFill>
                </w14:textFill>
              </w:rPr>
              <w:t>竣工环境保护验收调查报告表</w:t>
            </w:r>
            <w:r>
              <w:rPr>
                <w:rFonts w:hint="eastAsia" w:eastAsia="宋体"/>
                <w:color w:val="000000" w:themeColor="text1"/>
                <w:sz w:val="24"/>
                <w:szCs w:val="24"/>
                <w:lang w:val="en-US" w:eastAsia="zh-CN"/>
                <w14:textFill>
                  <w14:solidFill>
                    <w14:schemeClr w14:val="tx1"/>
                  </w14:solidFill>
                </w14:textFill>
              </w:rPr>
              <w:t>”验收时间为2024年为3</w:t>
            </w:r>
            <w:r>
              <w:rPr>
                <w:rFonts w:hint="eastAsia"/>
                <w:color w:val="000000" w:themeColor="text1"/>
                <w:sz w:val="24"/>
                <w:szCs w:val="24"/>
                <w:lang w:val="en-US" w:eastAsia="zh-CN"/>
                <w14:textFill>
                  <w14:solidFill>
                    <w14:schemeClr w14:val="tx1"/>
                  </w14:solidFill>
                </w14:textFill>
              </w:rPr>
              <w:t>月，根据</w:t>
            </w:r>
            <w:r>
              <w:rPr>
                <w:rFonts w:hint="eastAsia" w:eastAsia="宋体"/>
                <w:color w:val="000000" w:themeColor="text1"/>
                <w:sz w:val="24"/>
                <w:szCs w:val="24"/>
                <w:lang w:val="en-US" w:eastAsia="zh-CN"/>
                <w14:textFill>
                  <w14:solidFill>
                    <w14:schemeClr w14:val="tx1"/>
                  </w14:solidFill>
                </w14:textFill>
              </w:rPr>
              <w:t>《环境影响评价技术导则输变电》（HJ24-2020）4.10.2中“</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最近</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3</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年内的电磁环境现状监测资料</w:t>
            </w:r>
            <w:r>
              <w:rPr>
                <w:rFonts w:hint="eastAsia" w:eastAsia="宋体"/>
                <w:color w:val="000000" w:themeColor="text1"/>
                <w:sz w:val="24"/>
                <w:szCs w:val="24"/>
                <w:lang w:val="en-US" w:eastAsia="zh-CN"/>
                <w14:textFill>
                  <w14:solidFill>
                    <w14:schemeClr w14:val="tx1"/>
                  </w14:solidFill>
                </w14:textFill>
              </w:rPr>
              <w:t>”的资料，本项目类比该项目是可行的。类比工程对照表见</w:t>
            </w:r>
            <w:r>
              <w:rPr>
                <w:rFonts w:hint="eastAsia"/>
                <w:color w:val="000000" w:themeColor="text1"/>
                <w:sz w:val="24"/>
                <w:szCs w:val="24"/>
                <w:lang w:val="en-US" w:eastAsia="zh-CN"/>
                <w14:textFill>
                  <w14:solidFill>
                    <w14:schemeClr w14:val="tx1"/>
                  </w14:solidFill>
                </w14:textFill>
              </w:rPr>
              <w:t>附</w:t>
            </w:r>
            <w:r>
              <w:rPr>
                <w:rFonts w:hint="eastAsia" w:eastAsia="宋体"/>
                <w:color w:val="000000" w:themeColor="text1"/>
                <w:sz w:val="24"/>
                <w:szCs w:val="24"/>
                <w:lang w:val="en-US" w:eastAsia="zh-CN"/>
                <w14:textFill>
                  <w14:solidFill>
                    <w14:schemeClr w14:val="tx1"/>
                  </w14:solidFill>
                </w14:textFill>
              </w:rPr>
              <w:t>表3-1。</w:t>
            </w:r>
          </w:p>
          <w:p w14:paraId="10625BC4">
            <w:pPr>
              <w:adjustRightInd w:val="0"/>
              <w:snapToGrid w:val="0"/>
              <w:spacing w:line="360" w:lineRule="auto"/>
              <w:jc w:val="center"/>
              <w:rPr>
                <w:rFonts w:hint="default" w:eastAsia="宋体"/>
                <w:b/>
                <w:bCs/>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附</w:t>
            </w:r>
            <w:r>
              <w:rPr>
                <w:rFonts w:hint="eastAsia" w:eastAsia="宋体"/>
                <w:b/>
                <w:bCs/>
                <w:color w:val="000000" w:themeColor="text1"/>
                <w:sz w:val="24"/>
                <w:szCs w:val="24"/>
                <w:lang w:val="en-US" w:eastAsia="zh-CN"/>
                <w14:textFill>
                  <w14:solidFill>
                    <w14:schemeClr w14:val="tx1"/>
                  </w14:solidFill>
                </w14:textFill>
              </w:rPr>
              <w:t>表3-1变压站类比工程对照表</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5"/>
              <w:gridCol w:w="1476"/>
              <w:gridCol w:w="1770"/>
              <w:gridCol w:w="3006"/>
              <w:gridCol w:w="1239"/>
            </w:tblGrid>
            <w:tr w14:paraId="68AE43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5" w:type="dxa"/>
                  <w:vAlign w:val="center"/>
                </w:tcPr>
                <w:p w14:paraId="5A430AF2">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21"/>
                      <w:szCs w:val="21"/>
                      <w:vertAlign w:val="baseline"/>
                      <w:lang w:val="en-US" w:eastAsia="zh-CN"/>
                      <w14:textFill>
                        <w14:solidFill>
                          <w14:schemeClr w14:val="tx1"/>
                        </w14:solidFill>
                      </w14:textFill>
                    </w:rPr>
                    <w:t>名称</w:t>
                  </w:r>
                </w:p>
              </w:tc>
              <w:tc>
                <w:tcPr>
                  <w:tcW w:w="3246" w:type="dxa"/>
                  <w:gridSpan w:val="2"/>
                  <w:vAlign w:val="center"/>
                </w:tcPr>
                <w:p w14:paraId="29E50485">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bCs/>
                      <w:color w:val="000000" w:themeColor="text1"/>
                      <w:sz w:val="21"/>
                      <w:szCs w:val="21"/>
                      <w:vertAlign w:val="baseline"/>
                      <w:lang w:val="en-US" w:eastAsia="zh-CN"/>
                      <w14:textFill>
                        <w14:solidFill>
                          <w14:schemeClr w14:val="tx1"/>
                        </w14:solidFill>
                      </w14:textFill>
                    </w:rPr>
                  </w:pPr>
                  <w:r>
                    <w:rPr>
                      <w:rFonts w:hint="eastAsia" w:ascii="Times New Roman" w:hAnsi="Times New Roman" w:eastAsia="宋体" w:cs="Times New Roman"/>
                      <w:b/>
                      <w:bCs/>
                      <w:color w:val="000000" w:themeColor="text1"/>
                      <w:sz w:val="18"/>
                      <w:szCs w:val="18"/>
                      <w:vertAlign w:val="baseline"/>
                      <w:lang w:val="en-US" w:eastAsia="zh-CN"/>
                      <w14:textFill>
                        <w14:solidFill>
                          <w14:schemeClr w14:val="tx1"/>
                        </w14:solidFill>
                      </w14:textFill>
                    </w:rPr>
                    <w:t>黑龙江华电哈尔滨呼兰一期100MW风电项目</w:t>
                  </w:r>
                </w:p>
              </w:tc>
              <w:tc>
                <w:tcPr>
                  <w:tcW w:w="3006" w:type="dxa"/>
                  <w:vAlign w:val="center"/>
                </w:tcPr>
                <w:p w14:paraId="638D5048">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b/>
                      <w:bCs/>
                      <w:color w:val="000000" w:themeColor="text1"/>
                      <w:sz w:val="21"/>
                      <w:szCs w:val="21"/>
                      <w:vertAlign w:val="baseline"/>
                      <w:lang w:val="en-US" w:eastAsia="zh-CN"/>
                      <w14:textFill>
                        <w14:solidFill>
                          <w14:schemeClr w14:val="tx1"/>
                        </w14:solidFill>
                      </w14:textFill>
                    </w:rPr>
                  </w:pPr>
                  <w:r>
                    <w:rPr>
                      <w:rFonts w:hint="eastAsia" w:eastAsia="宋体"/>
                      <w:b/>
                      <w:bCs/>
                      <w:color w:val="000000" w:themeColor="text1"/>
                      <w:sz w:val="21"/>
                      <w:szCs w:val="21"/>
                      <w:vertAlign w:val="baseline"/>
                      <w:lang w:val="en-US" w:eastAsia="zh-CN"/>
                      <w14:textFill>
                        <w14:solidFill>
                          <w14:schemeClr w14:val="tx1"/>
                        </w14:solidFill>
                      </w14:textFill>
                    </w:rPr>
                    <w:t>本项目</w:t>
                  </w:r>
                </w:p>
              </w:tc>
              <w:tc>
                <w:tcPr>
                  <w:tcW w:w="1239" w:type="dxa"/>
                  <w:vAlign w:val="center"/>
                </w:tcPr>
                <w:p w14:paraId="55B429DB">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b/>
                      <w:bCs/>
                      <w:color w:val="000000" w:themeColor="text1"/>
                      <w:sz w:val="21"/>
                      <w:szCs w:val="21"/>
                      <w:vertAlign w:val="baseline"/>
                      <w:lang w:val="en-US" w:eastAsia="zh-CN"/>
                      <w14:textFill>
                        <w14:solidFill>
                          <w14:schemeClr w14:val="tx1"/>
                        </w14:solidFill>
                      </w14:textFill>
                    </w:rPr>
                  </w:pPr>
                  <w:r>
                    <w:rPr>
                      <w:rFonts w:hint="eastAsia" w:eastAsia="宋体"/>
                      <w:b/>
                      <w:bCs/>
                      <w:color w:val="000000" w:themeColor="text1"/>
                      <w:sz w:val="21"/>
                      <w:szCs w:val="21"/>
                      <w:vertAlign w:val="baseline"/>
                      <w:lang w:val="en-US" w:eastAsia="zh-CN"/>
                      <w14:textFill>
                        <w14:solidFill>
                          <w14:schemeClr w14:val="tx1"/>
                        </w14:solidFill>
                      </w14:textFill>
                    </w:rPr>
                    <w:t>类比情况</w:t>
                  </w:r>
                </w:p>
              </w:tc>
            </w:tr>
            <w:tr w14:paraId="5713CA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5" w:type="dxa"/>
                  <w:vAlign w:val="center"/>
                </w:tcPr>
                <w:p w14:paraId="4D91278D">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000000" w:themeColor="text1"/>
                      <w:sz w:val="21"/>
                      <w:szCs w:val="21"/>
                      <w:vertAlign w:val="baseline"/>
                      <w:lang w:val="en-US" w:eastAsia="zh-CN"/>
                      <w14:textFill>
                        <w14:solidFill>
                          <w14:schemeClr w14:val="tx1"/>
                        </w14:solidFill>
                      </w14:textFill>
                    </w:rPr>
                  </w:pPr>
                  <w:r>
                    <w:rPr>
                      <w:rFonts w:hint="eastAsia" w:eastAsia="宋体"/>
                      <w:color w:val="000000" w:themeColor="text1"/>
                      <w:sz w:val="21"/>
                      <w:szCs w:val="21"/>
                      <w:vertAlign w:val="baseline"/>
                      <w:lang w:val="en-US" w:eastAsia="zh-CN"/>
                      <w14:textFill>
                        <w14:solidFill>
                          <w14:schemeClr w14:val="tx1"/>
                        </w14:solidFill>
                      </w14:textFill>
                    </w:rPr>
                    <w:t>主变容量</w:t>
                  </w:r>
                </w:p>
              </w:tc>
              <w:tc>
                <w:tcPr>
                  <w:tcW w:w="3246" w:type="dxa"/>
                  <w:gridSpan w:val="2"/>
                  <w:vAlign w:val="center"/>
                </w:tcPr>
                <w:p w14:paraId="1139AFD2">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eastAsia="宋体"/>
                      <w:color w:val="000000" w:themeColor="text1"/>
                      <w:sz w:val="21"/>
                      <w:szCs w:val="21"/>
                      <w:vertAlign w:val="baseline"/>
                      <w:lang w:val="en-US" w:eastAsia="zh-CN"/>
                      <w14:textFill>
                        <w14:solidFill>
                          <w14:schemeClr w14:val="tx1"/>
                        </w14:solidFill>
                      </w14:textFill>
                    </w:rPr>
                  </w:pPr>
                  <w:r>
                    <w:rPr>
                      <w:rFonts w:hint="eastAsia" w:eastAsia="宋体"/>
                      <w:color w:val="000000" w:themeColor="text1"/>
                      <w:sz w:val="21"/>
                      <w:szCs w:val="21"/>
                      <w:vertAlign w:val="baseline"/>
                      <w:lang w:val="en-US" w:eastAsia="zh-CN"/>
                      <w14:textFill>
                        <w14:solidFill>
                          <w14:schemeClr w14:val="tx1"/>
                        </w14:solidFill>
                      </w14:textFill>
                    </w:rPr>
                    <w:t>100MVA</w:t>
                  </w:r>
                </w:p>
              </w:tc>
              <w:tc>
                <w:tcPr>
                  <w:tcW w:w="3006" w:type="dxa"/>
                  <w:vAlign w:val="center"/>
                </w:tcPr>
                <w:p w14:paraId="617017A6">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eastAsia="宋体"/>
                      <w:color w:val="000000" w:themeColor="text1"/>
                      <w:sz w:val="21"/>
                      <w:szCs w:val="21"/>
                      <w:vertAlign w:val="baseline"/>
                      <w:lang w:val="en-US" w:eastAsia="zh-CN"/>
                      <w14:textFill>
                        <w14:solidFill>
                          <w14:schemeClr w14:val="tx1"/>
                        </w14:solidFill>
                      </w14:textFill>
                    </w:rPr>
                  </w:pPr>
                  <w:r>
                    <w:rPr>
                      <w:rFonts w:hint="eastAsia" w:eastAsia="宋体"/>
                      <w:color w:val="000000" w:themeColor="text1"/>
                      <w:sz w:val="21"/>
                      <w:szCs w:val="21"/>
                      <w:vertAlign w:val="baseline"/>
                      <w:lang w:val="en-US" w:eastAsia="zh-CN"/>
                      <w14:textFill>
                        <w14:solidFill>
                          <w14:schemeClr w14:val="tx1"/>
                        </w14:solidFill>
                      </w14:textFill>
                    </w:rPr>
                    <w:t>100MVA</w:t>
                  </w:r>
                </w:p>
              </w:tc>
              <w:tc>
                <w:tcPr>
                  <w:tcW w:w="1239" w:type="dxa"/>
                  <w:vAlign w:val="center"/>
                </w:tcPr>
                <w:p w14:paraId="7FC6E56F">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000000" w:themeColor="text1"/>
                      <w:sz w:val="21"/>
                      <w:szCs w:val="21"/>
                      <w:vertAlign w:val="baseline"/>
                      <w:lang w:val="en-US" w:eastAsia="zh-CN"/>
                      <w14:textFill>
                        <w14:solidFill>
                          <w14:schemeClr w14:val="tx1"/>
                        </w14:solidFill>
                      </w14:textFill>
                    </w:rPr>
                  </w:pPr>
                  <w:r>
                    <w:rPr>
                      <w:rFonts w:hint="eastAsia" w:eastAsia="宋体"/>
                      <w:color w:val="000000" w:themeColor="text1"/>
                      <w:sz w:val="21"/>
                      <w:szCs w:val="21"/>
                      <w:vertAlign w:val="baseline"/>
                      <w:lang w:val="en-US" w:eastAsia="zh-CN"/>
                      <w14:textFill>
                        <w14:solidFill>
                          <w14:schemeClr w14:val="tx1"/>
                        </w14:solidFill>
                      </w14:textFill>
                    </w:rPr>
                    <w:t>一致</w:t>
                  </w:r>
                </w:p>
              </w:tc>
            </w:tr>
            <w:tr w14:paraId="13EEAB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5" w:type="dxa"/>
                  <w:shd w:val="clear" w:color="auto" w:fill="auto"/>
                  <w:vAlign w:val="center"/>
                </w:tcPr>
                <w:p w14:paraId="3CE9AF89">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eastAsia="宋体"/>
                      <w:color w:val="000000" w:themeColor="text1"/>
                      <w:sz w:val="21"/>
                      <w:szCs w:val="21"/>
                      <w:vertAlign w:val="baseline"/>
                      <w:lang w:val="en-US" w:eastAsia="zh-CN"/>
                      <w14:textFill>
                        <w14:solidFill>
                          <w14:schemeClr w14:val="tx1"/>
                        </w14:solidFill>
                      </w14:textFill>
                    </w:rPr>
                    <w:t>安装数量</w:t>
                  </w:r>
                </w:p>
              </w:tc>
              <w:tc>
                <w:tcPr>
                  <w:tcW w:w="3246" w:type="dxa"/>
                  <w:gridSpan w:val="2"/>
                  <w:shd w:val="clear" w:color="auto" w:fill="auto"/>
                  <w:vAlign w:val="center"/>
                </w:tcPr>
                <w:p w14:paraId="13D63F2D">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eastAsia="宋体"/>
                      <w:color w:val="000000" w:themeColor="text1"/>
                      <w:sz w:val="21"/>
                      <w:szCs w:val="21"/>
                      <w:vertAlign w:val="baseline"/>
                      <w:lang w:val="en-US" w:eastAsia="zh-CN"/>
                      <w14:textFill>
                        <w14:solidFill>
                          <w14:schemeClr w14:val="tx1"/>
                        </w14:solidFill>
                      </w14:textFill>
                    </w:rPr>
                    <w:t>1台</w:t>
                  </w:r>
                </w:p>
              </w:tc>
              <w:tc>
                <w:tcPr>
                  <w:tcW w:w="3006" w:type="dxa"/>
                  <w:shd w:val="clear" w:color="auto" w:fill="auto"/>
                  <w:vAlign w:val="center"/>
                </w:tcPr>
                <w:p w14:paraId="0ED8017D">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eastAsia="宋体"/>
                      <w:color w:val="000000" w:themeColor="text1"/>
                      <w:sz w:val="21"/>
                      <w:szCs w:val="21"/>
                      <w:vertAlign w:val="baseline"/>
                      <w:lang w:val="en-US" w:eastAsia="zh-CN"/>
                      <w14:textFill>
                        <w14:solidFill>
                          <w14:schemeClr w14:val="tx1"/>
                        </w14:solidFill>
                      </w14:textFill>
                    </w:rPr>
                    <w:t>1台</w:t>
                  </w:r>
                </w:p>
              </w:tc>
              <w:tc>
                <w:tcPr>
                  <w:tcW w:w="1239" w:type="dxa"/>
                  <w:shd w:val="clear" w:color="auto" w:fill="auto"/>
                  <w:vAlign w:val="center"/>
                </w:tcPr>
                <w:p w14:paraId="0113239C">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eastAsia="宋体"/>
                      <w:color w:val="000000" w:themeColor="text1"/>
                      <w:sz w:val="21"/>
                      <w:szCs w:val="21"/>
                      <w:vertAlign w:val="baseline"/>
                      <w:lang w:val="en-US" w:eastAsia="zh-CN"/>
                      <w14:textFill>
                        <w14:solidFill>
                          <w14:schemeClr w14:val="tx1"/>
                        </w14:solidFill>
                      </w14:textFill>
                    </w:rPr>
                    <w:t>一致</w:t>
                  </w:r>
                </w:p>
              </w:tc>
            </w:tr>
            <w:tr w14:paraId="28048A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5" w:type="dxa"/>
                  <w:shd w:val="clear" w:color="auto" w:fill="auto"/>
                  <w:vAlign w:val="center"/>
                </w:tcPr>
                <w:p w14:paraId="0FED154B">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eastAsia="宋体"/>
                      <w:color w:val="000000" w:themeColor="text1"/>
                      <w:sz w:val="21"/>
                      <w:szCs w:val="21"/>
                      <w:vertAlign w:val="baseline"/>
                      <w:lang w:val="en-US" w:eastAsia="zh-CN"/>
                      <w14:textFill>
                        <w14:solidFill>
                          <w14:schemeClr w14:val="tx1"/>
                        </w14:solidFill>
                      </w14:textFill>
                    </w:rPr>
                    <w:t>建筑形式</w:t>
                  </w:r>
                </w:p>
              </w:tc>
              <w:tc>
                <w:tcPr>
                  <w:tcW w:w="3246" w:type="dxa"/>
                  <w:gridSpan w:val="2"/>
                  <w:shd w:val="clear" w:color="auto" w:fill="auto"/>
                  <w:vAlign w:val="center"/>
                </w:tcPr>
                <w:p w14:paraId="7191EDCA">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eastAsia="宋体"/>
                      <w:color w:val="000000" w:themeColor="text1"/>
                      <w:sz w:val="21"/>
                      <w:szCs w:val="21"/>
                      <w:vertAlign w:val="baseline"/>
                      <w:lang w:val="en-US" w:eastAsia="zh-CN"/>
                      <w14:textFill>
                        <w14:solidFill>
                          <w14:schemeClr w14:val="tx1"/>
                        </w14:solidFill>
                      </w14:textFill>
                    </w:rPr>
                    <w:t>户外式</w:t>
                  </w:r>
                </w:p>
              </w:tc>
              <w:tc>
                <w:tcPr>
                  <w:tcW w:w="3006" w:type="dxa"/>
                  <w:shd w:val="clear" w:color="auto" w:fill="auto"/>
                  <w:vAlign w:val="center"/>
                </w:tcPr>
                <w:p w14:paraId="4083DC34">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eastAsia="宋体"/>
                      <w:color w:val="000000" w:themeColor="text1"/>
                      <w:sz w:val="21"/>
                      <w:szCs w:val="21"/>
                      <w:vertAlign w:val="baseline"/>
                      <w:lang w:val="en-US" w:eastAsia="zh-CN"/>
                      <w14:textFill>
                        <w14:solidFill>
                          <w14:schemeClr w14:val="tx1"/>
                        </w14:solidFill>
                      </w14:textFill>
                    </w:rPr>
                    <w:t>户外式</w:t>
                  </w:r>
                </w:p>
              </w:tc>
              <w:tc>
                <w:tcPr>
                  <w:tcW w:w="1239" w:type="dxa"/>
                  <w:shd w:val="clear" w:color="auto" w:fill="auto"/>
                  <w:vAlign w:val="center"/>
                </w:tcPr>
                <w:p w14:paraId="72314847">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eastAsia="宋体"/>
                      <w:color w:val="000000" w:themeColor="text1"/>
                      <w:sz w:val="21"/>
                      <w:szCs w:val="21"/>
                      <w:vertAlign w:val="baseline"/>
                      <w:lang w:val="en-US" w:eastAsia="zh-CN"/>
                      <w14:textFill>
                        <w14:solidFill>
                          <w14:schemeClr w14:val="tx1"/>
                        </w14:solidFill>
                      </w14:textFill>
                    </w:rPr>
                    <w:t>一致</w:t>
                  </w:r>
                </w:p>
              </w:tc>
            </w:tr>
            <w:tr w14:paraId="5494DF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5" w:type="dxa"/>
                  <w:vAlign w:val="center"/>
                </w:tcPr>
                <w:p w14:paraId="724B8719">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000000" w:themeColor="text1"/>
                      <w:sz w:val="21"/>
                      <w:szCs w:val="21"/>
                      <w:vertAlign w:val="baseline"/>
                      <w:lang w:val="en-US" w:eastAsia="zh-CN"/>
                      <w14:textFill>
                        <w14:solidFill>
                          <w14:schemeClr w14:val="tx1"/>
                        </w14:solidFill>
                      </w14:textFill>
                    </w:rPr>
                  </w:pPr>
                  <w:r>
                    <w:rPr>
                      <w:rFonts w:hint="eastAsia" w:eastAsia="宋体"/>
                      <w:color w:val="000000" w:themeColor="text1"/>
                      <w:sz w:val="21"/>
                      <w:szCs w:val="21"/>
                      <w:vertAlign w:val="baseline"/>
                      <w:lang w:val="en-US" w:eastAsia="zh-CN"/>
                      <w14:textFill>
                        <w14:solidFill>
                          <w14:schemeClr w14:val="tx1"/>
                        </w14:solidFill>
                      </w14:textFill>
                    </w:rPr>
                    <w:t>电压等级</w:t>
                  </w:r>
                </w:p>
              </w:tc>
              <w:tc>
                <w:tcPr>
                  <w:tcW w:w="3246" w:type="dxa"/>
                  <w:gridSpan w:val="2"/>
                  <w:vAlign w:val="center"/>
                </w:tcPr>
                <w:p w14:paraId="55205E5B">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eastAsia="宋体"/>
                      <w:color w:val="000000" w:themeColor="text1"/>
                      <w:sz w:val="21"/>
                      <w:szCs w:val="21"/>
                      <w:vertAlign w:val="baseline"/>
                      <w:lang w:val="en-US" w:eastAsia="zh-CN"/>
                      <w14:textFill>
                        <w14:solidFill>
                          <w14:schemeClr w14:val="tx1"/>
                        </w14:solidFill>
                      </w14:textFill>
                    </w:rPr>
                  </w:pPr>
                  <w:r>
                    <w:rPr>
                      <w:rFonts w:hint="eastAsia" w:eastAsia="宋体"/>
                      <w:color w:val="000000" w:themeColor="text1"/>
                      <w:sz w:val="21"/>
                      <w:szCs w:val="21"/>
                      <w:vertAlign w:val="baseline"/>
                      <w:lang w:val="en-US" w:eastAsia="zh-CN"/>
                      <w14:textFill>
                        <w14:solidFill>
                          <w14:schemeClr w14:val="tx1"/>
                        </w14:solidFill>
                      </w14:textFill>
                    </w:rPr>
                    <w:t>220kV</w:t>
                  </w:r>
                </w:p>
              </w:tc>
              <w:tc>
                <w:tcPr>
                  <w:tcW w:w="3006" w:type="dxa"/>
                  <w:shd w:val="clear" w:color="auto" w:fill="auto"/>
                  <w:vAlign w:val="center"/>
                </w:tcPr>
                <w:p w14:paraId="1FD7C0C2">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eastAsia="宋体"/>
                      <w:color w:val="000000" w:themeColor="text1"/>
                      <w:sz w:val="21"/>
                      <w:szCs w:val="21"/>
                      <w:vertAlign w:val="baseline"/>
                      <w:lang w:val="en-US" w:eastAsia="zh-CN"/>
                      <w14:textFill>
                        <w14:solidFill>
                          <w14:schemeClr w14:val="tx1"/>
                        </w14:solidFill>
                      </w14:textFill>
                    </w:rPr>
                    <w:t>220kV</w:t>
                  </w:r>
                </w:p>
              </w:tc>
              <w:tc>
                <w:tcPr>
                  <w:tcW w:w="1239" w:type="dxa"/>
                  <w:shd w:val="clear" w:color="auto" w:fill="auto"/>
                  <w:vAlign w:val="center"/>
                </w:tcPr>
                <w:p w14:paraId="2EA9EA63">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000000" w:themeColor="text1"/>
                      <w:sz w:val="21"/>
                      <w:szCs w:val="21"/>
                      <w:vertAlign w:val="baseline"/>
                      <w:lang w:val="en-US" w:eastAsia="zh-CN"/>
                      <w14:textFill>
                        <w14:solidFill>
                          <w14:schemeClr w14:val="tx1"/>
                        </w14:solidFill>
                      </w14:textFill>
                    </w:rPr>
                  </w:pPr>
                  <w:r>
                    <w:rPr>
                      <w:rFonts w:hint="eastAsia" w:eastAsia="宋体"/>
                      <w:color w:val="000000" w:themeColor="text1"/>
                      <w:sz w:val="21"/>
                      <w:szCs w:val="21"/>
                      <w:vertAlign w:val="baseline"/>
                      <w:lang w:val="en-US" w:eastAsia="zh-CN"/>
                      <w14:textFill>
                        <w14:solidFill>
                          <w14:schemeClr w14:val="tx1"/>
                        </w14:solidFill>
                      </w14:textFill>
                    </w:rPr>
                    <w:t>一致</w:t>
                  </w:r>
                </w:p>
              </w:tc>
            </w:tr>
            <w:tr w14:paraId="781B05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5" w:type="dxa"/>
                  <w:vAlign w:val="center"/>
                </w:tcPr>
                <w:p w14:paraId="089F9EF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000000" w:themeColor="text1"/>
                      <w:sz w:val="21"/>
                      <w:szCs w:val="21"/>
                      <w:vertAlign w:val="baseline"/>
                      <w:lang w:val="en-US" w:eastAsia="zh-CN"/>
                      <w14:textFill>
                        <w14:solidFill>
                          <w14:schemeClr w14:val="tx1"/>
                        </w14:solidFill>
                      </w14:textFill>
                    </w:rPr>
                  </w:pPr>
                  <w:r>
                    <w:rPr>
                      <w:rFonts w:hint="eastAsia" w:ascii="宋体" w:hAnsi="宋体" w:eastAsia="宋体" w:cs="宋体"/>
                      <w:color w:val="000000" w:themeColor="text1"/>
                      <w:kern w:val="0"/>
                      <w:sz w:val="21"/>
                      <w:szCs w:val="21"/>
                      <w:lang w:val="en-US" w:eastAsia="zh-CN" w:bidi="ar"/>
                      <w14:textFill>
                        <w14:solidFill>
                          <w14:schemeClr w14:val="tx1"/>
                        </w14:solidFill>
                      </w14:textFill>
                    </w:rPr>
                    <w:t>占地面积</w:t>
                  </w:r>
                </w:p>
              </w:tc>
              <w:tc>
                <w:tcPr>
                  <w:tcW w:w="3246" w:type="dxa"/>
                  <w:gridSpan w:val="2"/>
                  <w:vAlign w:val="center"/>
                </w:tcPr>
                <w:p w14:paraId="0BD99E3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FF0000"/>
                      <w:sz w:val="21"/>
                      <w:szCs w:val="21"/>
                      <w:vertAlign w:val="baseline"/>
                      <w:lang w:val="en-US" w:eastAsia="zh-CN"/>
                    </w:rPr>
                  </w:pPr>
                  <w:r>
                    <w:rPr>
                      <w:rFonts w:hint="eastAsia" w:cs="Times New Roman"/>
                      <w:color w:val="FF0000"/>
                      <w:kern w:val="0"/>
                      <w:sz w:val="21"/>
                      <w:szCs w:val="21"/>
                      <w:highlight w:val="none"/>
                      <w:lang w:val="en-US" w:eastAsia="zh-CN"/>
                    </w:rPr>
                    <w:t>1.1340</w:t>
                  </w:r>
                  <w:r>
                    <w:rPr>
                      <w:rFonts w:hint="default" w:ascii="Times New Roman" w:hAnsi="Times New Roman" w:cs="Times New Roman"/>
                      <w:color w:val="FF0000"/>
                      <w:kern w:val="0"/>
                      <w:sz w:val="21"/>
                      <w:szCs w:val="21"/>
                      <w:highlight w:val="none"/>
                      <w:lang w:val="en-US" w:eastAsia="zh-CN"/>
                    </w:rPr>
                    <w:t>h</w:t>
                  </w:r>
                  <w:r>
                    <w:rPr>
                      <w:rFonts w:hint="default" w:ascii="Times New Roman" w:hAnsi="Times New Roman" w:cs="Times New Roman"/>
                      <w:color w:val="FF0000"/>
                      <w:kern w:val="0"/>
                      <w:sz w:val="21"/>
                      <w:szCs w:val="21"/>
                      <w:highlight w:val="none"/>
                    </w:rPr>
                    <w:t>m</w:t>
                  </w:r>
                  <w:r>
                    <w:rPr>
                      <w:rFonts w:hint="default" w:ascii="Times New Roman" w:hAnsi="Times New Roman" w:cs="Times New Roman"/>
                      <w:color w:val="FF0000"/>
                      <w:kern w:val="0"/>
                      <w:sz w:val="21"/>
                      <w:szCs w:val="21"/>
                      <w:highlight w:val="none"/>
                      <w:vertAlign w:val="superscript"/>
                    </w:rPr>
                    <w:t>2</w:t>
                  </w:r>
                  <w:r>
                    <w:rPr>
                      <w:rFonts w:hint="eastAsia" w:cs="Times New Roman"/>
                      <w:color w:val="FF0000"/>
                      <w:kern w:val="0"/>
                      <w:sz w:val="21"/>
                      <w:szCs w:val="21"/>
                      <w:highlight w:val="none"/>
                      <w:vertAlign w:val="baseline"/>
                      <w:lang w:eastAsia="zh-CN"/>
                    </w:rPr>
                    <w:t>（升压站区不含风电机组占地）</w:t>
                  </w:r>
                </w:p>
              </w:tc>
              <w:tc>
                <w:tcPr>
                  <w:tcW w:w="3006" w:type="dxa"/>
                  <w:shd w:val="clear" w:color="auto" w:fill="auto"/>
                  <w:vAlign w:val="center"/>
                </w:tcPr>
                <w:p w14:paraId="5BB4B52B">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FF0000"/>
                      <w:kern w:val="2"/>
                      <w:sz w:val="21"/>
                      <w:szCs w:val="21"/>
                      <w:vertAlign w:val="baseline"/>
                      <w:lang w:val="en-US" w:eastAsia="zh-CN" w:bidi="ar-SA"/>
                    </w:rPr>
                  </w:pPr>
                  <w:r>
                    <w:rPr>
                      <w:rFonts w:hint="eastAsia" w:cs="Times New Roman"/>
                      <w:color w:val="FF0000"/>
                      <w:kern w:val="0"/>
                      <w:sz w:val="21"/>
                      <w:szCs w:val="21"/>
                      <w:highlight w:val="none"/>
                      <w:lang w:val="en-US" w:eastAsia="zh-CN"/>
                    </w:rPr>
                    <w:t>0.6504</w:t>
                  </w:r>
                  <w:r>
                    <w:rPr>
                      <w:rFonts w:hint="default" w:ascii="Times New Roman" w:hAnsi="Times New Roman" w:cs="Times New Roman"/>
                      <w:color w:val="FF0000"/>
                      <w:kern w:val="0"/>
                      <w:sz w:val="21"/>
                      <w:szCs w:val="21"/>
                      <w:highlight w:val="none"/>
                      <w:lang w:val="en-US" w:eastAsia="zh-CN"/>
                    </w:rPr>
                    <w:t>h</w:t>
                  </w:r>
                  <w:r>
                    <w:rPr>
                      <w:rFonts w:hint="default" w:ascii="Times New Roman" w:hAnsi="Times New Roman" w:cs="Times New Roman"/>
                      <w:color w:val="FF0000"/>
                      <w:kern w:val="0"/>
                      <w:sz w:val="21"/>
                      <w:szCs w:val="21"/>
                      <w:highlight w:val="none"/>
                    </w:rPr>
                    <w:t>m</w:t>
                  </w:r>
                  <w:r>
                    <w:rPr>
                      <w:rFonts w:hint="default" w:ascii="Times New Roman" w:hAnsi="Times New Roman" w:cs="Times New Roman"/>
                      <w:color w:val="FF0000"/>
                      <w:kern w:val="0"/>
                      <w:sz w:val="21"/>
                      <w:szCs w:val="21"/>
                      <w:highlight w:val="none"/>
                      <w:vertAlign w:val="superscript"/>
                    </w:rPr>
                    <w:t>2</w:t>
                  </w:r>
                  <w:r>
                    <w:rPr>
                      <w:rFonts w:hint="eastAsia" w:cs="Times New Roman"/>
                      <w:color w:val="FF0000"/>
                      <w:kern w:val="0"/>
                      <w:sz w:val="21"/>
                      <w:szCs w:val="21"/>
                      <w:highlight w:val="none"/>
                      <w:vertAlign w:val="baseline"/>
                      <w:lang w:eastAsia="zh-CN"/>
                    </w:rPr>
                    <w:t>（升压站区不含储能区占地）</w:t>
                  </w:r>
                </w:p>
              </w:tc>
              <w:tc>
                <w:tcPr>
                  <w:tcW w:w="1239" w:type="dxa"/>
                  <w:shd w:val="clear" w:color="auto" w:fill="auto"/>
                  <w:vAlign w:val="center"/>
                </w:tcPr>
                <w:p w14:paraId="507D5C9D">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olor w:val="FF0000"/>
                      <w:sz w:val="21"/>
                      <w:szCs w:val="21"/>
                      <w:vertAlign w:val="baseline"/>
                      <w:lang w:val="en-US" w:eastAsia="zh-CN"/>
                    </w:rPr>
                  </w:pPr>
                  <w:r>
                    <w:rPr>
                      <w:rFonts w:hint="eastAsia"/>
                      <w:color w:val="FF0000"/>
                      <w:sz w:val="21"/>
                      <w:szCs w:val="21"/>
                      <w:vertAlign w:val="baseline"/>
                      <w:lang w:val="en-US" w:eastAsia="zh-CN"/>
                    </w:rPr>
                    <w:t>本项目平面布置紧凑占地面积小于类比项目</w:t>
                  </w:r>
                </w:p>
                <w:p w14:paraId="6261234A">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FF0000"/>
                      <w:sz w:val="21"/>
                      <w:szCs w:val="21"/>
                      <w:vertAlign w:val="baseline"/>
                      <w:lang w:val="en-US" w:eastAsia="zh-CN"/>
                    </w:rPr>
                  </w:pPr>
                  <w:r>
                    <w:rPr>
                      <w:rFonts w:hint="eastAsia"/>
                      <w:color w:val="FF0000"/>
                      <w:sz w:val="21"/>
                      <w:szCs w:val="21"/>
                      <w:vertAlign w:val="baseline"/>
                      <w:lang w:val="en-US" w:eastAsia="zh-CN"/>
                    </w:rPr>
                    <w:t>因此可类比</w:t>
                  </w:r>
                </w:p>
              </w:tc>
            </w:tr>
            <w:tr w14:paraId="347783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5" w:type="dxa"/>
                  <w:vAlign w:val="center"/>
                </w:tcPr>
                <w:p w14:paraId="1D8CDF9A">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000000" w:themeColor="text1"/>
                      <w:sz w:val="21"/>
                      <w:szCs w:val="21"/>
                      <w:vertAlign w:val="baseline"/>
                      <w:lang w:val="en-US" w:eastAsia="zh-CN"/>
                      <w14:textFill>
                        <w14:solidFill>
                          <w14:schemeClr w14:val="tx1"/>
                        </w14:solidFill>
                      </w14:textFill>
                    </w:rPr>
                  </w:pPr>
                  <w:r>
                    <w:rPr>
                      <w:rFonts w:hint="eastAsia" w:ascii="宋体" w:hAnsi="宋体" w:eastAsia="宋体" w:cs="宋体"/>
                      <w:color w:val="000000" w:themeColor="text1"/>
                      <w:kern w:val="0"/>
                      <w:sz w:val="21"/>
                      <w:szCs w:val="21"/>
                      <w:lang w:val="en-US" w:eastAsia="zh-CN" w:bidi="ar"/>
                      <w14:textFill>
                        <w14:solidFill>
                          <w14:schemeClr w14:val="tx1"/>
                        </w14:solidFill>
                      </w14:textFill>
                    </w:rPr>
                    <w:t>架线型式</w:t>
                  </w:r>
                </w:p>
              </w:tc>
              <w:tc>
                <w:tcPr>
                  <w:tcW w:w="3246" w:type="dxa"/>
                  <w:gridSpan w:val="2"/>
                  <w:vAlign w:val="center"/>
                </w:tcPr>
                <w:p w14:paraId="4FAF01CF">
                  <w:pPr>
                    <w:pStyle w:val="150"/>
                    <w:adjustRightInd/>
                    <w:jc w:val="center"/>
                    <w:rPr>
                      <w:rFonts w:hint="eastAsia" w:eastAsia="宋体"/>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24"/>
                      <w:sz w:val="21"/>
                      <w:szCs w:val="21"/>
                      <w14:textFill>
                        <w14:solidFill>
                          <w14:schemeClr w14:val="tx1"/>
                        </w14:solidFill>
                      </w14:textFill>
                    </w:rPr>
                    <w:t>不停电架线</w:t>
                  </w:r>
                </w:p>
              </w:tc>
              <w:tc>
                <w:tcPr>
                  <w:tcW w:w="3006" w:type="dxa"/>
                  <w:shd w:val="clear" w:color="auto" w:fill="auto"/>
                  <w:vAlign w:val="center"/>
                </w:tcPr>
                <w:p w14:paraId="2DA6B2A0">
                  <w:pPr>
                    <w:pStyle w:val="150"/>
                    <w:adjustRightInd/>
                    <w:jc w:val="center"/>
                    <w:rPr>
                      <w:rFonts w:hint="eastAsia" w:eastAsia="宋体"/>
                      <w:color w:val="000000" w:themeColor="text1"/>
                      <w:sz w:val="21"/>
                      <w:szCs w:val="21"/>
                      <w:vertAlign w:val="baseline"/>
                      <w:lang w:val="en-US" w:eastAsia="zh-CN"/>
                      <w14:textFill>
                        <w14:solidFill>
                          <w14:schemeClr w14:val="tx1"/>
                        </w14:solidFill>
                      </w14:textFill>
                    </w:rPr>
                  </w:pPr>
                  <w:r>
                    <w:rPr>
                      <w:rFonts w:hint="default" w:ascii="Times New Roman" w:hAnsi="Times New Roman" w:eastAsia="宋体" w:cs="Times New Roman"/>
                      <w:color w:val="000000" w:themeColor="text1"/>
                      <w:kern w:val="24"/>
                      <w:sz w:val="21"/>
                      <w:szCs w:val="21"/>
                      <w14:textFill>
                        <w14:solidFill>
                          <w14:schemeClr w14:val="tx1"/>
                        </w14:solidFill>
                      </w14:textFill>
                    </w:rPr>
                    <w:t>不停电架线</w:t>
                  </w:r>
                </w:p>
              </w:tc>
              <w:tc>
                <w:tcPr>
                  <w:tcW w:w="1239" w:type="dxa"/>
                  <w:shd w:val="clear" w:color="auto" w:fill="auto"/>
                  <w:vAlign w:val="center"/>
                </w:tcPr>
                <w:p w14:paraId="2E7A11EF">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000000" w:themeColor="text1"/>
                      <w:sz w:val="21"/>
                      <w:szCs w:val="21"/>
                      <w:vertAlign w:val="baseline"/>
                      <w:lang w:val="en-US" w:eastAsia="zh-CN"/>
                      <w14:textFill>
                        <w14:solidFill>
                          <w14:schemeClr w14:val="tx1"/>
                        </w14:solidFill>
                      </w14:textFill>
                    </w:rPr>
                  </w:pPr>
                  <w:r>
                    <w:rPr>
                      <w:rFonts w:hint="eastAsia" w:eastAsia="宋体"/>
                      <w:color w:val="000000" w:themeColor="text1"/>
                      <w:sz w:val="21"/>
                      <w:szCs w:val="21"/>
                      <w:vertAlign w:val="baseline"/>
                      <w:lang w:val="en-US" w:eastAsia="zh-CN"/>
                      <w14:textFill>
                        <w14:solidFill>
                          <w14:schemeClr w14:val="tx1"/>
                        </w14:solidFill>
                      </w14:textFill>
                    </w:rPr>
                    <w:t>一致</w:t>
                  </w:r>
                </w:p>
              </w:tc>
            </w:tr>
            <w:tr w14:paraId="676F3C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5" w:type="dxa"/>
                  <w:shd w:val="clear" w:color="auto" w:fill="auto"/>
                  <w:vAlign w:val="center"/>
                </w:tcPr>
                <w:p w14:paraId="27EB6EF3">
                  <w:pPr>
                    <w:pStyle w:val="150"/>
                    <w:adjustRightInd/>
                    <w:jc w:val="center"/>
                    <w:rPr>
                      <w:rFonts w:hint="eastAsia" w:ascii="Times New Roman" w:hAnsi="Times New Roman" w:eastAsia="宋体" w:cs="Times New Roman"/>
                      <w:color w:val="000000" w:themeColor="text1"/>
                      <w:kern w:val="24"/>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24"/>
                      <w:sz w:val="21"/>
                      <w:szCs w:val="21"/>
                      <w:lang w:val="en-US" w:eastAsia="zh-CN"/>
                      <w14:textFill>
                        <w14:solidFill>
                          <w14:schemeClr w14:val="tx1"/>
                        </w14:solidFill>
                      </w14:textFill>
                    </w:rPr>
                    <w:t>电气形式</w:t>
                  </w:r>
                </w:p>
              </w:tc>
              <w:tc>
                <w:tcPr>
                  <w:tcW w:w="3246" w:type="dxa"/>
                  <w:gridSpan w:val="2"/>
                  <w:shd w:val="clear" w:color="auto" w:fill="auto"/>
                  <w:vAlign w:val="center"/>
                </w:tcPr>
                <w:p w14:paraId="02530D8A">
                  <w:pPr>
                    <w:keepNext w:val="0"/>
                    <w:keepLines w:val="0"/>
                    <w:widowControl/>
                    <w:suppressLineNumbers w:val="0"/>
                    <w:jc w:val="center"/>
                    <w:rPr>
                      <w:rFonts w:hint="eastAsia" w:ascii="Times New Roman" w:hAnsi="Times New Roman" w:eastAsia="宋体" w:cs="Times New Roman"/>
                      <w:color w:val="000000" w:themeColor="text1"/>
                      <w:kern w:val="24"/>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0"/>
                      <w:szCs w:val="20"/>
                      <w:lang w:val="en-US" w:eastAsia="zh-CN" w:bidi="ar"/>
                      <w14:textFill>
                        <w14:solidFill>
                          <w14:schemeClr w14:val="tx1"/>
                        </w14:solidFill>
                      </w14:textFill>
                    </w:rPr>
                    <w:t>220kV</w:t>
                  </w:r>
                  <w:r>
                    <w:rPr>
                      <w:rFonts w:hint="eastAsia" w:ascii="宋体" w:hAnsi="宋体" w:eastAsia="宋体" w:cs="宋体"/>
                      <w:color w:val="000000" w:themeColor="text1"/>
                      <w:kern w:val="0"/>
                      <w:sz w:val="20"/>
                      <w:szCs w:val="20"/>
                      <w:lang w:val="en-US" w:eastAsia="zh-CN" w:bidi="ar"/>
                      <w14:textFill>
                        <w14:solidFill>
                          <w14:schemeClr w14:val="tx1"/>
                        </w14:solidFill>
                      </w14:textFill>
                    </w:rPr>
                    <w:t>配电装置，主变户外</w:t>
                  </w:r>
                </w:p>
              </w:tc>
              <w:tc>
                <w:tcPr>
                  <w:tcW w:w="3006" w:type="dxa"/>
                  <w:shd w:val="clear" w:color="auto" w:fill="auto"/>
                  <w:vAlign w:val="center"/>
                </w:tcPr>
                <w:p w14:paraId="6046C3FC">
                  <w:pPr>
                    <w:keepNext w:val="0"/>
                    <w:keepLines w:val="0"/>
                    <w:widowControl/>
                    <w:suppressLineNumbers w:val="0"/>
                    <w:jc w:val="center"/>
                    <w:rPr>
                      <w:rFonts w:hint="eastAsia" w:ascii="Times New Roman" w:hAnsi="Times New Roman" w:eastAsia="宋体" w:cs="Times New Roman"/>
                      <w:color w:val="000000" w:themeColor="text1"/>
                      <w:kern w:val="24"/>
                      <w:sz w:val="21"/>
                      <w:szCs w:val="21"/>
                      <w:lang w:val="en-US" w:eastAsia="zh-CN" w:bidi="ar-SA"/>
                      <w14:textFill>
                        <w14:solidFill>
                          <w14:schemeClr w14:val="tx1"/>
                        </w14:solidFill>
                      </w14:textFill>
                    </w:rPr>
                  </w:pPr>
                  <w:r>
                    <w:rPr>
                      <w:rFonts w:hint="default" w:ascii="Times New Roman" w:hAnsi="Times New Roman" w:eastAsia="宋体" w:cs="Times New Roman"/>
                      <w:color w:val="000000" w:themeColor="text1"/>
                      <w:kern w:val="0"/>
                      <w:sz w:val="20"/>
                      <w:szCs w:val="20"/>
                      <w:lang w:val="en-US" w:eastAsia="zh-CN" w:bidi="ar"/>
                      <w14:textFill>
                        <w14:solidFill>
                          <w14:schemeClr w14:val="tx1"/>
                        </w14:solidFill>
                      </w14:textFill>
                    </w:rPr>
                    <w:t>220kV</w:t>
                  </w:r>
                  <w:r>
                    <w:rPr>
                      <w:rFonts w:hint="eastAsia" w:ascii="宋体" w:hAnsi="宋体" w:eastAsia="宋体" w:cs="宋体"/>
                      <w:color w:val="000000" w:themeColor="text1"/>
                      <w:kern w:val="0"/>
                      <w:sz w:val="20"/>
                      <w:szCs w:val="20"/>
                      <w:lang w:val="en-US" w:eastAsia="zh-CN" w:bidi="ar"/>
                      <w14:textFill>
                        <w14:solidFill>
                          <w14:schemeClr w14:val="tx1"/>
                        </w14:solidFill>
                      </w14:textFill>
                    </w:rPr>
                    <w:t>配电装置，主变户外</w:t>
                  </w:r>
                </w:p>
              </w:tc>
              <w:tc>
                <w:tcPr>
                  <w:tcW w:w="1239" w:type="dxa"/>
                  <w:shd w:val="clear" w:color="auto" w:fill="auto"/>
                  <w:vAlign w:val="center"/>
                </w:tcPr>
                <w:p w14:paraId="4FD5804B">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000000" w:themeColor="text1"/>
                      <w:sz w:val="21"/>
                      <w:szCs w:val="21"/>
                      <w:vertAlign w:val="baseline"/>
                      <w:lang w:val="en-US" w:eastAsia="zh-CN"/>
                      <w14:textFill>
                        <w14:solidFill>
                          <w14:schemeClr w14:val="tx1"/>
                        </w14:solidFill>
                      </w14:textFill>
                    </w:rPr>
                  </w:pPr>
                  <w:r>
                    <w:rPr>
                      <w:rFonts w:hint="eastAsia" w:eastAsia="宋体"/>
                      <w:color w:val="000000" w:themeColor="text1"/>
                      <w:sz w:val="21"/>
                      <w:szCs w:val="21"/>
                      <w:vertAlign w:val="baseline"/>
                      <w:lang w:val="en-US" w:eastAsia="zh-CN"/>
                      <w14:textFill>
                        <w14:solidFill>
                          <w14:schemeClr w14:val="tx1"/>
                        </w14:solidFill>
                      </w14:textFill>
                    </w:rPr>
                    <w:t>一致</w:t>
                  </w:r>
                </w:p>
              </w:tc>
            </w:tr>
            <w:tr w14:paraId="421A15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3" w:hRule="atLeast"/>
                <w:jc w:val="center"/>
              </w:trPr>
              <w:tc>
                <w:tcPr>
                  <w:tcW w:w="805" w:type="dxa"/>
                  <w:vMerge w:val="restart"/>
                  <w:shd w:val="clear" w:color="auto" w:fill="auto"/>
                  <w:vAlign w:val="center"/>
                </w:tcPr>
                <w:p w14:paraId="2FC1152F">
                  <w:pPr>
                    <w:pStyle w:val="150"/>
                    <w:adjustRightInd/>
                    <w:jc w:val="cente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环境条件</w:t>
                  </w:r>
                </w:p>
              </w:tc>
              <w:tc>
                <w:tcPr>
                  <w:tcW w:w="3246" w:type="dxa"/>
                  <w:gridSpan w:val="2"/>
                  <w:shd w:val="clear" w:color="auto" w:fill="auto"/>
                  <w:vAlign w:val="center"/>
                </w:tcPr>
                <w:p w14:paraId="69754A79">
                  <w:pPr>
                    <w:pStyle w:val="150"/>
                    <w:adjustRightInd/>
                    <w:jc w:val="cente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农村</w:t>
                  </w:r>
                </w:p>
              </w:tc>
              <w:tc>
                <w:tcPr>
                  <w:tcW w:w="3006" w:type="dxa"/>
                  <w:shd w:val="clear" w:color="auto" w:fill="auto"/>
                  <w:vAlign w:val="center"/>
                </w:tcPr>
                <w:p w14:paraId="4752E1FD">
                  <w:pPr>
                    <w:pStyle w:val="150"/>
                    <w:adjustRightInd/>
                    <w:jc w:val="cente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农村</w:t>
                  </w:r>
                </w:p>
              </w:tc>
              <w:tc>
                <w:tcPr>
                  <w:tcW w:w="1239" w:type="dxa"/>
                  <w:vMerge w:val="restart"/>
                  <w:shd w:val="clear" w:color="auto" w:fill="auto"/>
                  <w:vAlign w:val="center"/>
                </w:tcPr>
                <w:p w14:paraId="78436E06">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eastAsia="宋体"/>
                      <w:color w:val="000000" w:themeColor="text1"/>
                      <w:sz w:val="21"/>
                      <w:szCs w:val="21"/>
                      <w:vertAlign w:val="baseline"/>
                      <w:lang w:val="en-US" w:eastAsia="zh-CN"/>
                      <w14:textFill>
                        <w14:solidFill>
                          <w14:schemeClr w14:val="tx1"/>
                        </w14:solidFill>
                      </w14:textFill>
                    </w:rPr>
                    <w:t>一致</w:t>
                  </w:r>
                </w:p>
              </w:tc>
            </w:tr>
            <w:tr w14:paraId="14F66A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5" w:type="dxa"/>
                  <w:vMerge w:val="continue"/>
                  <w:shd w:val="clear" w:color="auto" w:fill="auto"/>
                  <w:vAlign w:val="center"/>
                </w:tcPr>
                <w:p w14:paraId="75ED23BD">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p>
              </w:tc>
              <w:tc>
                <w:tcPr>
                  <w:tcW w:w="3246" w:type="dxa"/>
                  <w:gridSpan w:val="2"/>
                  <w:shd w:val="clear" w:color="auto" w:fill="auto"/>
                  <w:vAlign w:val="center"/>
                </w:tcPr>
                <w:p w14:paraId="0E8B7CDC">
                  <w:pPr>
                    <w:pStyle w:val="150"/>
                    <w:adjustRightInd/>
                    <w:jc w:val="cente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大陆季风气候</w:t>
                  </w:r>
                </w:p>
              </w:tc>
              <w:tc>
                <w:tcPr>
                  <w:tcW w:w="3006" w:type="dxa"/>
                  <w:shd w:val="clear" w:color="auto" w:fill="auto"/>
                  <w:vAlign w:val="center"/>
                </w:tcPr>
                <w:p w14:paraId="774043E5">
                  <w:pPr>
                    <w:pStyle w:val="150"/>
                    <w:adjustRightInd/>
                    <w:jc w:val="cente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大陆季风气候</w:t>
                  </w:r>
                </w:p>
              </w:tc>
              <w:tc>
                <w:tcPr>
                  <w:tcW w:w="1239" w:type="dxa"/>
                  <w:vMerge w:val="continue"/>
                  <w:shd w:val="clear" w:color="auto" w:fill="auto"/>
                  <w:vAlign w:val="center"/>
                </w:tcPr>
                <w:p w14:paraId="7D99C841">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p>
              </w:tc>
            </w:tr>
            <w:tr w14:paraId="402772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805" w:type="dxa"/>
                  <w:shd w:val="clear" w:color="auto" w:fill="auto"/>
                  <w:vAlign w:val="center"/>
                </w:tcPr>
                <w:p w14:paraId="4754F3A5">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FF0000"/>
                      <w:kern w:val="2"/>
                      <w:sz w:val="21"/>
                      <w:szCs w:val="21"/>
                      <w:vertAlign w:val="baseline"/>
                      <w:lang w:val="en-US" w:eastAsia="zh-CN" w:bidi="ar-SA"/>
                    </w:rPr>
                  </w:pPr>
                  <w:r>
                    <w:rPr>
                      <w:rFonts w:hint="eastAsia" w:cs="Times New Roman"/>
                      <w:color w:val="FF0000"/>
                      <w:kern w:val="2"/>
                      <w:sz w:val="21"/>
                      <w:szCs w:val="21"/>
                      <w:vertAlign w:val="baseline"/>
                      <w:lang w:val="en-US" w:eastAsia="zh-CN" w:bidi="ar-SA"/>
                    </w:rPr>
                    <w:t>运行工况</w:t>
                  </w:r>
                </w:p>
              </w:tc>
              <w:tc>
                <w:tcPr>
                  <w:tcW w:w="3246" w:type="dxa"/>
                  <w:gridSpan w:val="2"/>
                  <w:shd w:val="clear" w:color="auto" w:fill="auto"/>
                  <w:vAlign w:val="center"/>
                </w:tcPr>
                <w:p w14:paraId="59417EE7">
                  <w:pPr>
                    <w:pStyle w:val="150"/>
                    <w:adjustRightInd/>
                    <w:jc w:val="center"/>
                    <w:rPr>
                      <w:rFonts w:hint="default" w:ascii="Times New Roman" w:hAnsi="Times New Roman" w:eastAsia="宋体" w:cs="Times New Roman"/>
                      <w:color w:val="FF0000"/>
                      <w:kern w:val="0"/>
                      <w:sz w:val="21"/>
                      <w:szCs w:val="21"/>
                      <w:highlight w:val="none"/>
                      <w:lang w:val="en-US" w:eastAsia="zh-CN" w:bidi="ar"/>
                    </w:rPr>
                  </w:pPr>
                  <w:r>
                    <w:rPr>
                      <w:rFonts w:hint="eastAsia" w:cs="Times New Roman"/>
                      <w:color w:val="FF0000"/>
                      <w:kern w:val="0"/>
                      <w:sz w:val="21"/>
                      <w:szCs w:val="21"/>
                      <w:highlight w:val="none"/>
                      <w:lang w:val="en-US" w:eastAsia="zh-CN" w:bidi="ar"/>
                    </w:rPr>
                    <w:t>运行工况电压</w:t>
                  </w:r>
                  <w:r>
                    <w:rPr>
                      <w:rFonts w:hint="eastAsia" w:ascii="Times New Roman" w:hAnsi="Times New Roman" w:eastAsia="宋体" w:cs="Times New Roman"/>
                      <w:color w:val="FF0000"/>
                      <w:kern w:val="0"/>
                      <w:sz w:val="21"/>
                      <w:szCs w:val="21"/>
                      <w:highlight w:val="none"/>
                      <w:lang w:val="en-US" w:eastAsia="zh-CN" w:bidi="ar"/>
                    </w:rPr>
                    <w:t>可稳定到达2</w:t>
                  </w:r>
                  <w:r>
                    <w:rPr>
                      <w:rFonts w:hint="eastAsia" w:cs="Times New Roman"/>
                      <w:color w:val="FF0000"/>
                      <w:kern w:val="0"/>
                      <w:sz w:val="21"/>
                      <w:szCs w:val="21"/>
                      <w:highlight w:val="none"/>
                      <w:lang w:val="en-US" w:eastAsia="zh-CN" w:bidi="ar"/>
                    </w:rPr>
                    <w:t>20kV</w:t>
                  </w:r>
                </w:p>
              </w:tc>
              <w:tc>
                <w:tcPr>
                  <w:tcW w:w="3006" w:type="dxa"/>
                  <w:shd w:val="clear" w:color="auto" w:fill="auto"/>
                  <w:vAlign w:val="center"/>
                </w:tcPr>
                <w:p w14:paraId="1E064FD3">
                  <w:pPr>
                    <w:pStyle w:val="150"/>
                    <w:adjustRightInd/>
                    <w:jc w:val="center"/>
                    <w:rPr>
                      <w:rFonts w:hint="default" w:ascii="Times New Roman" w:hAnsi="Times New Roman" w:eastAsia="宋体" w:cs="Times New Roman"/>
                      <w:color w:val="FF0000"/>
                      <w:kern w:val="0"/>
                      <w:sz w:val="21"/>
                      <w:szCs w:val="21"/>
                      <w:highlight w:val="none"/>
                      <w:lang w:val="en-US" w:eastAsia="zh-CN" w:bidi="ar"/>
                    </w:rPr>
                  </w:pPr>
                  <w:r>
                    <w:rPr>
                      <w:rFonts w:hint="eastAsia" w:cs="Times New Roman"/>
                      <w:color w:val="FF0000"/>
                      <w:kern w:val="0"/>
                      <w:sz w:val="21"/>
                      <w:szCs w:val="21"/>
                      <w:highlight w:val="none"/>
                      <w:lang w:val="en-US" w:eastAsia="zh-CN" w:bidi="ar"/>
                    </w:rPr>
                    <w:t>本项目设计运行工况电压为220kV</w:t>
                  </w:r>
                </w:p>
              </w:tc>
              <w:tc>
                <w:tcPr>
                  <w:tcW w:w="1239" w:type="dxa"/>
                  <w:shd w:val="clear" w:color="auto" w:fill="auto"/>
                  <w:vAlign w:val="center"/>
                </w:tcPr>
                <w:p w14:paraId="6F52D38B">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FF0000"/>
                      <w:kern w:val="2"/>
                      <w:sz w:val="21"/>
                      <w:szCs w:val="21"/>
                      <w:vertAlign w:val="baseline"/>
                      <w:lang w:val="en-US" w:eastAsia="zh-CN" w:bidi="ar-SA"/>
                    </w:rPr>
                  </w:pPr>
                  <w:r>
                    <w:rPr>
                      <w:rFonts w:hint="eastAsia" w:eastAsia="宋体"/>
                      <w:color w:val="FF0000"/>
                      <w:sz w:val="21"/>
                      <w:szCs w:val="21"/>
                      <w:vertAlign w:val="baseline"/>
                      <w:lang w:val="en-US" w:eastAsia="zh-CN"/>
                    </w:rPr>
                    <w:t>一致</w:t>
                  </w:r>
                </w:p>
              </w:tc>
            </w:tr>
            <w:tr w14:paraId="281649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5" w:type="dxa"/>
                  <w:shd w:val="clear" w:color="auto" w:fill="auto"/>
                  <w:vAlign w:val="center"/>
                </w:tcPr>
                <w:p w14:paraId="68A46EEC">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color w:val="FF0000"/>
                      <w:kern w:val="2"/>
                      <w:sz w:val="21"/>
                      <w:szCs w:val="21"/>
                      <w:vertAlign w:val="baseline"/>
                      <w:lang w:val="en-US" w:eastAsia="zh-CN" w:bidi="ar-SA"/>
                    </w:rPr>
                  </w:pPr>
                  <w:r>
                    <w:rPr>
                      <w:rFonts w:hint="eastAsia" w:cs="Times New Roman"/>
                      <w:color w:val="FF0000"/>
                      <w:kern w:val="2"/>
                      <w:sz w:val="21"/>
                      <w:szCs w:val="21"/>
                      <w:vertAlign w:val="baseline"/>
                      <w:lang w:val="en-US" w:eastAsia="zh-CN" w:bidi="ar-SA"/>
                    </w:rPr>
                    <w:t>母线形式</w:t>
                  </w:r>
                </w:p>
              </w:tc>
              <w:tc>
                <w:tcPr>
                  <w:tcW w:w="3246" w:type="dxa"/>
                  <w:gridSpan w:val="2"/>
                  <w:shd w:val="clear" w:color="auto" w:fill="auto"/>
                  <w:vAlign w:val="center"/>
                </w:tcPr>
                <w:p w14:paraId="3C7DDCC3">
                  <w:pPr>
                    <w:pStyle w:val="150"/>
                    <w:adjustRightInd/>
                    <w:jc w:val="center"/>
                    <w:rPr>
                      <w:rFonts w:hint="eastAsia" w:ascii="Times New Roman" w:hAnsi="Times New Roman" w:eastAsia="宋体" w:cs="Times New Roman"/>
                      <w:color w:val="FF0000"/>
                      <w:kern w:val="0"/>
                      <w:sz w:val="21"/>
                      <w:szCs w:val="21"/>
                      <w:highlight w:val="none"/>
                      <w:lang w:val="en-US" w:eastAsia="zh-CN" w:bidi="ar"/>
                    </w:rPr>
                  </w:pPr>
                  <w:r>
                    <w:rPr>
                      <w:rFonts w:hint="default" w:ascii="Times New Roman" w:hAnsi="Times New Roman" w:eastAsia="宋体" w:cs="Times New Roman"/>
                      <w:color w:val="FF0000"/>
                      <w:kern w:val="0"/>
                      <w:sz w:val="21"/>
                      <w:szCs w:val="21"/>
                      <w:highlight w:val="none"/>
                      <w:lang w:val="en-US" w:eastAsia="zh-CN" w:bidi="ar"/>
                    </w:rPr>
                    <w:t>单母线接线</w:t>
                  </w:r>
                </w:p>
              </w:tc>
              <w:tc>
                <w:tcPr>
                  <w:tcW w:w="3006" w:type="dxa"/>
                  <w:shd w:val="clear" w:color="auto" w:fill="auto"/>
                  <w:vAlign w:val="center"/>
                </w:tcPr>
                <w:p w14:paraId="009DDCCF">
                  <w:pPr>
                    <w:pStyle w:val="150"/>
                    <w:adjustRightInd/>
                    <w:jc w:val="center"/>
                    <w:rPr>
                      <w:rFonts w:hint="eastAsia" w:ascii="Times New Roman" w:hAnsi="Times New Roman" w:eastAsia="宋体" w:cs="Times New Roman"/>
                      <w:color w:val="FF0000"/>
                      <w:kern w:val="0"/>
                      <w:sz w:val="21"/>
                      <w:szCs w:val="21"/>
                      <w:highlight w:val="none"/>
                      <w:lang w:val="en-US" w:eastAsia="zh-CN" w:bidi="ar"/>
                    </w:rPr>
                  </w:pPr>
                  <w:r>
                    <w:rPr>
                      <w:rFonts w:hint="default" w:ascii="Times New Roman" w:hAnsi="Times New Roman" w:eastAsia="宋体" w:cs="Times New Roman"/>
                      <w:color w:val="FF0000"/>
                      <w:kern w:val="0"/>
                      <w:sz w:val="21"/>
                      <w:szCs w:val="21"/>
                      <w:highlight w:val="none"/>
                      <w:lang w:val="en-US" w:eastAsia="zh-CN" w:bidi="ar"/>
                    </w:rPr>
                    <w:t>单母线接线</w:t>
                  </w:r>
                </w:p>
              </w:tc>
              <w:tc>
                <w:tcPr>
                  <w:tcW w:w="1239" w:type="dxa"/>
                  <w:shd w:val="clear" w:color="auto" w:fill="auto"/>
                  <w:vAlign w:val="center"/>
                </w:tcPr>
                <w:p w14:paraId="3E943133">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FF0000"/>
                      <w:sz w:val="21"/>
                      <w:szCs w:val="21"/>
                      <w:vertAlign w:val="baseline"/>
                      <w:lang w:val="en-US" w:eastAsia="zh-CN"/>
                    </w:rPr>
                  </w:pPr>
                  <w:r>
                    <w:rPr>
                      <w:rFonts w:hint="eastAsia" w:eastAsia="宋体"/>
                      <w:color w:val="FF0000"/>
                      <w:sz w:val="21"/>
                      <w:szCs w:val="21"/>
                      <w:vertAlign w:val="baseline"/>
                      <w:lang w:val="en-US" w:eastAsia="zh-CN"/>
                    </w:rPr>
                    <w:t>一致</w:t>
                  </w:r>
                </w:p>
              </w:tc>
            </w:tr>
            <w:tr w14:paraId="0279C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5" w:type="dxa"/>
                  <w:shd w:val="clear" w:color="auto" w:fill="auto"/>
                  <w:vAlign w:val="center"/>
                </w:tcPr>
                <w:p w14:paraId="53F8A01E">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FF0000"/>
                      <w:kern w:val="2"/>
                      <w:sz w:val="21"/>
                      <w:szCs w:val="21"/>
                      <w:vertAlign w:val="baseline"/>
                      <w:lang w:val="en-US" w:eastAsia="zh-CN" w:bidi="ar-SA"/>
                    </w:rPr>
                  </w:pPr>
                  <w:r>
                    <w:rPr>
                      <w:rFonts w:hint="default" w:ascii="Times New Roman" w:hAnsi="Times New Roman" w:eastAsia="宋体" w:cs="Times New Roman"/>
                      <w:color w:val="FF0000"/>
                      <w:kern w:val="2"/>
                      <w:sz w:val="21"/>
                      <w:szCs w:val="21"/>
                      <w:vertAlign w:val="baseline"/>
                      <w:lang w:val="en-US" w:eastAsia="zh-CN" w:bidi="ar-SA"/>
                    </w:rPr>
                    <w:t>地理环境</w:t>
                  </w:r>
                </w:p>
              </w:tc>
              <w:tc>
                <w:tcPr>
                  <w:tcW w:w="3246" w:type="dxa"/>
                  <w:gridSpan w:val="2"/>
                  <w:shd w:val="clear" w:color="auto" w:fill="auto"/>
                  <w:vAlign w:val="center"/>
                </w:tcPr>
                <w:p w14:paraId="6EA0C4DA">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FF0000"/>
                      <w:kern w:val="2"/>
                      <w:sz w:val="21"/>
                      <w:szCs w:val="21"/>
                      <w:vertAlign w:val="baseline"/>
                      <w:lang w:val="en-US" w:eastAsia="zh-CN" w:bidi="ar-SA"/>
                    </w:rPr>
                  </w:pPr>
                  <w:r>
                    <w:rPr>
                      <w:rFonts w:hint="eastAsia" w:ascii="Times New Roman" w:hAnsi="Times New Roman" w:eastAsia="宋体" w:cs="Times New Roman"/>
                      <w:color w:val="FF0000"/>
                      <w:kern w:val="2"/>
                      <w:sz w:val="21"/>
                      <w:szCs w:val="21"/>
                      <w:vertAlign w:val="baseline"/>
                      <w:lang w:val="en-US" w:eastAsia="zh-CN" w:bidi="ar-SA"/>
                    </w:rPr>
                    <w:t>位于黑龙江省哈尔滨市项目所在地地理环境平坦，无较大地形差</w:t>
                  </w:r>
                </w:p>
              </w:tc>
              <w:tc>
                <w:tcPr>
                  <w:tcW w:w="3006" w:type="dxa"/>
                  <w:shd w:val="clear" w:color="auto" w:fill="auto"/>
                  <w:vAlign w:val="center"/>
                </w:tcPr>
                <w:p w14:paraId="5D3EE1B4">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FF0000"/>
                      <w:kern w:val="2"/>
                      <w:sz w:val="21"/>
                      <w:szCs w:val="21"/>
                      <w:vertAlign w:val="baseline"/>
                      <w:lang w:val="en-US" w:eastAsia="zh-CN" w:bidi="ar-SA"/>
                    </w:rPr>
                  </w:pPr>
                  <w:r>
                    <w:rPr>
                      <w:rFonts w:hint="eastAsia" w:ascii="Times New Roman" w:hAnsi="Times New Roman" w:eastAsia="宋体" w:cs="Times New Roman"/>
                      <w:color w:val="FF0000"/>
                      <w:kern w:val="2"/>
                      <w:sz w:val="21"/>
                      <w:szCs w:val="21"/>
                      <w:vertAlign w:val="baseline"/>
                      <w:lang w:val="en-US" w:eastAsia="zh-CN" w:bidi="ar-SA"/>
                    </w:rPr>
                    <w:t>位于黑龙江省双鸭山市项目所在地地理环境较为平坦，无较大地形差，本项目东侧35m存在青林村敏感目标</w:t>
                  </w:r>
                </w:p>
              </w:tc>
              <w:tc>
                <w:tcPr>
                  <w:tcW w:w="1239" w:type="dxa"/>
                  <w:shd w:val="clear" w:color="auto" w:fill="auto"/>
                  <w:vAlign w:val="center"/>
                </w:tcPr>
                <w:p w14:paraId="2630C4B3">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FF0000"/>
                      <w:kern w:val="2"/>
                      <w:sz w:val="21"/>
                      <w:szCs w:val="21"/>
                      <w:vertAlign w:val="baseline"/>
                      <w:lang w:val="en-US" w:eastAsia="zh-CN" w:bidi="ar-SA"/>
                    </w:rPr>
                  </w:pPr>
                  <w:r>
                    <w:rPr>
                      <w:rFonts w:hint="eastAsia" w:ascii="Times New Roman" w:hAnsi="Times New Roman" w:eastAsia="宋体" w:cs="Times New Roman"/>
                      <w:color w:val="FF0000"/>
                      <w:kern w:val="2"/>
                      <w:sz w:val="21"/>
                      <w:szCs w:val="21"/>
                      <w:vertAlign w:val="baseline"/>
                      <w:lang w:val="en-US" w:eastAsia="zh-CN" w:bidi="ar-SA"/>
                    </w:rPr>
                    <w:t>地形一致，本项目东侧35m存在敏感目标近于类比对象，</w:t>
                  </w:r>
                  <w:r>
                    <w:rPr>
                      <w:rFonts w:hint="eastAsia"/>
                      <w:color w:val="FF0000"/>
                      <w:sz w:val="21"/>
                      <w:szCs w:val="21"/>
                      <w:vertAlign w:val="baseline"/>
                      <w:lang w:val="en-US" w:eastAsia="zh-CN"/>
                    </w:rPr>
                    <w:t>因此可类比</w:t>
                  </w:r>
                </w:p>
              </w:tc>
            </w:tr>
            <w:tr w14:paraId="33DF5A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5" w:type="dxa"/>
                  <w:vMerge w:val="restart"/>
                  <w:shd w:val="clear" w:color="auto" w:fill="auto"/>
                  <w:vAlign w:val="center"/>
                </w:tcPr>
                <w:p w14:paraId="461D7F19">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olor w:val="000000" w:themeColor="text1"/>
                      <w:sz w:val="21"/>
                      <w:szCs w:val="21"/>
                      <w:vertAlign w:val="baseline"/>
                      <w:lang w:val="en-US" w:eastAsia="zh-CN"/>
                      <w14:textFill>
                        <w14:solidFill>
                          <w14:schemeClr w14:val="tx1"/>
                        </w14:solidFill>
                      </w14:textFill>
                    </w:rPr>
                    <w:t>平面布置图</w:t>
                  </w:r>
                </w:p>
              </w:tc>
              <w:tc>
                <w:tcPr>
                  <w:tcW w:w="1476" w:type="dxa"/>
                  <w:shd w:val="clear" w:color="auto" w:fill="auto"/>
                  <w:vAlign w:val="center"/>
                </w:tcPr>
                <w:p w14:paraId="53473A63">
                  <w:pPr>
                    <w:pStyle w:val="150"/>
                    <w:adjustRightInd/>
                    <w:jc w:val="cente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东侧厂界距离</w:t>
                  </w:r>
                </w:p>
              </w:tc>
              <w:tc>
                <w:tcPr>
                  <w:tcW w:w="1770" w:type="dxa"/>
                  <w:shd w:val="clear" w:color="auto" w:fill="auto"/>
                  <w:vAlign w:val="center"/>
                </w:tcPr>
                <w:p w14:paraId="6980B2D9">
                  <w:pPr>
                    <w:pStyle w:val="150"/>
                    <w:adjustRightInd/>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45</w:t>
                  </w:r>
                </w:p>
              </w:tc>
              <w:tc>
                <w:tcPr>
                  <w:tcW w:w="3006" w:type="dxa"/>
                  <w:shd w:val="clear" w:color="auto" w:fill="auto"/>
                  <w:vAlign w:val="center"/>
                </w:tcPr>
                <w:p w14:paraId="4725445C">
                  <w:pPr>
                    <w:pStyle w:val="150"/>
                    <w:adjustRightInd/>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32</w:t>
                  </w:r>
                </w:p>
              </w:tc>
              <w:tc>
                <w:tcPr>
                  <w:tcW w:w="1239" w:type="dxa"/>
                  <w:vMerge w:val="restart"/>
                  <w:shd w:val="clear" w:color="auto" w:fill="auto"/>
                  <w:vAlign w:val="center"/>
                </w:tcPr>
                <w:p w14:paraId="6EA1C640">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cs="Times New Roman"/>
                      <w:color w:val="FF0000"/>
                      <w:kern w:val="2"/>
                      <w:sz w:val="21"/>
                      <w:szCs w:val="21"/>
                      <w:vertAlign w:val="baseline"/>
                      <w:lang w:val="en-US" w:eastAsia="zh-CN" w:bidi="ar-SA"/>
                    </w:rPr>
                  </w:pPr>
                  <w:r>
                    <w:rPr>
                      <w:rFonts w:hint="eastAsia" w:cs="Times New Roman"/>
                      <w:color w:val="FF0000"/>
                      <w:kern w:val="2"/>
                      <w:sz w:val="21"/>
                      <w:szCs w:val="21"/>
                      <w:vertAlign w:val="baseline"/>
                      <w:lang w:val="en-US" w:eastAsia="zh-CN" w:bidi="ar-SA"/>
                    </w:rPr>
                    <w:t>本项目以及类比项目均为升压站区，类比项目不含风电机组，本项目不含储能区面积；</w:t>
                  </w:r>
                </w:p>
                <w:p w14:paraId="36D0EFD4">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r>
                    <w:rPr>
                      <w:rFonts w:hint="eastAsia" w:cs="Times New Roman"/>
                      <w:color w:val="FF0000"/>
                      <w:kern w:val="2"/>
                      <w:sz w:val="21"/>
                      <w:szCs w:val="21"/>
                      <w:vertAlign w:val="baseline"/>
                      <w:lang w:val="en-US" w:eastAsia="zh-CN" w:bidi="ar-SA"/>
                    </w:rPr>
                    <w:t>主变距离厂界距离相似，</w:t>
                  </w:r>
                  <w:r>
                    <w:rPr>
                      <w:rFonts w:hint="eastAsia" w:eastAsia="宋体" w:cs="Times New Roman"/>
                      <w:color w:val="FF0000"/>
                      <w:kern w:val="2"/>
                      <w:sz w:val="21"/>
                      <w:szCs w:val="21"/>
                      <w:vertAlign w:val="baseline"/>
                      <w:lang w:val="en-US" w:eastAsia="zh-CN" w:bidi="ar-SA"/>
                    </w:rPr>
                    <w:t>可类比</w:t>
                  </w:r>
                </w:p>
              </w:tc>
            </w:tr>
            <w:tr w14:paraId="747F70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5" w:type="dxa"/>
                  <w:vMerge w:val="continue"/>
                  <w:shd w:val="clear" w:color="auto" w:fill="auto"/>
                  <w:vAlign w:val="center"/>
                </w:tcPr>
                <w:p w14:paraId="6056FE36">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p>
              </w:tc>
              <w:tc>
                <w:tcPr>
                  <w:tcW w:w="1476" w:type="dxa"/>
                  <w:shd w:val="clear" w:color="auto" w:fill="auto"/>
                  <w:vAlign w:val="center"/>
                </w:tcPr>
                <w:p w14:paraId="5B869A40">
                  <w:pPr>
                    <w:pStyle w:val="150"/>
                    <w:adjustRightInd/>
                    <w:jc w:val="cente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南侧厂界距离</w:t>
                  </w:r>
                </w:p>
              </w:tc>
              <w:tc>
                <w:tcPr>
                  <w:tcW w:w="1770" w:type="dxa"/>
                  <w:shd w:val="clear" w:color="auto" w:fill="auto"/>
                  <w:vAlign w:val="center"/>
                </w:tcPr>
                <w:p w14:paraId="2D7C7236">
                  <w:pPr>
                    <w:pStyle w:val="150"/>
                    <w:adjustRightInd/>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70</w:t>
                  </w:r>
                </w:p>
              </w:tc>
              <w:tc>
                <w:tcPr>
                  <w:tcW w:w="3006" w:type="dxa"/>
                  <w:shd w:val="clear" w:color="auto" w:fill="auto"/>
                  <w:vAlign w:val="center"/>
                </w:tcPr>
                <w:p w14:paraId="5E8F16D7">
                  <w:pPr>
                    <w:pStyle w:val="150"/>
                    <w:adjustRightInd/>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50</w:t>
                  </w:r>
                </w:p>
              </w:tc>
              <w:tc>
                <w:tcPr>
                  <w:tcW w:w="1239" w:type="dxa"/>
                  <w:vMerge w:val="continue"/>
                  <w:shd w:val="clear" w:color="auto" w:fill="auto"/>
                  <w:vAlign w:val="center"/>
                </w:tcPr>
                <w:p w14:paraId="79175706">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p>
              </w:tc>
            </w:tr>
            <w:tr w14:paraId="6A94C4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5" w:type="dxa"/>
                  <w:vMerge w:val="continue"/>
                  <w:shd w:val="clear" w:color="auto" w:fill="auto"/>
                  <w:vAlign w:val="center"/>
                </w:tcPr>
                <w:p w14:paraId="4295979F">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p>
              </w:tc>
              <w:tc>
                <w:tcPr>
                  <w:tcW w:w="1476" w:type="dxa"/>
                  <w:shd w:val="clear" w:color="auto" w:fill="auto"/>
                  <w:vAlign w:val="center"/>
                </w:tcPr>
                <w:p w14:paraId="6AC3AF76">
                  <w:pPr>
                    <w:pStyle w:val="150"/>
                    <w:adjustRightInd/>
                    <w:jc w:val="cente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西侧厂界距离</w:t>
                  </w:r>
                </w:p>
              </w:tc>
              <w:tc>
                <w:tcPr>
                  <w:tcW w:w="1770" w:type="dxa"/>
                  <w:shd w:val="clear" w:color="auto" w:fill="auto"/>
                  <w:vAlign w:val="center"/>
                </w:tcPr>
                <w:p w14:paraId="0223FACC">
                  <w:pPr>
                    <w:pStyle w:val="150"/>
                    <w:adjustRightInd/>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30</w:t>
                  </w:r>
                </w:p>
              </w:tc>
              <w:tc>
                <w:tcPr>
                  <w:tcW w:w="3006" w:type="dxa"/>
                  <w:shd w:val="clear" w:color="auto" w:fill="auto"/>
                  <w:vAlign w:val="center"/>
                </w:tcPr>
                <w:p w14:paraId="11352C29">
                  <w:pPr>
                    <w:pStyle w:val="150"/>
                    <w:adjustRightInd/>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40</w:t>
                  </w:r>
                </w:p>
              </w:tc>
              <w:tc>
                <w:tcPr>
                  <w:tcW w:w="1239" w:type="dxa"/>
                  <w:vMerge w:val="continue"/>
                  <w:shd w:val="clear" w:color="auto" w:fill="auto"/>
                  <w:vAlign w:val="center"/>
                </w:tcPr>
                <w:p w14:paraId="0997DBF8">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p>
              </w:tc>
            </w:tr>
            <w:tr w14:paraId="06C2F1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05" w:type="dxa"/>
                  <w:vMerge w:val="continue"/>
                  <w:shd w:val="clear" w:color="auto" w:fill="auto"/>
                  <w:vAlign w:val="center"/>
                </w:tcPr>
                <w:p w14:paraId="20CDF5B6">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p>
              </w:tc>
              <w:tc>
                <w:tcPr>
                  <w:tcW w:w="1476" w:type="dxa"/>
                  <w:shd w:val="clear" w:color="auto" w:fill="auto"/>
                  <w:vAlign w:val="center"/>
                </w:tcPr>
                <w:p w14:paraId="75D93D0D">
                  <w:pPr>
                    <w:pStyle w:val="150"/>
                    <w:adjustRightInd/>
                    <w:jc w:val="cente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北侧厂界距离</w:t>
                  </w:r>
                </w:p>
              </w:tc>
              <w:tc>
                <w:tcPr>
                  <w:tcW w:w="1770" w:type="dxa"/>
                  <w:shd w:val="clear" w:color="auto" w:fill="auto"/>
                  <w:vAlign w:val="center"/>
                </w:tcPr>
                <w:p w14:paraId="59FB081B">
                  <w:pPr>
                    <w:pStyle w:val="150"/>
                    <w:adjustRightInd/>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40</w:t>
                  </w:r>
                </w:p>
              </w:tc>
              <w:tc>
                <w:tcPr>
                  <w:tcW w:w="3006" w:type="dxa"/>
                  <w:shd w:val="clear" w:color="auto" w:fill="auto"/>
                  <w:vAlign w:val="center"/>
                </w:tcPr>
                <w:p w14:paraId="21549756">
                  <w:pPr>
                    <w:pStyle w:val="150"/>
                    <w:adjustRightInd/>
                    <w:jc w:val="center"/>
                    <w:rPr>
                      <w:rFonts w:hint="default"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40</w:t>
                  </w:r>
                </w:p>
              </w:tc>
              <w:tc>
                <w:tcPr>
                  <w:tcW w:w="1239" w:type="dxa"/>
                  <w:vMerge w:val="continue"/>
                  <w:shd w:val="clear" w:color="auto" w:fill="auto"/>
                  <w:vAlign w:val="center"/>
                </w:tcPr>
                <w:p w14:paraId="16B4D3A3">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1"/>
                      <w:vertAlign w:val="baseline"/>
                      <w:lang w:val="en-US" w:eastAsia="zh-CN" w:bidi="ar-SA"/>
                      <w14:textFill>
                        <w14:solidFill>
                          <w14:schemeClr w14:val="tx1"/>
                        </w14:solidFill>
                      </w14:textFill>
                    </w:rPr>
                  </w:pPr>
                </w:p>
              </w:tc>
            </w:tr>
            <w:tr w14:paraId="7563DB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51" w:type="dxa"/>
                  <w:gridSpan w:val="3"/>
                  <w:vAlign w:val="center"/>
                </w:tcPr>
                <w:p w14:paraId="28D0501D">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000000" w:themeColor="text1"/>
                      <w:sz w:val="21"/>
                      <w:szCs w:val="21"/>
                      <w:vertAlign w:val="baseline"/>
                      <w:lang w:val="en-US" w:eastAsia="zh-CN"/>
                      <w14:textFill>
                        <w14:solidFill>
                          <w14:schemeClr w14:val="tx1"/>
                        </w14:solidFill>
                      </w14:textFill>
                    </w:rPr>
                  </w:pPr>
                  <w:r>
                    <w:rPr>
                      <w:color w:val="000000" w:themeColor="text1"/>
                      <w:sz w:val="21"/>
                      <w14:textFill>
                        <w14:solidFill>
                          <w14:schemeClr w14:val="tx1"/>
                        </w14:solidFill>
                      </w14:textFill>
                    </w:rPr>
                    <mc:AlternateContent>
                      <mc:Choice Requires="wps">
                        <w:drawing>
                          <wp:anchor distT="0" distB="0" distL="114300" distR="114300" simplePos="0" relativeHeight="251749376" behindDoc="0" locked="0" layoutInCell="1" allowOverlap="1">
                            <wp:simplePos x="0" y="0"/>
                            <wp:positionH relativeFrom="column">
                              <wp:posOffset>2260600</wp:posOffset>
                            </wp:positionH>
                            <wp:positionV relativeFrom="paragraph">
                              <wp:posOffset>172085</wp:posOffset>
                            </wp:positionV>
                            <wp:extent cx="300990" cy="209550"/>
                            <wp:effectExtent l="0" t="0" r="3810" b="0"/>
                            <wp:wrapNone/>
                            <wp:docPr id="83" name="文本框 83"/>
                            <wp:cNvGraphicFramePr/>
                            <a:graphic xmlns:a="http://schemas.openxmlformats.org/drawingml/2006/main">
                              <a:graphicData uri="http://schemas.microsoft.com/office/word/2010/wordprocessingShape">
                                <wps:wsp>
                                  <wps:cNvSpPr txBox="1"/>
                                  <wps:spPr>
                                    <a:xfrm>
                                      <a:off x="3515360" y="1434465"/>
                                      <a:ext cx="300990" cy="2095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EAF5BA3">
                                        <w:pPr>
                                          <w:rPr>
                                            <w:rFonts w:hint="eastAsia" w:eastAsia="宋体"/>
                                            <w:lang w:val="en-US" w:eastAsia="zh-CN"/>
                                          </w:rPr>
                                        </w:pPr>
                                        <w:r>
                                          <w:rPr>
                                            <w:rFonts w:hint="eastAsia"/>
                                            <w:lang w:val="en-US" w:eastAsia="zh-CN"/>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8pt;margin-top:13.55pt;height:16.5pt;width:23.7pt;z-index:251749376;mso-width-relative:page;mso-height-relative:page;" filled="f" stroked="f" coordsize="21600,21600" o:gfxdata="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InQMtdsAAAAJAQAADwAAAAAAAAAB&#10;ACAAAAAiAAAAZHJzL2Rvd25yZXYueG1sUEsBAhQAFAAAAAgAh07iQCK4dNdGAgAAcwQAAA4AAAAA&#10;AAAAAQAgAAAAKgEAAGRycy9lMm9Eb2MueG1sUEsFBgAAAAAGAAYAWQEAAOIFAAAAAA==&#10;">
                            <v:fill on="f" focussize="0,0"/>
                            <v:stroke on="f" weight="0.5pt"/>
                            <v:imagedata o:title=""/>
                            <o:lock v:ext="edit" aspectratio="f"/>
                            <v:textbox>
                              <w:txbxContent>
                                <w:p w14:paraId="1EAF5BA3">
                                  <w:pPr>
                                    <w:rPr>
                                      <w:rFonts w:hint="eastAsia" w:eastAsia="宋体"/>
                                      <w:lang w:val="en-US" w:eastAsia="zh-CN"/>
                                    </w:rPr>
                                  </w:pPr>
                                  <w:r>
                                    <w:rPr>
                                      <w:rFonts w:hint="eastAsia"/>
                                      <w:lang w:val="en-US" w:eastAsia="zh-CN"/>
                                    </w:rPr>
                                    <w:t>N</w:t>
                                  </w:r>
                                </w:p>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48352" behindDoc="0" locked="0" layoutInCell="1" allowOverlap="1">
                            <wp:simplePos x="0" y="0"/>
                            <wp:positionH relativeFrom="column">
                              <wp:posOffset>2315845</wp:posOffset>
                            </wp:positionH>
                            <wp:positionV relativeFrom="paragraph">
                              <wp:posOffset>148590</wp:posOffset>
                            </wp:positionV>
                            <wp:extent cx="0" cy="222250"/>
                            <wp:effectExtent l="50800" t="0" r="63500" b="6350"/>
                            <wp:wrapNone/>
                            <wp:docPr id="82" name="直接箭头连接符 82"/>
                            <wp:cNvGraphicFramePr/>
                            <a:graphic xmlns:a="http://schemas.openxmlformats.org/drawingml/2006/main">
                              <a:graphicData uri="http://schemas.microsoft.com/office/word/2010/wordprocessingShape">
                                <wps:wsp>
                                  <wps:cNvCnPr/>
                                  <wps:spPr>
                                    <a:xfrm flipV="1">
                                      <a:off x="3522980" y="1212215"/>
                                      <a:ext cx="0" cy="222250"/>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82.35pt;margin-top:11.7pt;height:17.5pt;width:0pt;z-index:251748352;mso-width-relative:page;mso-height-relative:page;" filled="f" stroked="t" coordsize="21600,21600" o:gfxdata="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">
                            <v:fill on="f" focussize="0,0"/>
                            <v:stroke weight="1pt" color="#000000 [3213]" miterlimit="8" joinstyle="miter" endarrow="open"/>
                            <v:imagedata o:title=""/>
                            <o:lock v:ext="edit" aspectratio="f"/>
                          </v:shape>
                        </w:pict>
                      </mc:Fallback>
                    </mc:AlternateContent>
                  </w:r>
                  <w:r>
                    <w:rPr>
                      <w:color w:val="000000" w:themeColor="text1"/>
                      <w14:textFill>
                        <w14:solidFill>
                          <w14:schemeClr w14:val="tx1"/>
                        </w14:solidFill>
                      </w14:textFill>
                    </w:rPr>
                    <w:drawing>
                      <wp:inline distT="0" distB="0" distL="114300" distR="114300">
                        <wp:extent cx="1915795" cy="2197735"/>
                        <wp:effectExtent l="0" t="0" r="8255" b="12065"/>
                        <wp:docPr id="5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
                                <pic:cNvPicPr>
                                  <a:picLocks noChangeAspect="1"/>
                                </pic:cNvPicPr>
                              </pic:nvPicPr>
                              <pic:blipFill>
                                <a:blip r:embed="rId28"/>
                                <a:stretch>
                                  <a:fillRect/>
                                </a:stretch>
                              </pic:blipFill>
                              <pic:spPr>
                                <a:xfrm>
                                  <a:off x="0" y="0"/>
                                  <a:ext cx="1915795" cy="2197735"/>
                                </a:xfrm>
                                <a:prstGeom prst="rect">
                                  <a:avLst/>
                                </a:prstGeom>
                                <a:noFill/>
                                <a:ln>
                                  <a:noFill/>
                                </a:ln>
                              </pic:spPr>
                            </pic:pic>
                          </a:graphicData>
                        </a:graphic>
                      </wp:inline>
                    </w:drawing>
                  </w:r>
                </w:p>
              </w:tc>
              <w:tc>
                <w:tcPr>
                  <w:tcW w:w="4245" w:type="dxa"/>
                  <w:gridSpan w:val="2"/>
                  <w:shd w:val="clear" w:color="auto" w:fill="auto"/>
                  <w:vAlign w:val="center"/>
                </w:tcPr>
                <w:p w14:paraId="2A8D94C3">
                  <w:pPr>
                    <w:keepNext w:val="0"/>
                    <w:keepLines w:val="0"/>
                    <w:pageBreakBefore w:val="0"/>
                    <w:kinsoku/>
                    <w:wordWrap/>
                    <w:overflowPunct/>
                    <w:topLinePunct w:val="0"/>
                    <w:autoSpaceDE/>
                    <w:autoSpaceDN/>
                    <w:bidi w:val="0"/>
                    <w:adjustRightInd w:val="0"/>
                    <w:snapToGrid w:val="0"/>
                    <w:spacing w:line="240" w:lineRule="auto"/>
                    <w:jc w:val="center"/>
                    <w:textAlignment w:val="auto"/>
                    <w:rPr>
                      <w:rFonts w:hint="eastAsia" w:eastAsia="宋体"/>
                      <w:color w:val="000000" w:themeColor="text1"/>
                      <w:sz w:val="21"/>
                      <w:szCs w:val="21"/>
                      <w:vertAlign w:val="baseline"/>
                      <w:lang w:val="en-US" w:eastAsia="zh-CN"/>
                      <w14:textFill>
                        <w14:solidFill>
                          <w14:schemeClr w14:val="tx1"/>
                        </w14:solidFill>
                      </w14:textFill>
                    </w:rPr>
                  </w:pPr>
                  <w:r>
                    <w:rPr>
                      <w:color w:val="000000" w:themeColor="text1"/>
                      <w:sz w:val="21"/>
                      <w14:textFill>
                        <w14:solidFill>
                          <w14:schemeClr w14:val="tx1"/>
                        </w14:solidFill>
                      </w14:textFill>
                    </w:rPr>
                    <mc:AlternateContent>
                      <mc:Choice Requires="wps">
                        <w:drawing>
                          <wp:anchor distT="0" distB="0" distL="114300" distR="114300" simplePos="0" relativeHeight="251750400" behindDoc="0" locked="0" layoutInCell="1" allowOverlap="1">
                            <wp:simplePos x="0" y="0"/>
                            <wp:positionH relativeFrom="column">
                              <wp:posOffset>2331720</wp:posOffset>
                            </wp:positionH>
                            <wp:positionV relativeFrom="paragraph">
                              <wp:posOffset>216535</wp:posOffset>
                            </wp:positionV>
                            <wp:extent cx="300990" cy="288290"/>
                            <wp:effectExtent l="0" t="0" r="0" b="0"/>
                            <wp:wrapNone/>
                            <wp:docPr id="84" name="文本框 84"/>
                            <wp:cNvGraphicFramePr/>
                            <a:graphic xmlns:a="http://schemas.openxmlformats.org/drawingml/2006/main">
                              <a:graphicData uri="http://schemas.microsoft.com/office/word/2010/wordprocessingShape">
                                <wps:wsp>
                                  <wps:cNvSpPr txBox="1"/>
                                  <wps:spPr>
                                    <a:xfrm>
                                      <a:off x="0" y="0"/>
                                      <a:ext cx="300990" cy="2882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1F10408">
                                        <w:pPr>
                                          <w:rPr>
                                            <w:rFonts w:hint="eastAsia" w:eastAsia="宋体"/>
                                            <w:lang w:val="en-US" w:eastAsia="zh-CN"/>
                                          </w:rPr>
                                        </w:pPr>
                                        <w:r>
                                          <w:rPr>
                                            <w:rFonts w:hint="eastAsia"/>
                                            <w:lang w:val="en-US" w:eastAsia="zh-CN"/>
                                          </w:rPr>
                                          <w:t>N</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3.6pt;margin-top:17.05pt;height:22.7pt;width:23.7pt;z-index:251750400;mso-width-relative:page;mso-height-relative:page;" filled="f" stroked="f" coordsize="21600,21600" o:gfxdata="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gPWEh2wAAAAkBAAAPAAAAAAAAAAEAIAAAACIAAABk&#10;cnMvZG93bnJldi54bWxQSwECFAAUAAAACACHTuJAIALe4DwCAABnBAAADgAAAAAAAAABACAAAAAq&#10;AQAAZHJzL2Uyb0RvYy54bWxQSwUGAAAAAAYABgBZAQAA2AUAAAAA&#10;">
                            <v:fill on="f" focussize="0,0"/>
                            <v:stroke on="f" weight="0.5pt"/>
                            <v:imagedata o:title=""/>
                            <o:lock v:ext="edit" aspectratio="f"/>
                            <v:textbox>
                              <w:txbxContent>
                                <w:p w14:paraId="51F10408">
                                  <w:pPr>
                                    <w:rPr>
                                      <w:rFonts w:hint="eastAsia" w:eastAsia="宋体"/>
                                      <w:lang w:val="en-US" w:eastAsia="zh-CN"/>
                                    </w:rPr>
                                  </w:pPr>
                                  <w:r>
                                    <w:rPr>
                                      <w:rFonts w:hint="eastAsia"/>
                                      <w:lang w:val="en-US" w:eastAsia="zh-CN"/>
                                    </w:rPr>
                                    <w:t>N</w:t>
                                  </w:r>
                                </w:p>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51424" behindDoc="0" locked="0" layoutInCell="1" allowOverlap="1">
                            <wp:simplePos x="0" y="0"/>
                            <wp:positionH relativeFrom="column">
                              <wp:posOffset>2354580</wp:posOffset>
                            </wp:positionH>
                            <wp:positionV relativeFrom="paragraph">
                              <wp:posOffset>177165</wp:posOffset>
                            </wp:positionV>
                            <wp:extent cx="0" cy="222250"/>
                            <wp:effectExtent l="50800" t="0" r="63500" b="6350"/>
                            <wp:wrapNone/>
                            <wp:docPr id="85" name="直接箭头连接符 85"/>
                            <wp:cNvGraphicFramePr/>
                            <a:graphic xmlns:a="http://schemas.openxmlformats.org/drawingml/2006/main">
                              <a:graphicData uri="http://schemas.microsoft.com/office/word/2010/wordprocessingShape">
                                <wps:wsp>
                                  <wps:cNvCnPr/>
                                  <wps:spPr>
                                    <a:xfrm flipV="1">
                                      <a:off x="0" y="0"/>
                                      <a:ext cx="0" cy="222250"/>
                                    </a:xfrm>
                                    <a:prstGeom prst="straightConnector1">
                                      <a:avLst/>
                                    </a:prstGeom>
                                    <a:ln>
                                      <a:solidFill>
                                        <a:schemeClr val="tx1"/>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185.4pt;margin-top:13.95pt;height:17.5pt;width:0pt;z-index:251751424;mso-width-relative:page;mso-height-relative:page;" filled="f" stroked="t" coordsize="21600,21600" o:gfxdata="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WKxbF2gAAAAkBAAAPAAAAAAAAAAEAIAAAACIA&#10;AABkcnMvZG93bnJldi54bWxQSwECFAAUAAAACACHTuJAB120wQcCAADqAwAADgAAAAAAAAABACAA&#10;AAApAQAAZHJzL2Uyb0RvYy54bWxQSwUGAAAAAAYABgBZAQAAogUAAAAA&#10;">
                            <v:fill on="f" focussize="0,0"/>
                            <v:stroke weight="1pt" color="#000000 [3213]" miterlimit="8" joinstyle="miter" endarrow="open"/>
                            <v:imagedata o:title=""/>
                            <o:lock v:ext="edit" aspectratio="f"/>
                          </v:shape>
                        </w:pict>
                      </mc:Fallback>
                    </mc:AlternateContent>
                  </w:r>
                  <w:r>
                    <w:rPr>
                      <w:color w:val="000000" w:themeColor="text1"/>
                      <w14:textFill>
                        <w14:solidFill>
                          <w14:schemeClr w14:val="tx1"/>
                        </w14:solidFill>
                      </w14:textFill>
                    </w:rPr>
                    <w:drawing>
                      <wp:inline distT="0" distB="0" distL="114300" distR="114300">
                        <wp:extent cx="1758950" cy="2313940"/>
                        <wp:effectExtent l="0" t="0" r="12700" b="10160"/>
                        <wp:docPr id="8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4"/>
                                <pic:cNvPicPr>
                                  <a:picLocks noChangeAspect="1"/>
                                </pic:cNvPicPr>
                              </pic:nvPicPr>
                              <pic:blipFill>
                                <a:blip r:embed="rId29"/>
                                <a:stretch>
                                  <a:fillRect/>
                                </a:stretch>
                              </pic:blipFill>
                              <pic:spPr>
                                <a:xfrm>
                                  <a:off x="0" y="0"/>
                                  <a:ext cx="1758950" cy="2313940"/>
                                </a:xfrm>
                                <a:prstGeom prst="rect">
                                  <a:avLst/>
                                </a:prstGeom>
                                <a:noFill/>
                                <a:ln>
                                  <a:noFill/>
                                </a:ln>
                              </pic:spPr>
                            </pic:pic>
                          </a:graphicData>
                        </a:graphic>
                      </wp:inline>
                    </w:drawing>
                  </w:r>
                </w:p>
              </w:tc>
            </w:tr>
          </w:tbl>
          <w:p w14:paraId="2CFED0F5">
            <w:pPr>
              <w:adjustRightInd w:val="0"/>
              <w:snapToGrid w:val="0"/>
              <w:spacing w:line="360" w:lineRule="auto"/>
              <w:ind w:firstLine="480" w:firstLineChars="200"/>
              <w:rPr>
                <w:rFonts w:hint="eastAsia" w:eastAsia="宋体"/>
                <w:color w:val="000000" w:themeColor="text1"/>
                <w:sz w:val="24"/>
                <w:szCs w:val="24"/>
                <w:lang w:val="en-US" w:eastAsia="zh-CN"/>
                <w14:textFill>
                  <w14:solidFill>
                    <w14:schemeClr w14:val="tx1"/>
                  </w14:solidFill>
                </w14:textFill>
              </w:rPr>
            </w:pPr>
            <w:r>
              <w:rPr>
                <w:rFonts w:hint="eastAsia" w:eastAsia="宋体"/>
                <w:color w:val="000000" w:themeColor="text1"/>
                <w:sz w:val="24"/>
                <w:szCs w:val="24"/>
                <w:lang w:val="en-US" w:eastAsia="zh-CN"/>
                <w14:textFill>
                  <w14:solidFill>
                    <w14:schemeClr w14:val="tx1"/>
                  </w14:solidFill>
                </w14:textFill>
              </w:rPr>
              <w:t>（2）</w:t>
            </w:r>
            <w:r>
              <w:rPr>
                <w:rFonts w:hint="eastAsia"/>
                <w:color w:val="000000" w:themeColor="text1"/>
                <w:sz w:val="24"/>
                <w:szCs w:val="24"/>
                <w:lang w:val="en-US" w:eastAsia="zh-CN"/>
                <w14:textFill>
                  <w14:solidFill>
                    <w14:schemeClr w14:val="tx1"/>
                  </w14:solidFill>
                </w14:textFill>
              </w:rPr>
              <w:t>类比</w:t>
            </w:r>
            <w:r>
              <w:rPr>
                <w:rFonts w:hint="eastAsia" w:eastAsia="宋体"/>
                <w:color w:val="000000" w:themeColor="text1"/>
                <w:sz w:val="24"/>
                <w:szCs w:val="24"/>
                <w:lang w:val="en-US" w:eastAsia="zh-CN"/>
                <w14:textFill>
                  <w14:solidFill>
                    <w14:schemeClr w14:val="tx1"/>
                  </w14:solidFill>
                </w14:textFill>
              </w:rPr>
              <w:t>项目电磁环境验收监测数据</w:t>
            </w:r>
          </w:p>
          <w:p w14:paraId="2C9008F6">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eastAsia" w:eastAsia="宋体"/>
                <w:b/>
                <w:bCs/>
                <w:color w:val="000000" w:themeColor="text1"/>
                <w:sz w:val="24"/>
                <w:szCs w:val="24"/>
                <w:lang w:val="en-US" w:eastAsia="zh-CN"/>
                <w14:textFill>
                  <w14:solidFill>
                    <w14:schemeClr w14:val="tx1"/>
                  </w14:solidFill>
                </w14:textFill>
              </w:rPr>
            </w:pPr>
            <w:r>
              <w:rPr>
                <w:rFonts w:hint="eastAsia" w:ascii="宋体" w:hAnsi="宋体" w:eastAsia="宋体" w:cs="宋体"/>
                <w:b/>
                <w:bCs/>
                <w:color w:val="000000" w:themeColor="text1"/>
                <w:kern w:val="0"/>
                <w:sz w:val="24"/>
                <w:szCs w:val="24"/>
                <w:lang w:val="en-US" w:eastAsia="zh-CN" w:bidi="ar"/>
                <w14:textFill>
                  <w14:solidFill>
                    <w14:schemeClr w14:val="tx1"/>
                  </w14:solidFill>
                </w14:textFill>
              </w:rPr>
              <w:t>附</w:t>
            </w:r>
            <w:r>
              <w:rPr>
                <w:rFonts w:hint="eastAsia" w:eastAsia="宋体"/>
                <w:b/>
                <w:bCs/>
                <w:color w:val="000000" w:themeColor="text1"/>
                <w:sz w:val="24"/>
                <w:szCs w:val="24"/>
                <w:lang w:val="en-US" w:eastAsia="zh-CN"/>
                <w14:textFill>
                  <w14:solidFill>
                    <w14:schemeClr w14:val="tx1"/>
                  </w14:solidFill>
                </w14:textFill>
              </w:rPr>
              <w:t>表3-2黑龙江华电哈尔滨呼兰一期100MW风电项目升压站工频电磁场监测结果</w:t>
            </w:r>
          </w:p>
          <w:tbl>
            <w:tblPr>
              <w:tblStyle w:val="28"/>
              <w:tblW w:w="819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47"/>
              <w:gridCol w:w="1372"/>
              <w:gridCol w:w="1313"/>
              <w:gridCol w:w="2334"/>
              <w:gridCol w:w="2332"/>
            </w:tblGrid>
            <w:tr w14:paraId="55AEA7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7" w:type="dxa"/>
                  <w:vMerge w:val="restart"/>
                  <w:tcBorders>
                    <w:tl2br w:val="nil"/>
                    <w:tr2bl w:val="nil"/>
                  </w:tcBorders>
                  <w:noWrap w:val="0"/>
                  <w:vAlign w:val="center"/>
                </w:tcPr>
                <w:p w14:paraId="4B110187">
                  <w:pPr>
                    <w:spacing w:line="240" w:lineRule="auto"/>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序号</w:t>
                  </w:r>
                </w:p>
              </w:tc>
              <w:tc>
                <w:tcPr>
                  <w:tcW w:w="2685" w:type="dxa"/>
                  <w:gridSpan w:val="2"/>
                  <w:vMerge w:val="restart"/>
                  <w:tcBorders>
                    <w:tl2br w:val="nil"/>
                    <w:tr2bl w:val="nil"/>
                  </w:tcBorders>
                  <w:noWrap w:val="0"/>
                  <w:vAlign w:val="center"/>
                </w:tcPr>
                <w:p w14:paraId="2E10788F">
                  <w:pPr>
                    <w:spacing w:line="240" w:lineRule="auto"/>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监测位置</w:t>
                  </w:r>
                </w:p>
              </w:tc>
              <w:tc>
                <w:tcPr>
                  <w:tcW w:w="4666" w:type="dxa"/>
                  <w:gridSpan w:val="2"/>
                  <w:tcBorders>
                    <w:tl2br w:val="nil"/>
                    <w:tr2bl w:val="nil"/>
                  </w:tcBorders>
                  <w:noWrap w:val="0"/>
                  <w:vAlign w:val="center"/>
                </w:tcPr>
                <w:p w14:paraId="643CE1A2">
                  <w:pPr>
                    <w:spacing w:line="240" w:lineRule="auto"/>
                    <w:jc w:val="center"/>
                    <w:rPr>
                      <w:rFonts w:hint="default" w:ascii="Times New Roman" w:hAnsi="Times New Roman" w:eastAsia="宋体" w:cs="Times New Roman"/>
                      <w:b/>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
                      <w:color w:val="000000" w:themeColor="text1"/>
                      <w:sz w:val="21"/>
                      <w:szCs w:val="21"/>
                      <w:lang w:val="en-US" w:eastAsia="zh-CN"/>
                      <w14:textFill>
                        <w14:solidFill>
                          <w14:schemeClr w14:val="tx1"/>
                        </w14:solidFill>
                      </w14:textFill>
                    </w:rPr>
                    <w:t>2024.3.12</w:t>
                  </w:r>
                </w:p>
              </w:tc>
            </w:tr>
            <w:tr w14:paraId="41A598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7" w:type="dxa"/>
                  <w:vMerge w:val="continue"/>
                  <w:tcBorders>
                    <w:tl2br w:val="nil"/>
                    <w:tr2bl w:val="nil"/>
                  </w:tcBorders>
                  <w:noWrap w:val="0"/>
                  <w:vAlign w:val="center"/>
                </w:tcPr>
                <w:p w14:paraId="4CF2BC8F">
                  <w:pPr>
                    <w:spacing w:line="240" w:lineRule="auto"/>
                    <w:jc w:val="center"/>
                    <w:rPr>
                      <w:rFonts w:hint="default" w:ascii="Times New Roman" w:hAnsi="Times New Roman" w:eastAsia="宋体" w:cs="Times New Roman"/>
                      <w:b/>
                      <w:color w:val="000000" w:themeColor="text1"/>
                      <w:sz w:val="21"/>
                      <w:szCs w:val="21"/>
                      <w14:textFill>
                        <w14:solidFill>
                          <w14:schemeClr w14:val="tx1"/>
                        </w14:solidFill>
                      </w14:textFill>
                    </w:rPr>
                  </w:pPr>
                </w:p>
              </w:tc>
              <w:tc>
                <w:tcPr>
                  <w:tcW w:w="2685" w:type="dxa"/>
                  <w:gridSpan w:val="2"/>
                  <w:vMerge w:val="continue"/>
                  <w:tcBorders>
                    <w:tl2br w:val="nil"/>
                    <w:tr2bl w:val="nil"/>
                  </w:tcBorders>
                  <w:noWrap w:val="0"/>
                  <w:vAlign w:val="center"/>
                </w:tcPr>
                <w:p w14:paraId="25276BC7">
                  <w:pPr>
                    <w:spacing w:line="240" w:lineRule="auto"/>
                    <w:jc w:val="center"/>
                    <w:rPr>
                      <w:rFonts w:hint="default" w:ascii="Times New Roman" w:hAnsi="Times New Roman" w:eastAsia="宋体" w:cs="Times New Roman"/>
                      <w:b/>
                      <w:color w:val="000000" w:themeColor="text1"/>
                      <w:sz w:val="21"/>
                      <w:szCs w:val="21"/>
                      <w14:textFill>
                        <w14:solidFill>
                          <w14:schemeClr w14:val="tx1"/>
                        </w14:solidFill>
                      </w14:textFill>
                    </w:rPr>
                  </w:pPr>
                </w:p>
              </w:tc>
              <w:tc>
                <w:tcPr>
                  <w:tcW w:w="2334" w:type="dxa"/>
                  <w:tcBorders>
                    <w:tl2br w:val="nil"/>
                    <w:tr2bl w:val="nil"/>
                  </w:tcBorders>
                  <w:noWrap w:val="0"/>
                  <w:vAlign w:val="center"/>
                </w:tcPr>
                <w:p w14:paraId="5A820D0F">
                  <w:pPr>
                    <w:spacing w:line="240" w:lineRule="auto"/>
                    <w:jc w:val="center"/>
                    <w:rPr>
                      <w:rFonts w:hint="default" w:ascii="Times New Roman" w:hAnsi="Times New Roman" w:eastAsia="宋体" w:cs="Times New Roman"/>
                      <w:b/>
                      <w:color w:val="000000" w:themeColor="text1"/>
                      <w:sz w:val="21"/>
                      <w:szCs w:val="21"/>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工频电场</w:t>
                  </w:r>
                </w:p>
                <w:p w14:paraId="342E919B">
                  <w:pPr>
                    <w:spacing w:line="240" w:lineRule="auto"/>
                    <w:jc w:val="center"/>
                    <w:rPr>
                      <w:rFonts w:hint="default" w:ascii="Times New Roman" w:hAnsi="Times New Roman" w:eastAsia="宋体" w:cs="Times New Roman"/>
                      <w:b/>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强度V/m</w:t>
                  </w:r>
                </w:p>
              </w:tc>
              <w:tc>
                <w:tcPr>
                  <w:tcW w:w="2332" w:type="dxa"/>
                  <w:tcBorders>
                    <w:tl2br w:val="nil"/>
                    <w:tr2bl w:val="nil"/>
                  </w:tcBorders>
                  <w:noWrap w:val="0"/>
                  <w:vAlign w:val="center"/>
                </w:tcPr>
                <w:p w14:paraId="64294CC2">
                  <w:pPr>
                    <w:spacing w:line="240" w:lineRule="auto"/>
                    <w:jc w:val="center"/>
                    <w:rPr>
                      <w:rFonts w:hint="eastAsia" w:ascii="Times New Roman" w:hAnsi="Times New Roman" w:eastAsia="宋体" w:cs="Times New Roman"/>
                      <w:b/>
                      <w:color w:val="000000" w:themeColor="text1"/>
                      <w:sz w:val="21"/>
                      <w:szCs w:val="21"/>
                      <w:lang w:val="en-US" w:eastAsia="zh-CN"/>
                      <w14:textFill>
                        <w14:solidFill>
                          <w14:schemeClr w14:val="tx1"/>
                        </w14:solidFill>
                      </w14:textFill>
                    </w:rPr>
                  </w:pPr>
                  <w:r>
                    <w:rPr>
                      <w:rFonts w:hint="eastAsia" w:ascii="Times New Roman" w:hAnsi="Times New Roman" w:eastAsia="宋体" w:cs="Times New Roman"/>
                      <w:b/>
                      <w:color w:val="000000" w:themeColor="text1"/>
                      <w:sz w:val="21"/>
                      <w:szCs w:val="21"/>
                      <w:lang w:val="en-US" w:eastAsia="zh-CN"/>
                      <w14:textFill>
                        <w14:solidFill>
                          <w14:schemeClr w14:val="tx1"/>
                        </w14:solidFill>
                      </w14:textFill>
                    </w:rPr>
                    <w:t>工频磁感应强度</w:t>
                  </w:r>
                </w:p>
                <w:p w14:paraId="68AC2C1E">
                  <w:pPr>
                    <w:spacing w:line="240" w:lineRule="auto"/>
                    <w:jc w:val="center"/>
                    <w:rPr>
                      <w:rFonts w:hint="default" w:ascii="Times New Roman" w:hAnsi="Times New Roman" w:eastAsia="宋体" w:cs="Times New Roman"/>
                      <w:b/>
                      <w:color w:val="000000" w:themeColor="text1"/>
                      <w:kern w:val="2"/>
                      <w:sz w:val="21"/>
                      <w:szCs w:val="21"/>
                      <w:lang w:val="en-US" w:eastAsia="zh-CN" w:bidi="ar-SA"/>
                      <w14:textFill>
                        <w14:solidFill>
                          <w14:schemeClr w14:val="tx1"/>
                        </w14:solidFill>
                      </w14:textFill>
                    </w:rPr>
                  </w:pPr>
                  <w:r>
                    <w:rPr>
                      <w:rFonts w:hint="default" w:ascii="Times New Roman" w:hAnsi="Times New Roman" w:eastAsia="宋体" w:cs="Times New Roman"/>
                      <w:b/>
                      <w:color w:val="000000" w:themeColor="text1"/>
                      <w:sz w:val="21"/>
                      <w:szCs w:val="21"/>
                      <w14:textFill>
                        <w14:solidFill>
                          <w14:schemeClr w14:val="tx1"/>
                        </w14:solidFill>
                      </w14:textFill>
                    </w:rPr>
                    <w:t>μT</w:t>
                  </w:r>
                </w:p>
              </w:tc>
            </w:tr>
            <w:tr w14:paraId="4F0DE55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7" w:type="dxa"/>
                  <w:tcBorders>
                    <w:tl2br w:val="nil"/>
                    <w:tr2bl w:val="nil"/>
                  </w:tcBorders>
                  <w:noWrap w:val="0"/>
                  <w:vAlign w:val="center"/>
                </w:tcPr>
                <w:p w14:paraId="681EFBFD">
                  <w:pPr>
                    <w:numPr>
                      <w:ilvl w:val="0"/>
                      <w:numId w:val="4"/>
                    </w:numPr>
                    <w:spacing w:line="240" w:lineRule="auto"/>
                    <w:ind w:left="425" w:leftChars="0" w:hanging="425"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1372" w:type="dxa"/>
                  <w:vMerge w:val="restart"/>
                  <w:tcBorders>
                    <w:tl2br w:val="nil"/>
                    <w:tr2bl w:val="nil"/>
                  </w:tcBorders>
                  <w:noWrap w:val="0"/>
                  <w:vAlign w:val="center"/>
                </w:tcPr>
                <w:p w14:paraId="0FEA9F0F">
                  <w:pPr>
                    <w:spacing w:line="240" w:lineRule="auto"/>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升压站南侧外5m</w:t>
                  </w:r>
                </w:p>
              </w:tc>
              <w:tc>
                <w:tcPr>
                  <w:tcW w:w="1313" w:type="dxa"/>
                  <w:tcBorders>
                    <w:tl2br w:val="nil"/>
                    <w:tr2bl w:val="nil"/>
                  </w:tcBorders>
                  <w:noWrap w:val="0"/>
                  <w:vAlign w:val="center"/>
                </w:tcPr>
                <w:p w14:paraId="7BB58E9B">
                  <w:pPr>
                    <w:spacing w:line="240" w:lineRule="auto"/>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第一次</w:t>
                  </w:r>
                </w:p>
              </w:tc>
              <w:tc>
                <w:tcPr>
                  <w:tcW w:w="2334" w:type="dxa"/>
                  <w:tcBorders>
                    <w:tl2br w:val="nil"/>
                    <w:tr2bl w:val="nil"/>
                  </w:tcBorders>
                  <w:noWrap w:val="0"/>
                  <w:vAlign w:val="center"/>
                </w:tcPr>
                <w:p w14:paraId="526082E9">
                  <w:pPr>
                    <w:spacing w:line="240" w:lineRule="auto"/>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29.74</w:t>
                  </w:r>
                </w:p>
              </w:tc>
              <w:tc>
                <w:tcPr>
                  <w:tcW w:w="2332" w:type="dxa"/>
                  <w:tcBorders>
                    <w:tl2br w:val="nil"/>
                    <w:tr2bl w:val="nil"/>
                  </w:tcBorders>
                  <w:noWrap w:val="0"/>
                  <w:vAlign w:val="center"/>
                </w:tcPr>
                <w:p w14:paraId="492CB111">
                  <w:pPr>
                    <w:spacing w:line="240" w:lineRule="auto"/>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0.0936</w:t>
                  </w:r>
                </w:p>
              </w:tc>
            </w:tr>
            <w:tr w14:paraId="68AB8B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7" w:type="dxa"/>
                  <w:tcBorders>
                    <w:tl2br w:val="nil"/>
                    <w:tr2bl w:val="nil"/>
                  </w:tcBorders>
                  <w:noWrap w:val="0"/>
                  <w:vAlign w:val="center"/>
                </w:tcPr>
                <w:p w14:paraId="0C06A446">
                  <w:pPr>
                    <w:numPr>
                      <w:ilvl w:val="0"/>
                      <w:numId w:val="4"/>
                    </w:numPr>
                    <w:spacing w:line="240" w:lineRule="auto"/>
                    <w:ind w:left="425" w:leftChars="0" w:hanging="425"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1372" w:type="dxa"/>
                  <w:vMerge w:val="continue"/>
                  <w:tcBorders>
                    <w:tl2br w:val="nil"/>
                    <w:tr2bl w:val="nil"/>
                  </w:tcBorders>
                  <w:noWrap w:val="0"/>
                  <w:vAlign w:val="center"/>
                </w:tcPr>
                <w:p w14:paraId="4C0E1F3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1313" w:type="dxa"/>
                  <w:tcBorders>
                    <w:tl2br w:val="nil"/>
                    <w:tr2bl w:val="nil"/>
                  </w:tcBorders>
                  <w:noWrap w:val="0"/>
                  <w:vAlign w:val="center"/>
                </w:tcPr>
                <w:p w14:paraId="7AA7046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第二次</w:t>
                  </w:r>
                </w:p>
              </w:tc>
              <w:tc>
                <w:tcPr>
                  <w:tcW w:w="2334" w:type="dxa"/>
                  <w:tcBorders>
                    <w:tl2br w:val="nil"/>
                    <w:tr2bl w:val="nil"/>
                  </w:tcBorders>
                  <w:noWrap w:val="0"/>
                  <w:vAlign w:val="center"/>
                </w:tcPr>
                <w:p w14:paraId="58C45416">
                  <w:pPr>
                    <w:spacing w:line="240" w:lineRule="auto"/>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30.01</w:t>
                  </w:r>
                </w:p>
              </w:tc>
              <w:tc>
                <w:tcPr>
                  <w:tcW w:w="2332" w:type="dxa"/>
                  <w:tcBorders>
                    <w:tl2br w:val="nil"/>
                    <w:tr2bl w:val="nil"/>
                  </w:tcBorders>
                  <w:noWrap w:val="0"/>
                  <w:vAlign w:val="center"/>
                </w:tcPr>
                <w:p w14:paraId="29A75CA7">
                  <w:pPr>
                    <w:spacing w:line="240" w:lineRule="auto"/>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0.0847</w:t>
                  </w:r>
                </w:p>
              </w:tc>
            </w:tr>
            <w:tr w14:paraId="6A4C17E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7" w:type="dxa"/>
                  <w:tcBorders>
                    <w:tl2br w:val="nil"/>
                    <w:tr2bl w:val="nil"/>
                  </w:tcBorders>
                  <w:noWrap w:val="0"/>
                  <w:vAlign w:val="center"/>
                </w:tcPr>
                <w:p w14:paraId="6DC6D1F9">
                  <w:pPr>
                    <w:numPr>
                      <w:ilvl w:val="0"/>
                      <w:numId w:val="4"/>
                    </w:numPr>
                    <w:spacing w:line="240" w:lineRule="auto"/>
                    <w:ind w:left="425" w:leftChars="0" w:hanging="425"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1372" w:type="dxa"/>
                  <w:vMerge w:val="continue"/>
                  <w:tcBorders>
                    <w:tl2br w:val="nil"/>
                    <w:tr2bl w:val="nil"/>
                  </w:tcBorders>
                  <w:noWrap w:val="0"/>
                  <w:vAlign w:val="center"/>
                </w:tcPr>
                <w:p w14:paraId="6EA4428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1313" w:type="dxa"/>
                  <w:tcBorders>
                    <w:tl2br w:val="nil"/>
                    <w:tr2bl w:val="nil"/>
                  </w:tcBorders>
                  <w:noWrap w:val="0"/>
                  <w:vAlign w:val="center"/>
                </w:tcPr>
                <w:p w14:paraId="52B5F85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第三次</w:t>
                  </w:r>
                </w:p>
              </w:tc>
              <w:tc>
                <w:tcPr>
                  <w:tcW w:w="2334" w:type="dxa"/>
                  <w:tcBorders>
                    <w:tl2br w:val="nil"/>
                    <w:tr2bl w:val="nil"/>
                  </w:tcBorders>
                  <w:noWrap w:val="0"/>
                  <w:vAlign w:val="center"/>
                </w:tcPr>
                <w:p w14:paraId="0FFC9410">
                  <w:pPr>
                    <w:spacing w:line="240" w:lineRule="auto"/>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25.84</w:t>
                  </w:r>
                </w:p>
              </w:tc>
              <w:tc>
                <w:tcPr>
                  <w:tcW w:w="2332" w:type="dxa"/>
                  <w:tcBorders>
                    <w:tl2br w:val="nil"/>
                    <w:tr2bl w:val="nil"/>
                  </w:tcBorders>
                  <w:noWrap w:val="0"/>
                  <w:vAlign w:val="center"/>
                </w:tcPr>
                <w:p w14:paraId="58DF8964">
                  <w:pPr>
                    <w:spacing w:line="240" w:lineRule="auto"/>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0.0901</w:t>
                  </w:r>
                </w:p>
              </w:tc>
            </w:tr>
            <w:tr w14:paraId="7B86FB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7" w:type="dxa"/>
                  <w:tcBorders>
                    <w:tl2br w:val="nil"/>
                    <w:tr2bl w:val="nil"/>
                  </w:tcBorders>
                  <w:noWrap w:val="0"/>
                  <w:vAlign w:val="center"/>
                </w:tcPr>
                <w:p w14:paraId="2812E85E">
                  <w:pPr>
                    <w:numPr>
                      <w:ilvl w:val="0"/>
                      <w:numId w:val="4"/>
                    </w:numPr>
                    <w:spacing w:line="240" w:lineRule="auto"/>
                    <w:ind w:left="425" w:leftChars="0" w:hanging="425"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1372" w:type="dxa"/>
                  <w:vMerge w:val="continue"/>
                  <w:tcBorders>
                    <w:tl2br w:val="nil"/>
                    <w:tr2bl w:val="nil"/>
                  </w:tcBorders>
                  <w:noWrap w:val="0"/>
                  <w:vAlign w:val="center"/>
                </w:tcPr>
                <w:p w14:paraId="4570A56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1313" w:type="dxa"/>
                  <w:tcBorders>
                    <w:tl2br w:val="nil"/>
                    <w:tr2bl w:val="nil"/>
                  </w:tcBorders>
                  <w:noWrap w:val="0"/>
                  <w:vAlign w:val="center"/>
                </w:tcPr>
                <w:p w14:paraId="441D416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第四次</w:t>
                  </w:r>
                </w:p>
              </w:tc>
              <w:tc>
                <w:tcPr>
                  <w:tcW w:w="2334" w:type="dxa"/>
                  <w:tcBorders>
                    <w:tl2br w:val="nil"/>
                    <w:tr2bl w:val="nil"/>
                  </w:tcBorders>
                  <w:noWrap w:val="0"/>
                  <w:vAlign w:val="center"/>
                </w:tcPr>
                <w:p w14:paraId="50596704">
                  <w:pPr>
                    <w:spacing w:line="240" w:lineRule="auto"/>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24.90</w:t>
                  </w:r>
                </w:p>
              </w:tc>
              <w:tc>
                <w:tcPr>
                  <w:tcW w:w="2332" w:type="dxa"/>
                  <w:tcBorders>
                    <w:tl2br w:val="nil"/>
                    <w:tr2bl w:val="nil"/>
                  </w:tcBorders>
                  <w:noWrap w:val="0"/>
                  <w:vAlign w:val="center"/>
                </w:tcPr>
                <w:p w14:paraId="15FC7350">
                  <w:pPr>
                    <w:spacing w:line="240" w:lineRule="auto"/>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0.0874</w:t>
                  </w:r>
                </w:p>
              </w:tc>
            </w:tr>
            <w:tr w14:paraId="2C54D9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7" w:type="dxa"/>
                  <w:tcBorders>
                    <w:tl2br w:val="nil"/>
                    <w:tr2bl w:val="nil"/>
                  </w:tcBorders>
                  <w:noWrap w:val="0"/>
                  <w:vAlign w:val="center"/>
                </w:tcPr>
                <w:p w14:paraId="276F92D2">
                  <w:pPr>
                    <w:numPr>
                      <w:ilvl w:val="0"/>
                      <w:numId w:val="4"/>
                    </w:numPr>
                    <w:spacing w:line="240" w:lineRule="auto"/>
                    <w:ind w:left="425" w:leftChars="0" w:hanging="425"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1372" w:type="dxa"/>
                  <w:vMerge w:val="continue"/>
                  <w:tcBorders>
                    <w:tl2br w:val="nil"/>
                    <w:tr2bl w:val="nil"/>
                  </w:tcBorders>
                  <w:noWrap w:val="0"/>
                  <w:vAlign w:val="center"/>
                </w:tcPr>
                <w:p w14:paraId="1C64C02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1313" w:type="dxa"/>
                  <w:tcBorders>
                    <w:tl2br w:val="nil"/>
                    <w:tr2bl w:val="nil"/>
                  </w:tcBorders>
                  <w:noWrap w:val="0"/>
                  <w:vAlign w:val="center"/>
                </w:tcPr>
                <w:p w14:paraId="7B26F2B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第五次</w:t>
                  </w:r>
                </w:p>
              </w:tc>
              <w:tc>
                <w:tcPr>
                  <w:tcW w:w="2334" w:type="dxa"/>
                  <w:tcBorders>
                    <w:tl2br w:val="nil"/>
                    <w:tr2bl w:val="nil"/>
                  </w:tcBorders>
                  <w:noWrap w:val="0"/>
                  <w:vAlign w:val="center"/>
                </w:tcPr>
                <w:p w14:paraId="6AD25EDE">
                  <w:pPr>
                    <w:spacing w:line="240" w:lineRule="auto"/>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27.42</w:t>
                  </w:r>
                </w:p>
              </w:tc>
              <w:tc>
                <w:tcPr>
                  <w:tcW w:w="2332" w:type="dxa"/>
                  <w:tcBorders>
                    <w:tl2br w:val="nil"/>
                    <w:tr2bl w:val="nil"/>
                  </w:tcBorders>
                  <w:noWrap w:val="0"/>
                  <w:vAlign w:val="center"/>
                </w:tcPr>
                <w:p w14:paraId="1FAA3FFC">
                  <w:pPr>
                    <w:spacing w:line="240" w:lineRule="auto"/>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0.0722</w:t>
                  </w:r>
                </w:p>
              </w:tc>
            </w:tr>
            <w:tr w14:paraId="01C120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7" w:type="dxa"/>
                  <w:tcBorders>
                    <w:tl2br w:val="nil"/>
                    <w:tr2bl w:val="nil"/>
                  </w:tcBorders>
                  <w:noWrap w:val="0"/>
                  <w:vAlign w:val="center"/>
                </w:tcPr>
                <w:p w14:paraId="2F0E7062">
                  <w:pPr>
                    <w:numPr>
                      <w:ilvl w:val="0"/>
                      <w:numId w:val="4"/>
                    </w:numPr>
                    <w:spacing w:line="240" w:lineRule="auto"/>
                    <w:ind w:left="425" w:leftChars="0" w:hanging="425"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1372" w:type="dxa"/>
                  <w:vMerge w:val="restart"/>
                  <w:tcBorders>
                    <w:tl2br w:val="nil"/>
                    <w:tr2bl w:val="nil"/>
                  </w:tcBorders>
                  <w:noWrap w:val="0"/>
                  <w:vAlign w:val="center"/>
                </w:tcPr>
                <w:p w14:paraId="5F015C2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升压站东侧外5m</w:t>
                  </w:r>
                </w:p>
              </w:tc>
              <w:tc>
                <w:tcPr>
                  <w:tcW w:w="1313" w:type="dxa"/>
                  <w:tcBorders>
                    <w:tl2br w:val="nil"/>
                    <w:tr2bl w:val="nil"/>
                  </w:tcBorders>
                  <w:noWrap w:val="0"/>
                  <w:vAlign w:val="center"/>
                </w:tcPr>
                <w:p w14:paraId="2EBD5A9F">
                  <w:pPr>
                    <w:spacing w:line="240" w:lineRule="auto"/>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第一次</w:t>
                  </w:r>
                </w:p>
              </w:tc>
              <w:tc>
                <w:tcPr>
                  <w:tcW w:w="2334" w:type="dxa"/>
                  <w:tcBorders>
                    <w:tl2br w:val="nil"/>
                    <w:tr2bl w:val="nil"/>
                  </w:tcBorders>
                  <w:noWrap w:val="0"/>
                  <w:vAlign w:val="center"/>
                </w:tcPr>
                <w:p w14:paraId="1FE43626">
                  <w:pPr>
                    <w:spacing w:line="240" w:lineRule="auto"/>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16.41</w:t>
                  </w:r>
                </w:p>
              </w:tc>
              <w:tc>
                <w:tcPr>
                  <w:tcW w:w="2332" w:type="dxa"/>
                  <w:tcBorders>
                    <w:tl2br w:val="nil"/>
                    <w:tr2bl w:val="nil"/>
                  </w:tcBorders>
                  <w:noWrap w:val="0"/>
                  <w:vAlign w:val="center"/>
                </w:tcPr>
                <w:p w14:paraId="5BB51D24">
                  <w:pPr>
                    <w:spacing w:line="240" w:lineRule="auto"/>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0.0864</w:t>
                  </w:r>
                </w:p>
              </w:tc>
            </w:tr>
            <w:tr w14:paraId="6C0988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7" w:type="dxa"/>
                  <w:tcBorders>
                    <w:tl2br w:val="nil"/>
                    <w:tr2bl w:val="nil"/>
                  </w:tcBorders>
                  <w:noWrap w:val="0"/>
                  <w:vAlign w:val="center"/>
                </w:tcPr>
                <w:p w14:paraId="6FE0C107">
                  <w:pPr>
                    <w:numPr>
                      <w:ilvl w:val="0"/>
                      <w:numId w:val="4"/>
                    </w:numPr>
                    <w:spacing w:line="240" w:lineRule="auto"/>
                    <w:ind w:left="425" w:leftChars="0" w:hanging="425"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1372" w:type="dxa"/>
                  <w:vMerge w:val="continue"/>
                  <w:tcBorders>
                    <w:tl2br w:val="nil"/>
                    <w:tr2bl w:val="nil"/>
                  </w:tcBorders>
                  <w:noWrap w:val="0"/>
                  <w:vAlign w:val="center"/>
                </w:tcPr>
                <w:p w14:paraId="239AD7E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1313" w:type="dxa"/>
                  <w:tcBorders>
                    <w:tl2br w:val="nil"/>
                    <w:tr2bl w:val="nil"/>
                  </w:tcBorders>
                  <w:noWrap w:val="0"/>
                  <w:vAlign w:val="center"/>
                </w:tcPr>
                <w:p w14:paraId="40CC61B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第二次</w:t>
                  </w:r>
                </w:p>
              </w:tc>
              <w:tc>
                <w:tcPr>
                  <w:tcW w:w="2334" w:type="dxa"/>
                  <w:tcBorders>
                    <w:tl2br w:val="nil"/>
                    <w:tr2bl w:val="nil"/>
                  </w:tcBorders>
                  <w:noWrap w:val="0"/>
                  <w:vAlign w:val="center"/>
                </w:tcPr>
                <w:p w14:paraId="08592152">
                  <w:pPr>
                    <w:spacing w:line="240" w:lineRule="auto"/>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16.09</w:t>
                  </w:r>
                </w:p>
              </w:tc>
              <w:tc>
                <w:tcPr>
                  <w:tcW w:w="2332" w:type="dxa"/>
                  <w:tcBorders>
                    <w:tl2br w:val="nil"/>
                    <w:tr2bl w:val="nil"/>
                  </w:tcBorders>
                  <w:noWrap w:val="0"/>
                  <w:vAlign w:val="center"/>
                </w:tcPr>
                <w:p w14:paraId="4FC83DE4">
                  <w:pPr>
                    <w:spacing w:line="240" w:lineRule="auto"/>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0.0956</w:t>
                  </w:r>
                </w:p>
              </w:tc>
            </w:tr>
            <w:tr w14:paraId="5BD8A5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7" w:type="dxa"/>
                  <w:tcBorders>
                    <w:tl2br w:val="nil"/>
                    <w:tr2bl w:val="nil"/>
                  </w:tcBorders>
                  <w:noWrap w:val="0"/>
                  <w:vAlign w:val="center"/>
                </w:tcPr>
                <w:p w14:paraId="5F5A0EEC">
                  <w:pPr>
                    <w:numPr>
                      <w:ilvl w:val="0"/>
                      <w:numId w:val="4"/>
                    </w:numPr>
                    <w:spacing w:line="240" w:lineRule="auto"/>
                    <w:ind w:left="425" w:leftChars="0" w:hanging="425"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1372" w:type="dxa"/>
                  <w:vMerge w:val="continue"/>
                  <w:tcBorders>
                    <w:tl2br w:val="nil"/>
                    <w:tr2bl w:val="nil"/>
                  </w:tcBorders>
                  <w:noWrap w:val="0"/>
                  <w:vAlign w:val="center"/>
                </w:tcPr>
                <w:p w14:paraId="3848B03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1313" w:type="dxa"/>
                  <w:tcBorders>
                    <w:tl2br w:val="nil"/>
                    <w:tr2bl w:val="nil"/>
                  </w:tcBorders>
                  <w:noWrap w:val="0"/>
                  <w:vAlign w:val="center"/>
                </w:tcPr>
                <w:p w14:paraId="47F1FF2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第三次</w:t>
                  </w:r>
                </w:p>
              </w:tc>
              <w:tc>
                <w:tcPr>
                  <w:tcW w:w="2334" w:type="dxa"/>
                  <w:tcBorders>
                    <w:tl2br w:val="nil"/>
                    <w:tr2bl w:val="nil"/>
                  </w:tcBorders>
                  <w:noWrap w:val="0"/>
                  <w:vAlign w:val="center"/>
                </w:tcPr>
                <w:p w14:paraId="6519D3C3">
                  <w:pPr>
                    <w:spacing w:line="240" w:lineRule="auto"/>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15.22</w:t>
                  </w:r>
                </w:p>
              </w:tc>
              <w:tc>
                <w:tcPr>
                  <w:tcW w:w="2332" w:type="dxa"/>
                  <w:tcBorders>
                    <w:tl2br w:val="nil"/>
                    <w:tr2bl w:val="nil"/>
                  </w:tcBorders>
                  <w:noWrap w:val="0"/>
                  <w:vAlign w:val="center"/>
                </w:tcPr>
                <w:p w14:paraId="791177E5">
                  <w:pPr>
                    <w:spacing w:line="240" w:lineRule="auto"/>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0.0958</w:t>
                  </w:r>
                </w:p>
              </w:tc>
            </w:tr>
            <w:tr w14:paraId="27463E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7" w:type="dxa"/>
                  <w:tcBorders>
                    <w:tl2br w:val="nil"/>
                    <w:tr2bl w:val="nil"/>
                  </w:tcBorders>
                  <w:noWrap w:val="0"/>
                  <w:vAlign w:val="center"/>
                </w:tcPr>
                <w:p w14:paraId="22A736F8">
                  <w:pPr>
                    <w:numPr>
                      <w:ilvl w:val="0"/>
                      <w:numId w:val="4"/>
                    </w:numPr>
                    <w:spacing w:line="240" w:lineRule="auto"/>
                    <w:ind w:left="425" w:leftChars="0" w:hanging="425"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1372" w:type="dxa"/>
                  <w:vMerge w:val="continue"/>
                  <w:tcBorders>
                    <w:tl2br w:val="nil"/>
                    <w:tr2bl w:val="nil"/>
                  </w:tcBorders>
                  <w:noWrap w:val="0"/>
                  <w:vAlign w:val="center"/>
                </w:tcPr>
                <w:p w14:paraId="7D610A8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p>
              </w:tc>
              <w:tc>
                <w:tcPr>
                  <w:tcW w:w="1313" w:type="dxa"/>
                  <w:tcBorders>
                    <w:tl2br w:val="nil"/>
                    <w:tr2bl w:val="nil"/>
                  </w:tcBorders>
                  <w:noWrap w:val="0"/>
                  <w:vAlign w:val="center"/>
                </w:tcPr>
                <w:p w14:paraId="70224C7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第四次</w:t>
                  </w:r>
                </w:p>
              </w:tc>
              <w:tc>
                <w:tcPr>
                  <w:tcW w:w="2334" w:type="dxa"/>
                  <w:tcBorders>
                    <w:tl2br w:val="nil"/>
                    <w:tr2bl w:val="nil"/>
                  </w:tcBorders>
                  <w:noWrap w:val="0"/>
                  <w:vAlign w:val="center"/>
                </w:tcPr>
                <w:p w14:paraId="2E7B0D72">
                  <w:pPr>
                    <w:spacing w:line="240" w:lineRule="auto"/>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t>15.95</w:t>
                  </w:r>
                </w:p>
              </w:tc>
              <w:tc>
                <w:tcPr>
                  <w:tcW w:w="2332" w:type="dxa"/>
                  <w:tcBorders>
                    <w:tl2br w:val="nil"/>
                    <w:tr2bl w:val="nil"/>
                  </w:tcBorders>
                  <w:noWrap w:val="0"/>
                  <w:vAlign w:val="center"/>
                </w:tcPr>
                <w:p w14:paraId="57A36F79">
                  <w:pPr>
                    <w:spacing w:line="240" w:lineRule="auto"/>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t>0.0829</w:t>
                  </w:r>
                </w:p>
              </w:tc>
            </w:tr>
            <w:tr w14:paraId="1580A1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7" w:type="dxa"/>
                  <w:tcBorders>
                    <w:tl2br w:val="nil"/>
                    <w:tr2bl w:val="nil"/>
                  </w:tcBorders>
                  <w:noWrap w:val="0"/>
                  <w:vAlign w:val="center"/>
                </w:tcPr>
                <w:p w14:paraId="063086DA">
                  <w:pPr>
                    <w:numPr>
                      <w:ilvl w:val="0"/>
                      <w:numId w:val="4"/>
                    </w:numPr>
                    <w:spacing w:line="240" w:lineRule="auto"/>
                    <w:ind w:left="425" w:leftChars="0" w:hanging="425" w:firstLineChars="0"/>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1372" w:type="dxa"/>
                  <w:vMerge w:val="continue"/>
                  <w:tcBorders>
                    <w:tl2br w:val="nil"/>
                    <w:tr2bl w:val="nil"/>
                  </w:tcBorders>
                  <w:noWrap w:val="0"/>
                  <w:vAlign w:val="center"/>
                </w:tcPr>
                <w:p w14:paraId="6DA79A3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1313" w:type="dxa"/>
                  <w:tcBorders>
                    <w:tl2br w:val="nil"/>
                    <w:tr2bl w:val="nil"/>
                  </w:tcBorders>
                  <w:noWrap w:val="0"/>
                  <w:vAlign w:val="center"/>
                </w:tcPr>
                <w:p w14:paraId="57E70FF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第五次</w:t>
                  </w:r>
                </w:p>
              </w:tc>
              <w:tc>
                <w:tcPr>
                  <w:tcW w:w="2334" w:type="dxa"/>
                  <w:tcBorders>
                    <w:tl2br w:val="nil"/>
                    <w:tr2bl w:val="nil"/>
                  </w:tcBorders>
                  <w:noWrap w:val="0"/>
                  <w:vAlign w:val="center"/>
                </w:tcPr>
                <w:p w14:paraId="03AED155">
                  <w:pPr>
                    <w:spacing w:line="240" w:lineRule="auto"/>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t>18.43</w:t>
                  </w:r>
                </w:p>
              </w:tc>
              <w:tc>
                <w:tcPr>
                  <w:tcW w:w="2332" w:type="dxa"/>
                  <w:tcBorders>
                    <w:tl2br w:val="nil"/>
                    <w:tr2bl w:val="nil"/>
                  </w:tcBorders>
                  <w:noWrap w:val="0"/>
                  <w:vAlign w:val="center"/>
                </w:tcPr>
                <w:p w14:paraId="3A5F9CFD">
                  <w:pPr>
                    <w:spacing w:line="240" w:lineRule="auto"/>
                    <w:jc w:val="center"/>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lang w:val="en-US" w:eastAsia="zh-CN" w:bidi="ar-SA"/>
                      <w14:textFill>
                        <w14:solidFill>
                          <w14:schemeClr w14:val="tx1"/>
                        </w14:solidFill>
                      </w14:textFill>
                    </w:rPr>
                    <w:t>0.0890</w:t>
                  </w:r>
                </w:p>
              </w:tc>
            </w:tr>
            <w:tr w14:paraId="5DA53F3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7" w:type="dxa"/>
                  <w:tcBorders>
                    <w:tl2br w:val="nil"/>
                    <w:tr2bl w:val="nil"/>
                  </w:tcBorders>
                  <w:noWrap w:val="0"/>
                  <w:vAlign w:val="center"/>
                </w:tcPr>
                <w:p w14:paraId="1C9A4897">
                  <w:pPr>
                    <w:numPr>
                      <w:ilvl w:val="0"/>
                      <w:numId w:val="4"/>
                    </w:numPr>
                    <w:spacing w:line="240" w:lineRule="auto"/>
                    <w:ind w:left="425" w:leftChars="0" w:hanging="425"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372" w:type="dxa"/>
                  <w:vMerge w:val="restart"/>
                  <w:tcBorders>
                    <w:tl2br w:val="nil"/>
                    <w:tr2bl w:val="nil"/>
                  </w:tcBorders>
                  <w:noWrap w:val="0"/>
                  <w:vAlign w:val="center"/>
                </w:tcPr>
                <w:p w14:paraId="091FB9FE">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升压站北侧外5m</w:t>
                  </w:r>
                </w:p>
              </w:tc>
              <w:tc>
                <w:tcPr>
                  <w:tcW w:w="1313" w:type="dxa"/>
                  <w:tcBorders>
                    <w:tl2br w:val="nil"/>
                    <w:tr2bl w:val="nil"/>
                  </w:tcBorders>
                  <w:noWrap w:val="0"/>
                  <w:vAlign w:val="center"/>
                </w:tcPr>
                <w:p w14:paraId="0ED2F02B">
                  <w:pPr>
                    <w:spacing w:line="240" w:lineRule="auto"/>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第一次</w:t>
                  </w:r>
                </w:p>
              </w:tc>
              <w:tc>
                <w:tcPr>
                  <w:tcW w:w="2334" w:type="dxa"/>
                  <w:tcBorders>
                    <w:tl2br w:val="nil"/>
                    <w:tr2bl w:val="nil"/>
                  </w:tcBorders>
                  <w:noWrap w:val="0"/>
                  <w:vAlign w:val="center"/>
                </w:tcPr>
                <w:p w14:paraId="2B42CE72">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59.26</w:t>
                  </w:r>
                </w:p>
              </w:tc>
              <w:tc>
                <w:tcPr>
                  <w:tcW w:w="2332" w:type="dxa"/>
                  <w:tcBorders>
                    <w:tl2br w:val="nil"/>
                    <w:tr2bl w:val="nil"/>
                  </w:tcBorders>
                  <w:noWrap w:val="0"/>
                  <w:vAlign w:val="center"/>
                </w:tcPr>
                <w:p w14:paraId="0DBCB55D">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0.1365</w:t>
                  </w:r>
                </w:p>
              </w:tc>
            </w:tr>
            <w:tr w14:paraId="72EA41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7" w:type="dxa"/>
                  <w:tcBorders>
                    <w:tl2br w:val="nil"/>
                    <w:tr2bl w:val="nil"/>
                  </w:tcBorders>
                  <w:noWrap w:val="0"/>
                  <w:vAlign w:val="center"/>
                </w:tcPr>
                <w:p w14:paraId="15E2ACAA">
                  <w:pPr>
                    <w:numPr>
                      <w:ilvl w:val="0"/>
                      <w:numId w:val="4"/>
                    </w:numPr>
                    <w:spacing w:line="240" w:lineRule="auto"/>
                    <w:ind w:left="425" w:leftChars="0" w:hanging="425"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372" w:type="dxa"/>
                  <w:vMerge w:val="continue"/>
                  <w:tcBorders>
                    <w:tl2br w:val="nil"/>
                    <w:tr2bl w:val="nil"/>
                  </w:tcBorders>
                  <w:noWrap w:val="0"/>
                  <w:vAlign w:val="top"/>
                </w:tcPr>
                <w:p w14:paraId="123E723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1313" w:type="dxa"/>
                  <w:tcBorders>
                    <w:tl2br w:val="nil"/>
                    <w:tr2bl w:val="nil"/>
                  </w:tcBorders>
                  <w:noWrap w:val="0"/>
                  <w:vAlign w:val="center"/>
                </w:tcPr>
                <w:p w14:paraId="3A66FC44">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第二次</w:t>
                  </w:r>
                </w:p>
              </w:tc>
              <w:tc>
                <w:tcPr>
                  <w:tcW w:w="2334" w:type="dxa"/>
                  <w:tcBorders>
                    <w:tl2br w:val="nil"/>
                    <w:tr2bl w:val="nil"/>
                  </w:tcBorders>
                  <w:noWrap w:val="0"/>
                  <w:vAlign w:val="top"/>
                </w:tcPr>
                <w:p w14:paraId="56DB93D5">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52.35</w:t>
                  </w:r>
                </w:p>
              </w:tc>
              <w:tc>
                <w:tcPr>
                  <w:tcW w:w="2332" w:type="dxa"/>
                  <w:tcBorders>
                    <w:tl2br w:val="nil"/>
                    <w:tr2bl w:val="nil"/>
                  </w:tcBorders>
                  <w:noWrap w:val="0"/>
                  <w:vAlign w:val="top"/>
                </w:tcPr>
                <w:p w14:paraId="26E1C720">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0.1683</w:t>
                  </w:r>
                </w:p>
              </w:tc>
            </w:tr>
            <w:tr w14:paraId="581A8D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7" w:type="dxa"/>
                  <w:tcBorders>
                    <w:tl2br w:val="nil"/>
                    <w:tr2bl w:val="nil"/>
                  </w:tcBorders>
                  <w:noWrap w:val="0"/>
                  <w:vAlign w:val="center"/>
                </w:tcPr>
                <w:p w14:paraId="6447B612">
                  <w:pPr>
                    <w:numPr>
                      <w:ilvl w:val="0"/>
                      <w:numId w:val="4"/>
                    </w:numPr>
                    <w:spacing w:line="240" w:lineRule="auto"/>
                    <w:ind w:left="425" w:leftChars="0" w:hanging="425"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372" w:type="dxa"/>
                  <w:vMerge w:val="continue"/>
                  <w:tcBorders>
                    <w:tl2br w:val="nil"/>
                    <w:tr2bl w:val="nil"/>
                  </w:tcBorders>
                  <w:noWrap w:val="0"/>
                  <w:vAlign w:val="top"/>
                </w:tcPr>
                <w:p w14:paraId="71A6B2F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1313" w:type="dxa"/>
                  <w:tcBorders>
                    <w:tl2br w:val="nil"/>
                    <w:tr2bl w:val="nil"/>
                  </w:tcBorders>
                  <w:noWrap w:val="0"/>
                  <w:vAlign w:val="center"/>
                </w:tcPr>
                <w:p w14:paraId="655A1CC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第三次</w:t>
                  </w:r>
                </w:p>
              </w:tc>
              <w:tc>
                <w:tcPr>
                  <w:tcW w:w="2334" w:type="dxa"/>
                  <w:tcBorders>
                    <w:tl2br w:val="nil"/>
                    <w:tr2bl w:val="nil"/>
                  </w:tcBorders>
                  <w:noWrap w:val="0"/>
                  <w:vAlign w:val="top"/>
                </w:tcPr>
                <w:p w14:paraId="728DF2AF">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48.02</w:t>
                  </w:r>
                </w:p>
              </w:tc>
              <w:tc>
                <w:tcPr>
                  <w:tcW w:w="2332" w:type="dxa"/>
                  <w:tcBorders>
                    <w:tl2br w:val="nil"/>
                    <w:tr2bl w:val="nil"/>
                  </w:tcBorders>
                  <w:noWrap w:val="0"/>
                  <w:vAlign w:val="top"/>
                </w:tcPr>
                <w:p w14:paraId="5FD2F7E3">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0.1543</w:t>
                  </w:r>
                </w:p>
              </w:tc>
            </w:tr>
            <w:tr w14:paraId="51DF2DE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7" w:type="dxa"/>
                  <w:tcBorders>
                    <w:tl2br w:val="nil"/>
                    <w:tr2bl w:val="nil"/>
                  </w:tcBorders>
                  <w:noWrap w:val="0"/>
                  <w:vAlign w:val="center"/>
                </w:tcPr>
                <w:p w14:paraId="69E7B396">
                  <w:pPr>
                    <w:numPr>
                      <w:ilvl w:val="0"/>
                      <w:numId w:val="4"/>
                    </w:numPr>
                    <w:spacing w:line="240" w:lineRule="auto"/>
                    <w:ind w:left="425" w:leftChars="0" w:hanging="425"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372" w:type="dxa"/>
                  <w:vMerge w:val="continue"/>
                  <w:tcBorders>
                    <w:tl2br w:val="nil"/>
                    <w:tr2bl w:val="nil"/>
                  </w:tcBorders>
                  <w:noWrap w:val="0"/>
                  <w:vAlign w:val="top"/>
                </w:tcPr>
                <w:p w14:paraId="37F1C54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1313" w:type="dxa"/>
                  <w:tcBorders>
                    <w:tl2br w:val="nil"/>
                    <w:tr2bl w:val="nil"/>
                  </w:tcBorders>
                  <w:noWrap w:val="0"/>
                  <w:vAlign w:val="center"/>
                </w:tcPr>
                <w:p w14:paraId="18DF337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第四次</w:t>
                  </w:r>
                </w:p>
              </w:tc>
              <w:tc>
                <w:tcPr>
                  <w:tcW w:w="2334" w:type="dxa"/>
                  <w:tcBorders>
                    <w:tl2br w:val="nil"/>
                    <w:tr2bl w:val="nil"/>
                  </w:tcBorders>
                  <w:noWrap w:val="0"/>
                  <w:vAlign w:val="top"/>
                </w:tcPr>
                <w:p w14:paraId="222E569F">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54.60</w:t>
                  </w:r>
                </w:p>
              </w:tc>
              <w:tc>
                <w:tcPr>
                  <w:tcW w:w="2332" w:type="dxa"/>
                  <w:tcBorders>
                    <w:tl2br w:val="nil"/>
                    <w:tr2bl w:val="nil"/>
                  </w:tcBorders>
                  <w:noWrap w:val="0"/>
                  <w:vAlign w:val="top"/>
                </w:tcPr>
                <w:p w14:paraId="13DA844D">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0.1645</w:t>
                  </w:r>
                </w:p>
              </w:tc>
            </w:tr>
            <w:tr w14:paraId="45AE1A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7" w:type="dxa"/>
                  <w:tcBorders>
                    <w:tl2br w:val="nil"/>
                    <w:tr2bl w:val="nil"/>
                  </w:tcBorders>
                  <w:noWrap w:val="0"/>
                  <w:vAlign w:val="center"/>
                </w:tcPr>
                <w:p w14:paraId="12FA10A4">
                  <w:pPr>
                    <w:numPr>
                      <w:ilvl w:val="0"/>
                      <w:numId w:val="4"/>
                    </w:numPr>
                    <w:spacing w:line="240" w:lineRule="auto"/>
                    <w:ind w:left="425" w:leftChars="0" w:hanging="425"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372" w:type="dxa"/>
                  <w:vMerge w:val="continue"/>
                  <w:tcBorders>
                    <w:tl2br w:val="nil"/>
                    <w:tr2bl w:val="nil"/>
                  </w:tcBorders>
                  <w:noWrap w:val="0"/>
                  <w:vAlign w:val="top"/>
                </w:tcPr>
                <w:p w14:paraId="0789AFB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1313" w:type="dxa"/>
                  <w:tcBorders>
                    <w:tl2br w:val="nil"/>
                    <w:tr2bl w:val="nil"/>
                  </w:tcBorders>
                  <w:noWrap w:val="0"/>
                  <w:vAlign w:val="center"/>
                </w:tcPr>
                <w:p w14:paraId="2BC304B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第五次</w:t>
                  </w:r>
                </w:p>
              </w:tc>
              <w:tc>
                <w:tcPr>
                  <w:tcW w:w="2334" w:type="dxa"/>
                  <w:tcBorders>
                    <w:tl2br w:val="nil"/>
                    <w:tr2bl w:val="nil"/>
                  </w:tcBorders>
                  <w:noWrap w:val="0"/>
                  <w:vAlign w:val="top"/>
                </w:tcPr>
                <w:p w14:paraId="0145B51D">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50.47</w:t>
                  </w:r>
                </w:p>
              </w:tc>
              <w:tc>
                <w:tcPr>
                  <w:tcW w:w="2332" w:type="dxa"/>
                  <w:tcBorders>
                    <w:tl2br w:val="nil"/>
                    <w:tr2bl w:val="nil"/>
                  </w:tcBorders>
                  <w:noWrap w:val="0"/>
                  <w:vAlign w:val="top"/>
                </w:tcPr>
                <w:p w14:paraId="30B7F5BC">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0.1565</w:t>
                  </w:r>
                </w:p>
              </w:tc>
            </w:tr>
            <w:tr w14:paraId="3AA3B4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7" w:type="dxa"/>
                  <w:tcBorders>
                    <w:tl2br w:val="nil"/>
                    <w:tr2bl w:val="nil"/>
                  </w:tcBorders>
                  <w:noWrap w:val="0"/>
                  <w:vAlign w:val="center"/>
                </w:tcPr>
                <w:p w14:paraId="0E4C2447">
                  <w:pPr>
                    <w:numPr>
                      <w:ilvl w:val="0"/>
                      <w:numId w:val="4"/>
                    </w:numPr>
                    <w:spacing w:line="240" w:lineRule="auto"/>
                    <w:ind w:left="425" w:leftChars="0" w:hanging="425"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372" w:type="dxa"/>
                  <w:vMerge w:val="restart"/>
                  <w:tcBorders>
                    <w:tl2br w:val="nil"/>
                    <w:tr2bl w:val="nil"/>
                  </w:tcBorders>
                  <w:noWrap w:val="0"/>
                  <w:vAlign w:val="center"/>
                </w:tcPr>
                <w:p w14:paraId="16DDC580">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升压站西侧外5m</w:t>
                  </w:r>
                </w:p>
              </w:tc>
              <w:tc>
                <w:tcPr>
                  <w:tcW w:w="1313" w:type="dxa"/>
                  <w:tcBorders>
                    <w:tl2br w:val="nil"/>
                    <w:tr2bl w:val="nil"/>
                  </w:tcBorders>
                  <w:noWrap w:val="0"/>
                  <w:vAlign w:val="center"/>
                </w:tcPr>
                <w:p w14:paraId="04C625EA">
                  <w:pPr>
                    <w:spacing w:line="240" w:lineRule="auto"/>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第一次</w:t>
                  </w:r>
                </w:p>
              </w:tc>
              <w:tc>
                <w:tcPr>
                  <w:tcW w:w="2334" w:type="dxa"/>
                  <w:tcBorders>
                    <w:tl2br w:val="nil"/>
                    <w:tr2bl w:val="nil"/>
                  </w:tcBorders>
                  <w:noWrap w:val="0"/>
                  <w:vAlign w:val="top"/>
                </w:tcPr>
                <w:p w14:paraId="60AD0ADB">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15.00</w:t>
                  </w:r>
                </w:p>
              </w:tc>
              <w:tc>
                <w:tcPr>
                  <w:tcW w:w="2332" w:type="dxa"/>
                  <w:tcBorders>
                    <w:tl2br w:val="nil"/>
                    <w:tr2bl w:val="nil"/>
                  </w:tcBorders>
                  <w:noWrap w:val="0"/>
                  <w:vAlign w:val="top"/>
                </w:tcPr>
                <w:p w14:paraId="1E259FE5">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0.0679</w:t>
                  </w:r>
                </w:p>
              </w:tc>
            </w:tr>
            <w:tr w14:paraId="0BDDF1D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7" w:type="dxa"/>
                  <w:tcBorders>
                    <w:tl2br w:val="nil"/>
                    <w:tr2bl w:val="nil"/>
                  </w:tcBorders>
                  <w:noWrap w:val="0"/>
                  <w:vAlign w:val="center"/>
                </w:tcPr>
                <w:p w14:paraId="1DF93B6E">
                  <w:pPr>
                    <w:numPr>
                      <w:ilvl w:val="0"/>
                      <w:numId w:val="4"/>
                    </w:numPr>
                    <w:spacing w:line="240" w:lineRule="auto"/>
                    <w:ind w:left="425" w:leftChars="0" w:hanging="425"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372" w:type="dxa"/>
                  <w:vMerge w:val="continue"/>
                  <w:tcBorders>
                    <w:tl2br w:val="nil"/>
                    <w:tr2bl w:val="nil"/>
                  </w:tcBorders>
                  <w:noWrap w:val="0"/>
                  <w:vAlign w:val="top"/>
                </w:tcPr>
                <w:p w14:paraId="5F1A86E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1313" w:type="dxa"/>
                  <w:tcBorders>
                    <w:tl2br w:val="nil"/>
                    <w:tr2bl w:val="nil"/>
                  </w:tcBorders>
                  <w:noWrap w:val="0"/>
                  <w:vAlign w:val="center"/>
                </w:tcPr>
                <w:p w14:paraId="6CB00B8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第二次</w:t>
                  </w:r>
                </w:p>
              </w:tc>
              <w:tc>
                <w:tcPr>
                  <w:tcW w:w="2334" w:type="dxa"/>
                  <w:tcBorders>
                    <w:tl2br w:val="nil"/>
                    <w:tr2bl w:val="nil"/>
                  </w:tcBorders>
                  <w:noWrap w:val="0"/>
                  <w:vAlign w:val="top"/>
                </w:tcPr>
                <w:p w14:paraId="05523341">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17.37</w:t>
                  </w:r>
                </w:p>
              </w:tc>
              <w:tc>
                <w:tcPr>
                  <w:tcW w:w="2332" w:type="dxa"/>
                  <w:tcBorders>
                    <w:tl2br w:val="nil"/>
                    <w:tr2bl w:val="nil"/>
                  </w:tcBorders>
                  <w:noWrap w:val="0"/>
                  <w:vAlign w:val="top"/>
                </w:tcPr>
                <w:p w14:paraId="2A9C1402">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0.0683</w:t>
                  </w:r>
                </w:p>
              </w:tc>
            </w:tr>
            <w:tr w14:paraId="7DEFBC1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7" w:type="dxa"/>
                  <w:tcBorders>
                    <w:tl2br w:val="nil"/>
                    <w:tr2bl w:val="nil"/>
                  </w:tcBorders>
                  <w:noWrap w:val="0"/>
                  <w:vAlign w:val="center"/>
                </w:tcPr>
                <w:p w14:paraId="6311D4F1">
                  <w:pPr>
                    <w:numPr>
                      <w:ilvl w:val="0"/>
                      <w:numId w:val="4"/>
                    </w:numPr>
                    <w:spacing w:line="240" w:lineRule="auto"/>
                    <w:ind w:left="425" w:leftChars="0" w:hanging="425"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372" w:type="dxa"/>
                  <w:vMerge w:val="continue"/>
                  <w:tcBorders>
                    <w:tl2br w:val="nil"/>
                    <w:tr2bl w:val="nil"/>
                  </w:tcBorders>
                  <w:noWrap w:val="0"/>
                  <w:vAlign w:val="top"/>
                </w:tcPr>
                <w:p w14:paraId="15928EC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1313" w:type="dxa"/>
                  <w:tcBorders>
                    <w:tl2br w:val="nil"/>
                    <w:tr2bl w:val="nil"/>
                  </w:tcBorders>
                  <w:noWrap w:val="0"/>
                  <w:vAlign w:val="center"/>
                </w:tcPr>
                <w:p w14:paraId="4D9804B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第三次</w:t>
                  </w:r>
                </w:p>
              </w:tc>
              <w:tc>
                <w:tcPr>
                  <w:tcW w:w="2334" w:type="dxa"/>
                  <w:tcBorders>
                    <w:tl2br w:val="nil"/>
                    <w:tr2bl w:val="nil"/>
                  </w:tcBorders>
                  <w:noWrap w:val="0"/>
                  <w:vAlign w:val="top"/>
                </w:tcPr>
                <w:p w14:paraId="08F37CE0">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16.80</w:t>
                  </w:r>
                </w:p>
              </w:tc>
              <w:tc>
                <w:tcPr>
                  <w:tcW w:w="2332" w:type="dxa"/>
                  <w:tcBorders>
                    <w:tl2br w:val="nil"/>
                    <w:tr2bl w:val="nil"/>
                  </w:tcBorders>
                  <w:noWrap w:val="0"/>
                  <w:vAlign w:val="top"/>
                </w:tcPr>
                <w:p w14:paraId="25E6A538">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0.0692</w:t>
                  </w:r>
                </w:p>
              </w:tc>
            </w:tr>
            <w:tr w14:paraId="4CFD3D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7" w:type="dxa"/>
                  <w:tcBorders>
                    <w:tl2br w:val="nil"/>
                    <w:tr2bl w:val="nil"/>
                  </w:tcBorders>
                  <w:noWrap w:val="0"/>
                  <w:vAlign w:val="center"/>
                </w:tcPr>
                <w:p w14:paraId="1E8AF3A0">
                  <w:pPr>
                    <w:numPr>
                      <w:ilvl w:val="0"/>
                      <w:numId w:val="4"/>
                    </w:numPr>
                    <w:spacing w:line="240" w:lineRule="auto"/>
                    <w:ind w:left="425" w:leftChars="0" w:hanging="425"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372" w:type="dxa"/>
                  <w:vMerge w:val="continue"/>
                  <w:tcBorders>
                    <w:tl2br w:val="nil"/>
                    <w:tr2bl w:val="nil"/>
                  </w:tcBorders>
                  <w:noWrap w:val="0"/>
                  <w:vAlign w:val="top"/>
                </w:tcPr>
                <w:p w14:paraId="70C150A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1313" w:type="dxa"/>
                  <w:tcBorders>
                    <w:tl2br w:val="nil"/>
                    <w:tr2bl w:val="nil"/>
                  </w:tcBorders>
                  <w:noWrap w:val="0"/>
                  <w:vAlign w:val="center"/>
                </w:tcPr>
                <w:p w14:paraId="5967EBA7">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第四次</w:t>
                  </w:r>
                </w:p>
              </w:tc>
              <w:tc>
                <w:tcPr>
                  <w:tcW w:w="2334" w:type="dxa"/>
                  <w:tcBorders>
                    <w:tl2br w:val="nil"/>
                    <w:tr2bl w:val="nil"/>
                  </w:tcBorders>
                  <w:noWrap w:val="0"/>
                  <w:vAlign w:val="top"/>
                </w:tcPr>
                <w:p w14:paraId="4956DC32">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16.98</w:t>
                  </w:r>
                </w:p>
              </w:tc>
              <w:tc>
                <w:tcPr>
                  <w:tcW w:w="2332" w:type="dxa"/>
                  <w:tcBorders>
                    <w:tl2br w:val="nil"/>
                    <w:tr2bl w:val="nil"/>
                  </w:tcBorders>
                  <w:noWrap w:val="0"/>
                  <w:vAlign w:val="top"/>
                </w:tcPr>
                <w:p w14:paraId="46855265">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0.0644</w:t>
                  </w:r>
                </w:p>
              </w:tc>
            </w:tr>
            <w:tr w14:paraId="6C87BA8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7" w:type="dxa"/>
                  <w:tcBorders>
                    <w:tl2br w:val="nil"/>
                    <w:tr2bl w:val="nil"/>
                  </w:tcBorders>
                  <w:noWrap w:val="0"/>
                  <w:vAlign w:val="center"/>
                </w:tcPr>
                <w:p w14:paraId="2E650684">
                  <w:pPr>
                    <w:numPr>
                      <w:ilvl w:val="0"/>
                      <w:numId w:val="4"/>
                    </w:numPr>
                    <w:spacing w:line="240" w:lineRule="auto"/>
                    <w:ind w:left="425" w:leftChars="0" w:hanging="425" w:firstLineChars="0"/>
                    <w:jc w:val="center"/>
                    <w:rPr>
                      <w:rFonts w:hint="default" w:ascii="Times New Roman" w:hAnsi="Times New Roman" w:eastAsia="宋体" w:cs="Times New Roman"/>
                      <w:color w:val="000000" w:themeColor="text1"/>
                      <w:sz w:val="21"/>
                      <w:szCs w:val="21"/>
                      <w14:textFill>
                        <w14:solidFill>
                          <w14:schemeClr w14:val="tx1"/>
                        </w14:solidFill>
                      </w14:textFill>
                    </w:rPr>
                  </w:pPr>
                </w:p>
              </w:tc>
              <w:tc>
                <w:tcPr>
                  <w:tcW w:w="1372" w:type="dxa"/>
                  <w:vMerge w:val="continue"/>
                  <w:tcBorders>
                    <w:tl2br w:val="nil"/>
                    <w:tr2bl w:val="nil"/>
                  </w:tcBorders>
                  <w:noWrap w:val="0"/>
                  <w:vAlign w:val="top"/>
                </w:tcPr>
                <w:p w14:paraId="61043B6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000000" w:themeColor="text1"/>
                      <w:kern w:val="2"/>
                      <w:sz w:val="21"/>
                      <w:szCs w:val="21"/>
                      <w:lang w:val="en-US" w:eastAsia="zh-CN" w:bidi="ar-SA"/>
                      <w14:textFill>
                        <w14:solidFill>
                          <w14:schemeClr w14:val="tx1"/>
                        </w14:solidFill>
                      </w14:textFill>
                    </w:rPr>
                  </w:pPr>
                </w:p>
              </w:tc>
              <w:tc>
                <w:tcPr>
                  <w:tcW w:w="1313" w:type="dxa"/>
                  <w:tcBorders>
                    <w:tl2br w:val="nil"/>
                    <w:tr2bl w:val="nil"/>
                  </w:tcBorders>
                  <w:noWrap w:val="0"/>
                  <w:vAlign w:val="center"/>
                </w:tcPr>
                <w:p w14:paraId="650856CD">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第五次</w:t>
                  </w:r>
                </w:p>
              </w:tc>
              <w:tc>
                <w:tcPr>
                  <w:tcW w:w="2334" w:type="dxa"/>
                  <w:tcBorders>
                    <w:tl2br w:val="nil"/>
                    <w:tr2bl w:val="nil"/>
                  </w:tcBorders>
                  <w:noWrap w:val="0"/>
                  <w:vAlign w:val="top"/>
                </w:tcPr>
                <w:p w14:paraId="3D43E266">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16.92</w:t>
                  </w:r>
                </w:p>
              </w:tc>
              <w:tc>
                <w:tcPr>
                  <w:tcW w:w="2332" w:type="dxa"/>
                  <w:tcBorders>
                    <w:tl2br w:val="nil"/>
                    <w:tr2bl w:val="nil"/>
                  </w:tcBorders>
                  <w:noWrap w:val="0"/>
                  <w:vAlign w:val="top"/>
                </w:tcPr>
                <w:p w14:paraId="2FEF4BEA">
                  <w:pPr>
                    <w:spacing w:line="240" w:lineRule="auto"/>
                    <w:jc w:val="center"/>
                    <w:rPr>
                      <w:rFonts w:hint="default" w:ascii="Times New Roman" w:hAnsi="Times New Roman" w:eastAsia="宋体" w:cs="Times New Roman"/>
                      <w:color w:val="000000" w:themeColor="text1"/>
                      <w:sz w:val="21"/>
                      <w:szCs w:val="21"/>
                      <w:highlight w:val="none"/>
                      <w:lang w:val="en-US" w:eastAsia="zh-CN"/>
                      <w14:textFill>
                        <w14:solidFill>
                          <w14:schemeClr w14:val="tx1"/>
                        </w14:solidFill>
                      </w14:textFill>
                    </w:rPr>
                  </w:pPr>
                  <w:r>
                    <w:rPr>
                      <w:rFonts w:hint="eastAsia" w:ascii="Times New Roman" w:hAnsi="Times New Roman" w:eastAsia="宋体" w:cs="Times New Roman"/>
                      <w:color w:val="000000" w:themeColor="text1"/>
                      <w:sz w:val="21"/>
                      <w:szCs w:val="21"/>
                      <w:highlight w:val="none"/>
                      <w:lang w:val="en-US" w:eastAsia="zh-CN"/>
                      <w14:textFill>
                        <w14:solidFill>
                          <w14:schemeClr w14:val="tx1"/>
                        </w14:solidFill>
                      </w14:textFill>
                    </w:rPr>
                    <w:t>0.0708</w:t>
                  </w:r>
                </w:p>
              </w:tc>
            </w:tr>
          </w:tbl>
          <w:p w14:paraId="26A10EC2">
            <w:pPr>
              <w:adjustRightInd w:val="0"/>
              <w:snapToGrid w:val="0"/>
              <w:spacing w:line="360" w:lineRule="auto"/>
              <w:ind w:firstLine="480" w:firstLineChars="200"/>
              <w:rPr>
                <w:rFonts w:hint="default" w:eastAsia="宋体"/>
                <w:color w:val="FF0000"/>
                <w:sz w:val="24"/>
                <w:szCs w:val="24"/>
                <w:lang w:val="en-US" w:eastAsia="zh-CN"/>
              </w:rPr>
            </w:pPr>
            <w:r>
              <w:rPr>
                <w:rFonts w:hint="eastAsia"/>
                <w:color w:val="FF0000"/>
                <w:sz w:val="24"/>
                <w:szCs w:val="24"/>
                <w:lang w:val="en-US" w:eastAsia="zh-CN"/>
              </w:rPr>
              <w:t>根据类比项目监测结果表，本项目保护目标处预测结果，见下表附表3-3</w:t>
            </w:r>
          </w:p>
          <w:p w14:paraId="2017845B">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eastAsia" w:eastAsia="宋体"/>
                <w:b/>
                <w:bCs/>
                <w:color w:val="FF0000"/>
                <w:sz w:val="24"/>
                <w:szCs w:val="24"/>
                <w:lang w:val="en-US" w:eastAsia="zh-CN"/>
              </w:rPr>
            </w:pPr>
            <w:r>
              <w:rPr>
                <w:rFonts w:hint="eastAsia" w:ascii="宋体" w:hAnsi="宋体" w:eastAsia="宋体" w:cs="宋体"/>
                <w:b/>
                <w:bCs/>
                <w:color w:val="FF0000"/>
                <w:kern w:val="0"/>
                <w:sz w:val="24"/>
                <w:szCs w:val="24"/>
                <w:lang w:val="en-US" w:eastAsia="zh-CN" w:bidi="ar"/>
              </w:rPr>
              <w:t>附</w:t>
            </w:r>
            <w:r>
              <w:rPr>
                <w:rFonts w:hint="eastAsia" w:eastAsia="宋体"/>
                <w:b/>
                <w:bCs/>
                <w:color w:val="FF0000"/>
                <w:sz w:val="24"/>
                <w:szCs w:val="24"/>
                <w:lang w:val="en-US" w:eastAsia="zh-CN"/>
              </w:rPr>
              <w:t>表3-3 本项目预测结果表</w:t>
            </w:r>
          </w:p>
          <w:tbl>
            <w:tblPr>
              <w:tblStyle w:val="28"/>
              <w:tblW w:w="819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47"/>
              <w:gridCol w:w="2685"/>
              <w:gridCol w:w="2334"/>
              <w:gridCol w:w="2332"/>
            </w:tblGrid>
            <w:tr w14:paraId="4A562F7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7" w:type="dxa"/>
                  <w:vMerge w:val="restart"/>
                  <w:tcBorders>
                    <w:tl2br w:val="nil"/>
                    <w:tr2bl w:val="nil"/>
                  </w:tcBorders>
                  <w:noWrap w:val="0"/>
                  <w:vAlign w:val="center"/>
                </w:tcPr>
                <w:p w14:paraId="7FED0A66">
                  <w:pPr>
                    <w:spacing w:line="240" w:lineRule="auto"/>
                    <w:jc w:val="center"/>
                    <w:rPr>
                      <w:rFonts w:hint="default" w:ascii="Times New Roman" w:hAnsi="Times New Roman" w:eastAsia="宋体" w:cs="Times New Roman"/>
                      <w:b/>
                      <w:color w:val="FF0000"/>
                      <w:sz w:val="21"/>
                      <w:szCs w:val="21"/>
                    </w:rPr>
                  </w:pPr>
                  <w:r>
                    <w:rPr>
                      <w:rFonts w:hint="default" w:ascii="Times New Roman" w:hAnsi="Times New Roman" w:eastAsia="宋体" w:cs="Times New Roman"/>
                      <w:b/>
                      <w:color w:val="FF0000"/>
                      <w:sz w:val="21"/>
                      <w:szCs w:val="21"/>
                    </w:rPr>
                    <w:t>序号</w:t>
                  </w:r>
                </w:p>
              </w:tc>
              <w:tc>
                <w:tcPr>
                  <w:tcW w:w="2685" w:type="dxa"/>
                  <w:vMerge w:val="restart"/>
                  <w:tcBorders>
                    <w:tl2br w:val="nil"/>
                    <w:tr2bl w:val="nil"/>
                  </w:tcBorders>
                  <w:noWrap w:val="0"/>
                  <w:vAlign w:val="center"/>
                </w:tcPr>
                <w:p w14:paraId="4FADB984">
                  <w:pPr>
                    <w:spacing w:line="240" w:lineRule="auto"/>
                    <w:jc w:val="center"/>
                    <w:rPr>
                      <w:rFonts w:hint="eastAsia" w:ascii="Times New Roman" w:hAnsi="Times New Roman" w:eastAsia="宋体" w:cs="Times New Roman"/>
                      <w:b/>
                      <w:color w:val="FF0000"/>
                      <w:sz w:val="21"/>
                      <w:szCs w:val="21"/>
                      <w:lang w:eastAsia="zh-CN"/>
                    </w:rPr>
                  </w:pPr>
                  <w:r>
                    <w:rPr>
                      <w:rFonts w:hint="eastAsia" w:ascii="Times New Roman" w:hAnsi="Times New Roman" w:eastAsia="宋体" w:cs="Times New Roman"/>
                      <w:b/>
                      <w:color w:val="FF0000"/>
                      <w:sz w:val="21"/>
                      <w:szCs w:val="21"/>
                      <w:lang w:eastAsia="zh-CN"/>
                    </w:rPr>
                    <w:t>保护目标</w:t>
                  </w:r>
                </w:p>
              </w:tc>
              <w:tc>
                <w:tcPr>
                  <w:tcW w:w="4666" w:type="dxa"/>
                  <w:gridSpan w:val="2"/>
                  <w:tcBorders>
                    <w:tl2br w:val="nil"/>
                    <w:tr2bl w:val="nil"/>
                  </w:tcBorders>
                  <w:noWrap w:val="0"/>
                  <w:vAlign w:val="center"/>
                </w:tcPr>
                <w:p w14:paraId="0B91D912">
                  <w:pPr>
                    <w:spacing w:line="240" w:lineRule="auto"/>
                    <w:jc w:val="center"/>
                    <w:rPr>
                      <w:rFonts w:hint="default" w:ascii="Times New Roman" w:hAnsi="Times New Roman" w:eastAsia="宋体" w:cs="Times New Roman"/>
                      <w:b/>
                      <w:color w:val="FF0000"/>
                      <w:sz w:val="21"/>
                      <w:szCs w:val="21"/>
                      <w:lang w:val="en-US" w:eastAsia="zh-CN"/>
                    </w:rPr>
                  </w:pPr>
                  <w:r>
                    <w:rPr>
                      <w:rFonts w:hint="eastAsia" w:ascii="Times New Roman" w:hAnsi="Times New Roman" w:eastAsia="宋体" w:cs="Times New Roman"/>
                      <w:b/>
                      <w:color w:val="FF0000"/>
                      <w:sz w:val="21"/>
                      <w:szCs w:val="21"/>
                      <w:lang w:val="en-US" w:eastAsia="zh-CN"/>
                    </w:rPr>
                    <w:t>预测结果</w:t>
                  </w:r>
                </w:p>
              </w:tc>
            </w:tr>
            <w:tr w14:paraId="69273C9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7" w:type="dxa"/>
                  <w:vMerge w:val="continue"/>
                  <w:tcBorders>
                    <w:tl2br w:val="nil"/>
                    <w:tr2bl w:val="nil"/>
                  </w:tcBorders>
                  <w:noWrap w:val="0"/>
                  <w:vAlign w:val="center"/>
                </w:tcPr>
                <w:p w14:paraId="3696F82A">
                  <w:pPr>
                    <w:spacing w:line="240" w:lineRule="auto"/>
                    <w:jc w:val="center"/>
                    <w:rPr>
                      <w:rFonts w:hint="default" w:ascii="Times New Roman" w:hAnsi="Times New Roman" w:eastAsia="宋体" w:cs="Times New Roman"/>
                      <w:b/>
                      <w:color w:val="FF0000"/>
                      <w:sz w:val="21"/>
                      <w:szCs w:val="21"/>
                    </w:rPr>
                  </w:pPr>
                </w:p>
              </w:tc>
              <w:tc>
                <w:tcPr>
                  <w:tcW w:w="2685" w:type="dxa"/>
                  <w:vMerge w:val="continue"/>
                  <w:tcBorders>
                    <w:tl2br w:val="nil"/>
                    <w:tr2bl w:val="nil"/>
                  </w:tcBorders>
                  <w:noWrap w:val="0"/>
                  <w:vAlign w:val="center"/>
                </w:tcPr>
                <w:p w14:paraId="27D44A44">
                  <w:pPr>
                    <w:spacing w:line="240" w:lineRule="auto"/>
                    <w:jc w:val="center"/>
                    <w:rPr>
                      <w:rFonts w:hint="default" w:ascii="Times New Roman" w:hAnsi="Times New Roman" w:eastAsia="宋体" w:cs="Times New Roman"/>
                      <w:b/>
                      <w:color w:val="FF0000"/>
                      <w:sz w:val="21"/>
                      <w:szCs w:val="21"/>
                    </w:rPr>
                  </w:pPr>
                </w:p>
              </w:tc>
              <w:tc>
                <w:tcPr>
                  <w:tcW w:w="2334" w:type="dxa"/>
                  <w:tcBorders>
                    <w:tl2br w:val="nil"/>
                    <w:tr2bl w:val="nil"/>
                  </w:tcBorders>
                  <w:noWrap w:val="0"/>
                  <w:vAlign w:val="center"/>
                </w:tcPr>
                <w:p w14:paraId="52CBBF4D">
                  <w:pPr>
                    <w:spacing w:line="240" w:lineRule="auto"/>
                    <w:jc w:val="center"/>
                    <w:rPr>
                      <w:rFonts w:hint="default" w:ascii="Times New Roman" w:hAnsi="Times New Roman" w:eastAsia="宋体" w:cs="Times New Roman"/>
                      <w:b/>
                      <w:color w:val="FF0000"/>
                      <w:sz w:val="21"/>
                      <w:szCs w:val="21"/>
                    </w:rPr>
                  </w:pPr>
                  <w:r>
                    <w:rPr>
                      <w:rFonts w:hint="default" w:ascii="Times New Roman" w:hAnsi="Times New Roman" w:eastAsia="宋体" w:cs="Times New Roman"/>
                      <w:b/>
                      <w:color w:val="FF0000"/>
                      <w:sz w:val="21"/>
                      <w:szCs w:val="21"/>
                    </w:rPr>
                    <w:t>工频电场</w:t>
                  </w:r>
                </w:p>
                <w:p w14:paraId="4233DF0F">
                  <w:pPr>
                    <w:spacing w:line="240" w:lineRule="auto"/>
                    <w:jc w:val="center"/>
                    <w:rPr>
                      <w:rFonts w:hint="default" w:ascii="Times New Roman" w:hAnsi="Times New Roman" w:eastAsia="宋体" w:cs="Times New Roman"/>
                      <w:b/>
                      <w:color w:val="FF0000"/>
                      <w:kern w:val="2"/>
                      <w:sz w:val="21"/>
                      <w:szCs w:val="21"/>
                      <w:lang w:val="en-US" w:eastAsia="zh-CN" w:bidi="ar-SA"/>
                    </w:rPr>
                  </w:pPr>
                  <w:r>
                    <w:rPr>
                      <w:rFonts w:hint="default" w:ascii="Times New Roman" w:hAnsi="Times New Roman" w:eastAsia="宋体" w:cs="Times New Roman"/>
                      <w:b/>
                      <w:color w:val="FF0000"/>
                      <w:sz w:val="21"/>
                      <w:szCs w:val="21"/>
                    </w:rPr>
                    <w:t>强度V/m</w:t>
                  </w:r>
                </w:p>
              </w:tc>
              <w:tc>
                <w:tcPr>
                  <w:tcW w:w="2332" w:type="dxa"/>
                  <w:tcBorders>
                    <w:tl2br w:val="nil"/>
                    <w:tr2bl w:val="nil"/>
                  </w:tcBorders>
                  <w:noWrap w:val="0"/>
                  <w:vAlign w:val="center"/>
                </w:tcPr>
                <w:p w14:paraId="2DD5C3F8">
                  <w:pPr>
                    <w:spacing w:line="240" w:lineRule="auto"/>
                    <w:jc w:val="center"/>
                    <w:rPr>
                      <w:rFonts w:hint="eastAsia" w:ascii="Times New Roman" w:hAnsi="Times New Roman" w:eastAsia="宋体" w:cs="Times New Roman"/>
                      <w:b/>
                      <w:color w:val="FF0000"/>
                      <w:sz w:val="21"/>
                      <w:szCs w:val="21"/>
                      <w:lang w:val="en-US" w:eastAsia="zh-CN"/>
                    </w:rPr>
                  </w:pPr>
                  <w:r>
                    <w:rPr>
                      <w:rFonts w:hint="eastAsia" w:ascii="Times New Roman" w:hAnsi="Times New Roman" w:eastAsia="宋体" w:cs="Times New Roman"/>
                      <w:b/>
                      <w:color w:val="FF0000"/>
                      <w:sz w:val="21"/>
                      <w:szCs w:val="21"/>
                      <w:lang w:val="en-US" w:eastAsia="zh-CN"/>
                    </w:rPr>
                    <w:t>工频磁感应强度</w:t>
                  </w:r>
                </w:p>
                <w:p w14:paraId="414FCC7E">
                  <w:pPr>
                    <w:spacing w:line="240" w:lineRule="auto"/>
                    <w:jc w:val="center"/>
                    <w:rPr>
                      <w:rFonts w:hint="default" w:ascii="Times New Roman" w:hAnsi="Times New Roman" w:eastAsia="宋体" w:cs="Times New Roman"/>
                      <w:b/>
                      <w:color w:val="FF0000"/>
                      <w:kern w:val="2"/>
                      <w:sz w:val="21"/>
                      <w:szCs w:val="21"/>
                      <w:lang w:val="en-US" w:eastAsia="zh-CN" w:bidi="ar-SA"/>
                    </w:rPr>
                  </w:pPr>
                  <w:r>
                    <w:rPr>
                      <w:rFonts w:hint="default" w:ascii="Times New Roman" w:hAnsi="Times New Roman" w:eastAsia="宋体" w:cs="Times New Roman"/>
                      <w:b/>
                      <w:color w:val="FF0000"/>
                      <w:sz w:val="21"/>
                      <w:szCs w:val="21"/>
                    </w:rPr>
                    <w:t>μT</w:t>
                  </w:r>
                </w:p>
              </w:tc>
            </w:tr>
            <w:tr w14:paraId="5C58D3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7" w:type="dxa"/>
                  <w:tcBorders>
                    <w:tl2br w:val="nil"/>
                    <w:tr2bl w:val="nil"/>
                  </w:tcBorders>
                  <w:noWrap w:val="0"/>
                  <w:vAlign w:val="center"/>
                </w:tcPr>
                <w:p w14:paraId="0C11A296">
                  <w:pPr>
                    <w:numPr>
                      <w:ilvl w:val="0"/>
                      <w:numId w:val="5"/>
                    </w:numPr>
                    <w:spacing w:line="240" w:lineRule="auto"/>
                    <w:ind w:left="425" w:leftChars="0" w:hanging="425" w:firstLineChars="0"/>
                    <w:jc w:val="center"/>
                    <w:rPr>
                      <w:rFonts w:hint="default" w:ascii="Times New Roman" w:hAnsi="Times New Roman" w:eastAsia="宋体" w:cs="Times New Roman"/>
                      <w:color w:val="FF0000"/>
                      <w:kern w:val="2"/>
                      <w:sz w:val="21"/>
                      <w:szCs w:val="21"/>
                      <w:lang w:val="en-US" w:eastAsia="zh-CN" w:bidi="ar-SA"/>
                    </w:rPr>
                  </w:pPr>
                </w:p>
              </w:tc>
              <w:tc>
                <w:tcPr>
                  <w:tcW w:w="2685" w:type="dxa"/>
                  <w:tcBorders>
                    <w:tl2br w:val="nil"/>
                    <w:tr2bl w:val="nil"/>
                  </w:tcBorders>
                  <w:noWrap w:val="0"/>
                  <w:vAlign w:val="center"/>
                </w:tcPr>
                <w:p w14:paraId="40230119">
                  <w:pPr>
                    <w:spacing w:line="240" w:lineRule="auto"/>
                    <w:jc w:val="center"/>
                    <w:rPr>
                      <w:rFonts w:hint="default" w:ascii="Times New Roman" w:hAnsi="Times New Roman" w:eastAsia="宋体" w:cs="Times New Roman"/>
                      <w:color w:val="FF0000"/>
                      <w:kern w:val="2"/>
                      <w:sz w:val="21"/>
                      <w:szCs w:val="21"/>
                      <w:highlight w:val="none"/>
                      <w:lang w:val="en-US" w:eastAsia="zh-CN" w:bidi="ar-SA"/>
                    </w:rPr>
                  </w:pPr>
                  <w:r>
                    <w:rPr>
                      <w:rFonts w:hint="eastAsia" w:ascii="Times New Roman" w:hAnsi="Times New Roman" w:eastAsia="宋体" w:cs="Times New Roman"/>
                      <w:color w:val="FF0000"/>
                      <w:kern w:val="2"/>
                      <w:sz w:val="21"/>
                      <w:szCs w:val="21"/>
                      <w:highlight w:val="none"/>
                      <w:lang w:val="en-US" w:eastAsia="zh-CN" w:bidi="ar-SA"/>
                    </w:rPr>
                    <w:t>青林村</w:t>
                  </w:r>
                </w:p>
              </w:tc>
              <w:tc>
                <w:tcPr>
                  <w:tcW w:w="2334" w:type="dxa"/>
                  <w:tcBorders>
                    <w:tl2br w:val="nil"/>
                    <w:tr2bl w:val="nil"/>
                  </w:tcBorders>
                  <w:shd w:val="clear" w:color="auto" w:fill="auto"/>
                  <w:noWrap w:val="0"/>
                  <w:vAlign w:val="center"/>
                </w:tcPr>
                <w:p w14:paraId="20A6CDDE">
                  <w:pPr>
                    <w:spacing w:line="240" w:lineRule="auto"/>
                    <w:jc w:val="center"/>
                    <w:rPr>
                      <w:rFonts w:hint="default" w:ascii="Times New Roman" w:hAnsi="Times New Roman" w:eastAsia="宋体" w:cs="Times New Roman"/>
                      <w:color w:val="FF0000"/>
                      <w:kern w:val="2"/>
                      <w:sz w:val="21"/>
                      <w:szCs w:val="21"/>
                      <w:highlight w:val="none"/>
                      <w:lang w:val="en-US" w:eastAsia="zh-CN" w:bidi="ar-SA"/>
                    </w:rPr>
                  </w:pPr>
                  <w:r>
                    <w:rPr>
                      <w:rFonts w:hint="eastAsia" w:ascii="Times New Roman" w:hAnsi="Times New Roman" w:eastAsia="宋体" w:cs="Times New Roman"/>
                      <w:color w:val="FF0000"/>
                      <w:sz w:val="21"/>
                      <w:szCs w:val="21"/>
                      <w:highlight w:val="none"/>
                      <w:lang w:val="en-US" w:eastAsia="zh-CN"/>
                    </w:rPr>
                    <w:t>59.26</w:t>
                  </w:r>
                </w:p>
              </w:tc>
              <w:tc>
                <w:tcPr>
                  <w:tcW w:w="2332" w:type="dxa"/>
                  <w:tcBorders>
                    <w:tl2br w:val="nil"/>
                    <w:tr2bl w:val="nil"/>
                  </w:tcBorders>
                  <w:shd w:val="clear" w:color="auto" w:fill="auto"/>
                  <w:noWrap w:val="0"/>
                  <w:vAlign w:val="center"/>
                </w:tcPr>
                <w:p w14:paraId="3F08A19F">
                  <w:pPr>
                    <w:spacing w:line="240" w:lineRule="auto"/>
                    <w:jc w:val="center"/>
                    <w:rPr>
                      <w:rFonts w:hint="default" w:ascii="Times New Roman" w:hAnsi="Times New Roman" w:eastAsia="宋体" w:cs="Times New Roman"/>
                      <w:color w:val="FF0000"/>
                      <w:kern w:val="2"/>
                      <w:sz w:val="21"/>
                      <w:szCs w:val="21"/>
                      <w:highlight w:val="none"/>
                      <w:lang w:val="en-US" w:eastAsia="zh-CN" w:bidi="ar-SA"/>
                    </w:rPr>
                  </w:pPr>
                  <w:r>
                    <w:rPr>
                      <w:rFonts w:hint="eastAsia" w:ascii="Times New Roman" w:hAnsi="Times New Roman" w:eastAsia="宋体" w:cs="Times New Roman"/>
                      <w:color w:val="FF0000"/>
                      <w:sz w:val="21"/>
                      <w:szCs w:val="21"/>
                      <w:highlight w:val="none"/>
                      <w:lang w:val="en-US" w:eastAsia="zh-CN"/>
                    </w:rPr>
                    <w:t>0.1365</w:t>
                  </w:r>
                </w:p>
              </w:tc>
            </w:tr>
            <w:tr w14:paraId="2C3C58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47" w:type="dxa"/>
                  <w:tcBorders>
                    <w:tl2br w:val="nil"/>
                    <w:tr2bl w:val="nil"/>
                  </w:tcBorders>
                  <w:noWrap w:val="0"/>
                  <w:vAlign w:val="center"/>
                </w:tcPr>
                <w:p w14:paraId="4E08CAE3">
                  <w:pPr>
                    <w:numPr>
                      <w:ilvl w:val="0"/>
                      <w:numId w:val="5"/>
                    </w:numPr>
                    <w:spacing w:line="240" w:lineRule="auto"/>
                    <w:ind w:left="425" w:leftChars="0" w:hanging="425" w:firstLineChars="0"/>
                    <w:jc w:val="center"/>
                    <w:rPr>
                      <w:rFonts w:hint="default" w:ascii="Times New Roman" w:hAnsi="Times New Roman" w:eastAsia="宋体" w:cs="Times New Roman"/>
                      <w:color w:val="FF0000"/>
                      <w:kern w:val="2"/>
                      <w:sz w:val="21"/>
                      <w:szCs w:val="21"/>
                      <w:lang w:val="en-US" w:eastAsia="zh-CN" w:bidi="ar-SA"/>
                    </w:rPr>
                  </w:pPr>
                </w:p>
              </w:tc>
              <w:tc>
                <w:tcPr>
                  <w:tcW w:w="2685" w:type="dxa"/>
                  <w:tcBorders>
                    <w:tl2br w:val="nil"/>
                    <w:tr2bl w:val="nil"/>
                  </w:tcBorders>
                  <w:noWrap w:val="0"/>
                  <w:vAlign w:val="center"/>
                </w:tcPr>
                <w:p w14:paraId="037FA2FE">
                  <w:pPr>
                    <w:spacing w:line="240" w:lineRule="auto"/>
                    <w:jc w:val="center"/>
                    <w:rPr>
                      <w:rFonts w:hint="eastAsia" w:ascii="Times New Roman" w:hAnsi="Times New Roman" w:eastAsia="宋体" w:cs="Times New Roman"/>
                      <w:color w:val="FF0000"/>
                      <w:kern w:val="2"/>
                      <w:sz w:val="21"/>
                      <w:szCs w:val="21"/>
                      <w:highlight w:val="none"/>
                      <w:lang w:val="en-US" w:eastAsia="zh-CN" w:bidi="ar-SA"/>
                    </w:rPr>
                  </w:pPr>
                  <w:r>
                    <w:rPr>
                      <w:rFonts w:hint="eastAsia" w:cs="Times New Roman"/>
                      <w:color w:val="FF0000"/>
                      <w:kern w:val="2"/>
                      <w:sz w:val="21"/>
                      <w:szCs w:val="21"/>
                      <w:highlight w:val="none"/>
                      <w:lang w:val="en-US" w:eastAsia="zh-CN" w:bidi="ar-SA"/>
                    </w:rPr>
                    <w:t>厂界</w:t>
                  </w:r>
                </w:p>
              </w:tc>
              <w:tc>
                <w:tcPr>
                  <w:tcW w:w="2334" w:type="dxa"/>
                  <w:tcBorders>
                    <w:tl2br w:val="nil"/>
                    <w:tr2bl w:val="nil"/>
                  </w:tcBorders>
                  <w:shd w:val="clear" w:color="auto" w:fill="auto"/>
                  <w:noWrap w:val="0"/>
                  <w:vAlign w:val="center"/>
                </w:tcPr>
                <w:p w14:paraId="16C38353">
                  <w:pPr>
                    <w:spacing w:line="240" w:lineRule="auto"/>
                    <w:jc w:val="center"/>
                    <w:rPr>
                      <w:rFonts w:hint="eastAsia" w:ascii="Times New Roman" w:hAnsi="Times New Roman" w:eastAsia="宋体" w:cs="Times New Roman"/>
                      <w:color w:val="FF0000"/>
                      <w:kern w:val="2"/>
                      <w:sz w:val="21"/>
                      <w:szCs w:val="21"/>
                      <w:highlight w:val="none"/>
                      <w:lang w:val="en-US" w:eastAsia="zh-CN" w:bidi="ar-SA"/>
                    </w:rPr>
                  </w:pPr>
                  <w:r>
                    <w:rPr>
                      <w:rFonts w:hint="eastAsia" w:ascii="Times New Roman" w:hAnsi="Times New Roman" w:eastAsia="宋体" w:cs="Times New Roman"/>
                      <w:color w:val="FF0000"/>
                      <w:sz w:val="21"/>
                      <w:szCs w:val="21"/>
                      <w:highlight w:val="none"/>
                      <w:lang w:val="en-US" w:eastAsia="zh-CN"/>
                    </w:rPr>
                    <w:t>59.26</w:t>
                  </w:r>
                </w:p>
              </w:tc>
              <w:tc>
                <w:tcPr>
                  <w:tcW w:w="2332" w:type="dxa"/>
                  <w:tcBorders>
                    <w:tl2br w:val="nil"/>
                    <w:tr2bl w:val="nil"/>
                  </w:tcBorders>
                  <w:shd w:val="clear" w:color="auto" w:fill="auto"/>
                  <w:noWrap w:val="0"/>
                  <w:vAlign w:val="center"/>
                </w:tcPr>
                <w:p w14:paraId="3B12F2C4">
                  <w:pPr>
                    <w:spacing w:line="240" w:lineRule="auto"/>
                    <w:jc w:val="center"/>
                    <w:rPr>
                      <w:rFonts w:hint="eastAsia" w:ascii="Times New Roman" w:hAnsi="Times New Roman" w:eastAsia="宋体" w:cs="Times New Roman"/>
                      <w:color w:val="FF0000"/>
                      <w:kern w:val="2"/>
                      <w:sz w:val="21"/>
                      <w:szCs w:val="21"/>
                      <w:highlight w:val="none"/>
                      <w:lang w:val="en-US" w:eastAsia="zh-CN" w:bidi="ar-SA"/>
                    </w:rPr>
                  </w:pPr>
                  <w:r>
                    <w:rPr>
                      <w:rFonts w:hint="eastAsia" w:ascii="Times New Roman" w:hAnsi="Times New Roman" w:eastAsia="宋体" w:cs="Times New Roman"/>
                      <w:color w:val="FF0000"/>
                      <w:sz w:val="21"/>
                      <w:szCs w:val="21"/>
                      <w:highlight w:val="none"/>
                      <w:lang w:val="en-US" w:eastAsia="zh-CN"/>
                    </w:rPr>
                    <w:t>0.1365</w:t>
                  </w:r>
                </w:p>
              </w:tc>
            </w:tr>
          </w:tbl>
          <w:p w14:paraId="317B189D">
            <w:pPr>
              <w:adjustRightInd w:val="0"/>
              <w:snapToGrid w:val="0"/>
              <w:spacing w:line="360" w:lineRule="auto"/>
              <w:ind w:firstLine="480" w:firstLineChars="200"/>
              <w:rPr>
                <w:rFonts w:hint="eastAsia" w:ascii="Times New Roman" w:hAnsi="Times New Roman" w:eastAsia="宋体" w:cs="Times New Roman"/>
                <w:color w:val="FF0000"/>
                <w:sz w:val="24"/>
                <w:szCs w:val="24"/>
                <w:lang w:val="en-US" w:eastAsia="zh-CN"/>
              </w:rPr>
            </w:pPr>
            <w:r>
              <w:rPr>
                <w:rFonts w:hint="eastAsia" w:cs="Times New Roman"/>
                <w:color w:val="FF0000"/>
                <w:sz w:val="24"/>
                <w:szCs w:val="24"/>
                <w:lang w:val="en-US" w:eastAsia="zh-CN"/>
              </w:rPr>
              <w:t>根据</w:t>
            </w:r>
            <w:r>
              <w:rPr>
                <w:rFonts w:hint="eastAsia" w:ascii="Times New Roman" w:hAnsi="Times New Roman" w:eastAsia="宋体" w:cs="Times New Roman"/>
                <w:color w:val="FF0000"/>
                <w:sz w:val="24"/>
                <w:szCs w:val="24"/>
                <w:lang w:val="en-US" w:eastAsia="zh-CN"/>
              </w:rPr>
              <w:t>《</w:t>
            </w:r>
            <w:r>
              <w:rPr>
                <w:rFonts w:hint="default" w:ascii="Times New Roman" w:hAnsi="Times New Roman" w:eastAsia="宋体" w:cs="Times New Roman"/>
                <w:color w:val="FF0000"/>
                <w:sz w:val="24"/>
                <w:szCs w:val="24"/>
                <w:lang w:val="en-US" w:eastAsia="zh-CN"/>
              </w:rPr>
              <w:t>华电哈尔滨呼兰一期100兆瓦风电送出工程项目竣工环境保护验收调查表</w:t>
            </w:r>
            <w:r>
              <w:rPr>
                <w:rFonts w:hint="eastAsia" w:ascii="Times New Roman" w:hAnsi="Times New Roman" w:eastAsia="宋体" w:cs="Times New Roman"/>
                <w:color w:val="FF0000"/>
                <w:sz w:val="24"/>
                <w:szCs w:val="24"/>
                <w:lang w:val="en-US" w:eastAsia="zh-CN"/>
              </w:rPr>
              <w:t>》验收期间可运行</w:t>
            </w:r>
            <w:r>
              <w:rPr>
                <w:rFonts w:hint="default" w:ascii="Times New Roman" w:hAnsi="Times New Roman" w:eastAsia="宋体" w:cs="Times New Roman"/>
                <w:color w:val="FF0000"/>
                <w:sz w:val="24"/>
                <w:szCs w:val="24"/>
                <w:lang w:val="en-US" w:eastAsia="zh-CN"/>
              </w:rPr>
              <w:t>电压为220k</w:t>
            </w:r>
            <w:r>
              <w:rPr>
                <w:rFonts w:hint="eastAsia" w:ascii="Times New Roman" w:hAnsi="Times New Roman" w:eastAsia="宋体" w:cs="Times New Roman"/>
                <w:color w:val="FF0000"/>
                <w:sz w:val="24"/>
                <w:szCs w:val="24"/>
                <w:lang w:val="en-US" w:eastAsia="zh-CN"/>
              </w:rPr>
              <w:t>V</w:t>
            </w:r>
            <w:r>
              <w:rPr>
                <w:rFonts w:hint="default" w:ascii="Times New Roman" w:hAnsi="Times New Roman" w:eastAsia="宋体" w:cs="Times New Roman"/>
                <w:color w:val="FF0000"/>
                <w:sz w:val="24"/>
                <w:szCs w:val="24"/>
                <w:lang w:val="en-US" w:eastAsia="zh-CN"/>
              </w:rPr>
              <w:t>，已达到设计额定电压，所有设备均运行正常，工况稳定</w:t>
            </w:r>
            <w:r>
              <w:rPr>
                <w:rFonts w:hint="eastAsia" w:ascii="Times New Roman" w:hAnsi="Times New Roman" w:eastAsia="宋体" w:cs="Times New Roman"/>
                <w:color w:val="FF0000"/>
                <w:sz w:val="24"/>
                <w:szCs w:val="24"/>
                <w:lang w:val="en-US" w:eastAsia="zh-CN"/>
              </w:rPr>
              <w:t>。</w:t>
            </w:r>
          </w:p>
          <w:p w14:paraId="3228531F">
            <w:pPr>
              <w:adjustRightInd w:val="0"/>
              <w:snapToGrid w:val="0"/>
              <w:spacing w:line="360" w:lineRule="auto"/>
              <w:ind w:firstLine="480" w:firstLineChars="200"/>
              <w:rPr>
                <w:rFonts w:hint="eastAsia" w:eastAsia="宋体"/>
                <w:color w:val="FF0000"/>
                <w:sz w:val="24"/>
                <w:szCs w:val="24"/>
                <w:lang w:val="en-US" w:eastAsia="zh-CN"/>
              </w:rPr>
            </w:pPr>
            <w:r>
              <w:rPr>
                <w:rFonts w:hint="eastAsia" w:ascii="Times New Roman" w:hAnsi="Times New Roman" w:eastAsia="宋体" w:cs="Times New Roman"/>
                <w:color w:val="FF0000"/>
                <w:sz w:val="24"/>
                <w:szCs w:val="24"/>
                <w:lang w:val="en-US" w:eastAsia="zh-CN"/>
              </w:rPr>
              <w:t>青林村位于本项目东侧，根据类比项目附表3-2，</w:t>
            </w:r>
            <w:r>
              <w:rPr>
                <w:rFonts w:hint="eastAsia" w:cs="Times New Roman"/>
                <w:color w:val="FF0000"/>
                <w:sz w:val="24"/>
                <w:szCs w:val="24"/>
                <w:lang w:val="en-US" w:eastAsia="zh-CN"/>
              </w:rPr>
              <w:t>工频</w:t>
            </w:r>
            <w:r>
              <w:rPr>
                <w:rFonts w:hint="eastAsia" w:ascii="Times New Roman" w:hAnsi="Times New Roman" w:eastAsia="宋体" w:cs="Times New Roman"/>
                <w:color w:val="FF0000"/>
                <w:sz w:val="24"/>
                <w:szCs w:val="24"/>
                <w:lang w:val="en-US" w:eastAsia="zh-CN"/>
              </w:rPr>
              <w:t>电场强度最大值为59.26</w:t>
            </w:r>
            <w:r>
              <w:rPr>
                <w:rFonts w:hint="default" w:ascii="Times New Roman" w:hAnsi="Times New Roman" w:eastAsia="宋体" w:cs="Times New Roman"/>
                <w:color w:val="FF0000"/>
                <w:sz w:val="24"/>
                <w:szCs w:val="24"/>
                <w:lang w:val="en-US" w:eastAsia="zh-CN"/>
              </w:rPr>
              <w:t>V/m</w:t>
            </w:r>
            <w:r>
              <w:rPr>
                <w:rFonts w:hint="eastAsia" w:ascii="Times New Roman" w:hAnsi="Times New Roman" w:eastAsia="宋体" w:cs="Times New Roman"/>
                <w:color w:val="FF0000"/>
                <w:sz w:val="24"/>
                <w:szCs w:val="24"/>
                <w:lang w:val="en-US" w:eastAsia="zh-CN"/>
              </w:rPr>
              <w:t>，工频磁感应强度为0.1365</w:t>
            </w:r>
            <w:r>
              <w:rPr>
                <w:rFonts w:hint="default" w:ascii="Times New Roman" w:hAnsi="Times New Roman" w:eastAsia="宋体" w:cs="Times New Roman"/>
                <w:b w:val="0"/>
                <w:bCs/>
                <w:color w:val="FF0000"/>
                <w:sz w:val="24"/>
                <w:szCs w:val="24"/>
              </w:rPr>
              <w:t>μT</w:t>
            </w:r>
            <w:r>
              <w:rPr>
                <w:rFonts w:hint="eastAsia" w:ascii="Times New Roman" w:hAnsi="Times New Roman" w:eastAsia="宋体" w:cs="Times New Roman"/>
                <w:b w:val="0"/>
                <w:bCs/>
                <w:color w:val="FF0000"/>
                <w:sz w:val="24"/>
                <w:szCs w:val="24"/>
                <w:lang w:eastAsia="zh-CN"/>
              </w:rPr>
              <w:t>，类比本项目敏感目标</w:t>
            </w:r>
            <w:r>
              <w:rPr>
                <w:rFonts w:hint="eastAsia" w:cs="Times New Roman"/>
                <w:b w:val="0"/>
                <w:bCs/>
                <w:color w:val="FF0000"/>
                <w:sz w:val="24"/>
                <w:szCs w:val="24"/>
                <w:lang w:eastAsia="zh-CN"/>
              </w:rPr>
              <w:t>及厂界</w:t>
            </w:r>
            <w:r>
              <w:rPr>
                <w:rFonts w:hint="eastAsia" w:ascii="Times New Roman" w:hAnsi="Times New Roman" w:eastAsia="宋体" w:cs="Times New Roman"/>
                <w:b w:val="0"/>
                <w:bCs/>
                <w:color w:val="FF0000"/>
                <w:sz w:val="24"/>
                <w:szCs w:val="24"/>
                <w:lang w:eastAsia="zh-CN"/>
              </w:rPr>
              <w:t>的预测结果，类比可知</w:t>
            </w:r>
            <w:r>
              <w:rPr>
                <w:rFonts w:hint="eastAsia" w:ascii="Times New Roman" w:hAnsi="Times New Roman" w:eastAsia="宋体" w:cs="Times New Roman"/>
                <w:color w:val="FF0000"/>
                <w:sz w:val="24"/>
                <w:szCs w:val="24"/>
                <w:lang w:val="en-US" w:eastAsia="zh-CN"/>
              </w:rPr>
              <w:t>本项目建成后运行期，敏感目标</w:t>
            </w:r>
            <w:r>
              <w:rPr>
                <w:rFonts w:hint="eastAsia" w:cs="Times New Roman"/>
                <w:color w:val="FF0000"/>
                <w:sz w:val="24"/>
                <w:szCs w:val="24"/>
                <w:lang w:val="en-US" w:eastAsia="zh-CN"/>
              </w:rPr>
              <w:t>及厂界</w:t>
            </w:r>
            <w:r>
              <w:rPr>
                <w:rFonts w:hint="eastAsia" w:ascii="Times New Roman" w:hAnsi="Times New Roman" w:eastAsia="宋体" w:cs="Times New Roman"/>
                <w:color w:val="FF0000"/>
                <w:sz w:val="24"/>
                <w:szCs w:val="24"/>
                <w:lang w:val="en-US" w:eastAsia="zh-CN"/>
              </w:rPr>
              <w:t>处可满足《电磁环境控制限值》（</w:t>
            </w:r>
            <w:r>
              <w:rPr>
                <w:rFonts w:hint="default" w:ascii="Times New Roman" w:hAnsi="Times New Roman" w:eastAsia="宋体" w:cs="Times New Roman"/>
                <w:color w:val="FF0000"/>
                <w:sz w:val="24"/>
                <w:szCs w:val="24"/>
                <w:lang w:val="en-US" w:eastAsia="zh-CN"/>
              </w:rPr>
              <w:t>GB8702-2014</w:t>
            </w:r>
            <w:r>
              <w:rPr>
                <w:rFonts w:hint="eastAsia" w:ascii="Times New Roman" w:hAnsi="Times New Roman" w:eastAsia="宋体" w:cs="Times New Roman"/>
                <w:color w:val="FF0000"/>
                <w:sz w:val="24"/>
                <w:szCs w:val="24"/>
                <w:lang w:val="en-US" w:eastAsia="zh-CN"/>
              </w:rPr>
              <w:t>）标准工频电场强度</w:t>
            </w:r>
            <w:r>
              <w:rPr>
                <w:rFonts w:hint="default" w:ascii="Times New Roman" w:hAnsi="Times New Roman" w:eastAsia="宋体" w:cs="Times New Roman"/>
                <w:color w:val="FF0000"/>
                <w:sz w:val="24"/>
                <w:szCs w:val="24"/>
                <w:lang w:val="en-US" w:eastAsia="zh-CN"/>
              </w:rPr>
              <w:t>4000V/m</w:t>
            </w:r>
            <w:r>
              <w:rPr>
                <w:rFonts w:hint="eastAsia" w:ascii="Times New Roman" w:hAnsi="Times New Roman" w:eastAsia="宋体" w:cs="Times New Roman"/>
                <w:color w:val="FF0000"/>
                <w:sz w:val="24"/>
                <w:szCs w:val="24"/>
                <w:lang w:val="en-US" w:eastAsia="zh-CN"/>
              </w:rPr>
              <w:t>，磁感应强度</w:t>
            </w:r>
            <w:r>
              <w:rPr>
                <w:rFonts w:hint="default" w:ascii="Times New Roman" w:hAnsi="Times New Roman" w:eastAsia="宋体" w:cs="Times New Roman"/>
                <w:color w:val="FF0000"/>
                <w:sz w:val="24"/>
                <w:szCs w:val="24"/>
                <w:lang w:val="en-US" w:eastAsia="zh-CN"/>
              </w:rPr>
              <w:t>0.1mT</w:t>
            </w:r>
            <w:r>
              <w:rPr>
                <w:rFonts w:hint="eastAsia" w:ascii="Times New Roman" w:hAnsi="Times New Roman" w:eastAsia="宋体" w:cs="Times New Roman"/>
                <w:color w:val="FF0000"/>
                <w:sz w:val="24"/>
                <w:szCs w:val="24"/>
                <w:lang w:val="en-US" w:eastAsia="zh-CN"/>
              </w:rPr>
              <w:t>的限制要求。</w:t>
            </w:r>
          </w:p>
          <w:p w14:paraId="0C3D53DF">
            <w:pPr>
              <w:adjustRightInd w:val="0"/>
              <w:snapToGrid w:val="0"/>
              <w:spacing w:line="360" w:lineRule="auto"/>
              <w:rPr>
                <w:rFonts w:hint="default" w:eastAsia="宋体"/>
                <w:color w:val="000000" w:themeColor="text1"/>
                <w:sz w:val="24"/>
                <w:szCs w:val="24"/>
                <w:lang w:val="en-US" w:eastAsia="zh-CN"/>
                <w14:textFill>
                  <w14:solidFill>
                    <w14:schemeClr w14:val="tx1"/>
                  </w14:solidFill>
                </w14:textFill>
              </w:rPr>
            </w:pPr>
            <w:r>
              <w:rPr>
                <w:rFonts w:hint="eastAsia" w:eastAsia="宋体"/>
                <w:color w:val="000000" w:themeColor="text1"/>
                <w:sz w:val="24"/>
                <w:szCs w:val="24"/>
                <w:lang w:val="en-US" w:eastAsia="zh-CN"/>
                <w14:textFill>
                  <w14:solidFill>
                    <w14:schemeClr w14:val="tx1"/>
                  </w14:solidFill>
                </w14:textFill>
              </w:rPr>
              <w:t>（3）预测评价结果</w:t>
            </w:r>
          </w:p>
          <w:p w14:paraId="42F2408D">
            <w:pPr>
              <w:adjustRightInd w:val="0"/>
              <w:snapToGrid w:val="0"/>
              <w:spacing w:line="360" w:lineRule="auto"/>
              <w:ind w:firstLine="480" w:firstLineChars="200"/>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根据监测结果可见，类比升压站正常运行时，厂界工频电场强度测量值最大为</w:t>
            </w:r>
            <w:r>
              <w:rPr>
                <w:rFonts w:hint="eastAsia" w:cs="Times New Roman"/>
                <w:color w:val="000000" w:themeColor="text1"/>
                <w:sz w:val="24"/>
                <w:szCs w:val="24"/>
                <w:lang w:val="en-US" w:eastAsia="zh-CN"/>
                <w14:textFill>
                  <w14:solidFill>
                    <w14:schemeClr w14:val="tx1"/>
                  </w14:solidFill>
                </w14:textFill>
              </w:rPr>
              <w:t>59.26</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V/m</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，磁感应强度测量值最大为</w:t>
            </w:r>
            <w:r>
              <w:rPr>
                <w:rFonts w:hint="eastAsia" w:cs="Times New Roman"/>
                <w:color w:val="000000" w:themeColor="text1"/>
                <w:sz w:val="24"/>
                <w:szCs w:val="24"/>
                <w:lang w:val="en-US" w:eastAsia="zh-CN"/>
                <w14:textFill>
                  <w14:solidFill>
                    <w14:schemeClr w14:val="tx1"/>
                  </w14:solidFill>
                </w14:textFill>
              </w:rPr>
              <w:t>0.1683</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μT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，各测量点位的测量结果均低于对居民区的工频电场强度、磁感应强度评价标准《电磁环境控制限值》</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(GB8702-2014)</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中的标准限值（电场强度</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4kV/m</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，磁感应强度</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0.1mT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）。通过类比数据可以预测本项目拟建升压站建成运营后，评价范围内的工频电场强度、工频磁感应强度能够满足《电磁环境控制限值》（</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GB8702-2014</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）标准（居民区：工频电场强度</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4000V/m</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，磁感应强度</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0.1mT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p>
          <w:p w14:paraId="7FB3E389">
            <w:pPr>
              <w:adjustRightInd w:val="0"/>
              <w:snapToGrid w:val="0"/>
              <w:spacing w:line="360" w:lineRule="auto"/>
              <w:ind w:firstLine="482" w:firstLineChars="200"/>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4、电磁环境防护措施</w:t>
            </w:r>
          </w:p>
          <w:p w14:paraId="7FA06D94">
            <w:pPr>
              <w:adjustRightInd w:val="0"/>
              <w:snapToGrid w:val="0"/>
              <w:spacing w:line="360" w:lineRule="auto"/>
              <w:ind w:firstLine="480" w:firstLineChars="200"/>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为保证项目的电磁辐射环境符合标准，建设单位应采取以下措施：</w:t>
            </w:r>
          </w:p>
          <w:p w14:paraId="0F6C5960">
            <w:pPr>
              <w:adjustRightInd w:val="0"/>
              <w:snapToGrid w:val="0"/>
              <w:spacing w:line="360" w:lineRule="auto"/>
              <w:ind w:firstLine="480" w:firstLineChars="200"/>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1</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）合理设计并保证设备及配件加工精良</w:t>
            </w:r>
          </w:p>
          <w:p w14:paraId="217CFE27">
            <w:pPr>
              <w:adjustRightInd w:val="0"/>
              <w:snapToGrid w:val="0"/>
              <w:spacing w:line="360" w:lineRule="auto"/>
              <w:ind w:firstLine="480" w:firstLineChars="200"/>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对于变电站站设备的金属附件，如吊夹环、保护角、垫片和接头等，设计时就要确定合理的外形和尺寸，以避免出线高电位梯度点；所有的边角都应锉圆，螺栓头也应打圆或屏蔽，避免存在尖角和凸出物；特别是在出现最大电压梯度的地方，金属附件上的保护电镀层应确保光滑。</w:t>
            </w:r>
          </w:p>
          <w:p w14:paraId="65A0D43A">
            <w:pPr>
              <w:adjustRightInd w:val="0"/>
              <w:snapToGrid w:val="0"/>
              <w:spacing w:line="360" w:lineRule="auto"/>
              <w:ind w:firstLine="480" w:firstLineChars="200"/>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2</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）控制绝缘子表面放电</w:t>
            </w:r>
          </w:p>
          <w:p w14:paraId="144E2175">
            <w:pPr>
              <w:adjustRightInd w:val="0"/>
              <w:snapToGrid w:val="0"/>
              <w:spacing w:line="360" w:lineRule="auto"/>
              <w:ind w:firstLine="480" w:firstLineChars="200"/>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使用设计合理的绝缘子，要特别关注绝缘子的几何形状及关键部位材料的特性，尽量使用能改善绝缘子表面或沿绝缘子串电压分布的保护装置。</w:t>
            </w:r>
          </w:p>
          <w:p w14:paraId="4B56BFE6">
            <w:pPr>
              <w:adjustRightInd w:val="0"/>
              <w:snapToGrid w:val="0"/>
              <w:spacing w:line="360" w:lineRule="auto"/>
              <w:ind w:firstLine="480" w:firstLineChars="200"/>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3</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）减小因接触不良而产生的火花放电</w:t>
            </w:r>
          </w:p>
          <w:p w14:paraId="2A27B833">
            <w:pPr>
              <w:adjustRightInd w:val="0"/>
              <w:snapToGrid w:val="0"/>
              <w:spacing w:line="360" w:lineRule="auto"/>
              <w:ind w:firstLine="480" w:firstLineChars="200"/>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在安装设备时，保证所有的固定螺栓都可靠拧紧，导电元件尽可能接地，或连接导线电位。严格按照规划设计进行工程施工、设备选型和采购，升压站内大功率的电磁振荡设备采取必要的屏蔽措施，将机箱的孔口、门缝连接缝密封；合理布局变电所电气设备，保证导体和电气设备安全距离；选用具有抗干扰能力的设备，设置防雷接地保护装置。</w:t>
            </w:r>
          </w:p>
          <w:p w14:paraId="4328F503">
            <w:pPr>
              <w:adjustRightInd w:val="0"/>
              <w:snapToGrid w:val="0"/>
              <w:spacing w:line="360" w:lineRule="auto"/>
              <w:ind w:firstLine="482" w:firstLineChars="200"/>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5、电磁环境影响结论</w:t>
            </w:r>
          </w:p>
          <w:p w14:paraId="7E04F6CC">
            <w:pPr>
              <w:adjustRightInd w:val="0"/>
              <w:snapToGrid w:val="0"/>
              <w:spacing w:line="360" w:lineRule="auto"/>
              <w:ind w:firstLine="480" w:firstLineChars="200"/>
              <w:rPr>
                <w:rFonts w:hint="eastAsia" w:ascii="Times New Roman" w:hAnsi="Times New Roman" w:eastAsia="宋体" w:cs="Times New Roman"/>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类比黑龙江华电哈尔滨呼兰一期100MW风电项目竣工验收监测结果，本项目升压站工频电场强度以及工频磁感应强度均满足《电磁环境控制限值》（</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GB8702-2014</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）要求（电场强度</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4000V/m</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，磁感应强度</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100μT</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w:t>
            </w:r>
          </w:p>
          <w:p w14:paraId="69079FA5">
            <w:pPr>
              <w:adjustRightInd w:val="0"/>
              <w:snapToGrid w:val="0"/>
              <w:spacing w:line="360" w:lineRule="auto"/>
              <w:ind w:firstLine="482" w:firstLineChars="200"/>
              <w:rPr>
                <w:rFonts w:hint="default" w:ascii="Times New Roman" w:hAnsi="Times New Roman" w:eastAsia="宋体" w:cs="Times New Roman"/>
                <w:b/>
                <w:bCs/>
                <w:color w:val="000000" w:themeColor="text1"/>
                <w:sz w:val="24"/>
                <w:szCs w:val="24"/>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lang w:val="en-US" w:eastAsia="zh-CN"/>
                <w14:textFill>
                  <w14:solidFill>
                    <w14:schemeClr w14:val="tx1"/>
                  </w14:solidFill>
                </w14:textFill>
              </w:rPr>
              <w:t>6、事故风险分析</w:t>
            </w:r>
          </w:p>
          <w:p w14:paraId="2A40D0E2">
            <w:pPr>
              <w:adjustRightInd w:val="0"/>
              <w:snapToGrid w:val="0"/>
              <w:spacing w:line="360" w:lineRule="auto"/>
              <w:ind w:firstLine="480" w:firstLineChars="200"/>
              <w:rPr>
                <w:rFonts w:ascii="Times New Roman" w:hAnsi="Times New Roman" w:eastAsia="宋体" w:cs="Times New Roman"/>
                <w:b/>
                <w:bCs/>
                <w:color w:val="000000" w:themeColor="text1"/>
                <w:sz w:val="24"/>
                <w:szCs w:val="32"/>
                <w:vertAlign w:val="baseline"/>
                <w14:textFill>
                  <w14:solidFill>
                    <w14:schemeClr w14:val="tx1"/>
                  </w14:solidFill>
                </w14:textFill>
              </w:rPr>
            </w:pPr>
            <w:r>
              <w:rPr>
                <w:rFonts w:hint="eastAsia" w:ascii="Times New Roman" w:hAnsi="Times New Roman" w:eastAsia="宋体" w:cs="Times New Roman"/>
                <w:color w:val="000000" w:themeColor="text1"/>
                <w:sz w:val="24"/>
                <w:szCs w:val="24"/>
                <w:lang w:val="en-US" w:eastAsia="zh-CN"/>
                <w14:textFill>
                  <w14:solidFill>
                    <w14:schemeClr w14:val="tx1"/>
                  </w14:solidFill>
                </w14:textFill>
              </w:rPr>
              <w:t>高压和超高压输变电工程事故的发生原因主要由雷电或短路产生，它将导致线路的过电流或过电压。带断路器及良好的接地（接地电阻小于</w:t>
            </w:r>
            <w:r>
              <w:rPr>
                <w:rFonts w:hint="default" w:ascii="Times New Roman" w:hAnsi="Times New Roman" w:eastAsia="宋体" w:cs="Times New Roman"/>
                <w:color w:val="000000" w:themeColor="text1"/>
                <w:sz w:val="24"/>
                <w:szCs w:val="24"/>
                <w:lang w:val="en-US" w:eastAsia="zh-CN"/>
                <w14:textFill>
                  <w14:solidFill>
                    <w14:schemeClr w14:val="tx1"/>
                  </w14:solidFill>
                </w14:textFill>
              </w:rPr>
              <w:t>0.5</w:t>
            </w:r>
            <w:r>
              <w:rPr>
                <w:rFonts w:hint="eastAsia" w:ascii="Times New Roman" w:hAnsi="Times New Roman" w:eastAsia="宋体" w:cs="Times New Roman"/>
                <w:color w:val="000000" w:themeColor="text1"/>
                <w:sz w:val="24"/>
                <w:szCs w:val="24"/>
                <w:lang w:val="en-US" w:eastAsia="zh-CN"/>
                <w14:textFill>
                  <w14:solidFill>
                    <w14:schemeClr w14:val="tx1"/>
                  </w14:solidFill>
                </w14:textFill>
              </w:rPr>
              <w:t>欧），当高压输变电系统的电压或电流超出正常运行的范围，在几十毫秒时间内断路器断开，实现变电器停运。因此，变电所不存在事故时的运行，其事故情况下不会对周围环境产生电磁场影响。</w:t>
            </w:r>
            <w:bookmarkEnd w:id="97"/>
          </w:p>
        </w:tc>
      </w:tr>
    </w:tbl>
    <w:p w14:paraId="08B2D245">
      <w:pPr>
        <w:keepNext w:val="0"/>
        <w:keepLines w:val="0"/>
        <w:pageBreakBefore w:val="0"/>
        <w:widowControl w:val="0"/>
        <w:kinsoku/>
        <w:wordWrap/>
        <w:overflowPunct/>
        <w:topLinePunct w:val="0"/>
        <w:autoSpaceDE/>
        <w:autoSpaceDN/>
        <w:bidi w:val="0"/>
        <w:adjustRightInd/>
        <w:snapToGrid/>
        <w:spacing w:line="360" w:lineRule="auto"/>
        <w:textAlignment w:val="auto"/>
        <w:rPr>
          <w:rFonts w:ascii="Times New Roman" w:hAnsi="Times New Roman" w:eastAsia="宋体" w:cs="Times New Roman"/>
          <w:b/>
          <w:bCs/>
          <w:color w:val="000000" w:themeColor="text1"/>
          <w:sz w:val="24"/>
          <w:szCs w:val="32"/>
          <w14:textFill>
            <w14:solidFill>
              <w14:schemeClr w14:val="tx1"/>
            </w14:solidFill>
          </w14:textFill>
        </w:rPr>
      </w:pPr>
    </w:p>
    <w:bookmarkEnd w:id="69"/>
    <w:bookmarkEnd w:id="70"/>
    <w:bookmarkEnd w:id="71"/>
    <w:bookmarkEnd w:id="72"/>
    <w:p w14:paraId="680FD250">
      <w:pPr>
        <w:rPr>
          <w:rFonts w:hint="eastAsia" w:ascii="Times New Roman" w:hAnsi="Times New Roman" w:eastAsia="宋体" w:cs="Times New Roman"/>
          <w:b/>
          <w:bCs/>
          <w:color w:val="000000" w:themeColor="text1"/>
          <w:sz w:val="24"/>
          <w:szCs w:val="32"/>
          <w:lang w:eastAsia="zh-CN"/>
          <w14:textFill>
            <w14:solidFill>
              <w14:schemeClr w14:val="tx1"/>
            </w14:solidFill>
          </w14:textFill>
        </w:rPr>
        <w:sectPr>
          <w:footerReference r:id="rId7" w:type="default"/>
          <w:pgSz w:w="11906" w:h="16838"/>
          <w:pgMar w:top="1440" w:right="1800" w:bottom="1440" w:left="1800" w:header="851" w:footer="1077" w:gutter="0"/>
          <w:pgBorders>
            <w:top w:val="none" w:sz="0" w:space="0"/>
            <w:left w:val="none" w:sz="0" w:space="0"/>
            <w:bottom w:val="none" w:sz="0" w:space="0"/>
            <w:right w:val="none" w:sz="0" w:space="0"/>
          </w:pgBorders>
          <w:pgNumType w:fmt="decimal"/>
          <w:cols w:space="720" w:num="1"/>
          <w:docGrid w:linePitch="312" w:charSpace="0"/>
        </w:sectPr>
      </w:pPr>
      <w:bookmarkStart w:id="98" w:name="_Toc171691197"/>
      <w:bookmarkStart w:id="99" w:name="_Toc171690507"/>
    </w:p>
    <w:p w14:paraId="464BAC8E">
      <w:pPr>
        <w:numPr>
          <w:ilvl w:val="0"/>
          <w:numId w:val="3"/>
        </w:numPr>
        <w:ind w:left="425" w:leftChars="0" w:hanging="425" w:firstLineChars="0"/>
        <w:rPr>
          <w:rFonts w:hint="default" w:ascii="Times New Roman" w:hAnsi="Times New Roman" w:eastAsia="宋体" w:cs="Times New Roman"/>
          <w:b/>
          <w:bCs/>
          <w:color w:val="000000" w:themeColor="text1"/>
          <w:sz w:val="24"/>
          <w:szCs w:val="32"/>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32"/>
          <w:lang w:val="en-US" w:eastAsia="zh-CN"/>
          <w14:textFill>
            <w14:solidFill>
              <w14:schemeClr w14:val="tx1"/>
            </w14:solidFill>
          </w14:textFill>
        </w:rPr>
        <w:t>营业执照</w:t>
      </w:r>
      <w:bookmarkEnd w:id="98"/>
      <w:bookmarkEnd w:id="99"/>
    </w:p>
    <w:p w14:paraId="2EFC5FED">
      <w:pPr>
        <w:adjustRightInd w:val="0"/>
        <w:snapToGrid w:val="0"/>
        <w:spacing w:line="360" w:lineRule="auto"/>
        <w:rPr>
          <w:color w:val="000000" w:themeColor="text1"/>
          <w14:textFill>
            <w14:solidFill>
              <w14:schemeClr w14:val="tx1"/>
            </w14:solidFill>
          </w14:textFill>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720" w:num="1"/>
          <w:docGrid w:linePitch="312" w:charSpace="0"/>
        </w:sectPr>
      </w:pPr>
      <w:r>
        <w:rPr>
          <w:color w:val="000000" w:themeColor="text1"/>
          <w14:textFill>
            <w14:solidFill>
              <w14:schemeClr w14:val="tx1"/>
            </w14:solidFill>
          </w14:textFill>
        </w:rPr>
        <w:drawing>
          <wp:inline distT="0" distB="0" distL="114300" distR="114300">
            <wp:extent cx="5272405" cy="7268210"/>
            <wp:effectExtent l="0" t="0" r="4445" b="8890"/>
            <wp:docPr id="11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2"/>
                    <pic:cNvPicPr>
                      <a:picLocks noChangeAspect="1"/>
                    </pic:cNvPicPr>
                  </pic:nvPicPr>
                  <pic:blipFill>
                    <a:blip r:embed="rId30"/>
                    <a:stretch>
                      <a:fillRect/>
                    </a:stretch>
                  </pic:blipFill>
                  <pic:spPr>
                    <a:xfrm>
                      <a:off x="0" y="0"/>
                      <a:ext cx="5272405" cy="7268210"/>
                    </a:xfrm>
                    <a:prstGeom prst="rect">
                      <a:avLst/>
                    </a:prstGeom>
                    <a:noFill/>
                    <a:ln>
                      <a:noFill/>
                    </a:ln>
                  </pic:spPr>
                </pic:pic>
              </a:graphicData>
            </a:graphic>
          </wp:inline>
        </w:drawing>
      </w:r>
    </w:p>
    <w:p w14:paraId="58ED0655">
      <w:pPr>
        <w:numPr>
          <w:ilvl w:val="0"/>
          <w:numId w:val="3"/>
        </w:numPr>
        <w:ind w:left="425" w:leftChars="0" w:hanging="425" w:firstLineChars="0"/>
        <w:rPr>
          <w:rFonts w:hint="default" w:ascii="Times New Roman" w:hAnsi="Times New Roman" w:eastAsia="宋体" w:cs="Times New Roman"/>
          <w:b/>
          <w:bCs/>
          <w:color w:val="FF0000"/>
          <w:sz w:val="24"/>
          <w:szCs w:val="32"/>
          <w:lang w:val="en-US" w:eastAsia="zh-CN"/>
        </w:rPr>
      </w:pPr>
      <w:r>
        <w:rPr>
          <w:rFonts w:hint="eastAsia" w:ascii="Times New Roman" w:hAnsi="Times New Roman" w:eastAsia="宋体" w:cs="Times New Roman"/>
          <w:b/>
          <w:bCs/>
          <w:color w:val="FF0000"/>
          <w:sz w:val="24"/>
          <w:szCs w:val="32"/>
          <w:lang w:val="en-US" w:eastAsia="zh-CN"/>
        </w:rPr>
        <w:t>建设项目用地预审与选址意见书</w:t>
      </w:r>
    </w:p>
    <w:p w14:paraId="6F60DE77">
      <w:pPr>
        <w:adjustRightInd w:val="0"/>
        <w:snapToGrid w:val="0"/>
        <w:spacing w:line="360" w:lineRule="auto"/>
        <w:rPr>
          <w:color w:val="000000" w:themeColor="text1"/>
          <w14:textFill>
            <w14:solidFill>
              <w14:schemeClr w14:val="tx1"/>
            </w14:solidFill>
          </w14:textFill>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720" w:num="1"/>
          <w:docGrid w:linePitch="312" w:charSpace="0"/>
        </w:sectPr>
      </w:pPr>
      <w:r>
        <w:rPr>
          <w:color w:val="000000" w:themeColor="text1"/>
          <w14:textFill>
            <w14:solidFill>
              <w14:schemeClr w14:val="tx1"/>
            </w14:solidFill>
          </w14:textFill>
        </w:rPr>
        <w:drawing>
          <wp:inline distT="0" distB="0" distL="114300" distR="114300">
            <wp:extent cx="5268595" cy="3719195"/>
            <wp:effectExtent l="0" t="0" r="8255" b="14605"/>
            <wp:docPr id="1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3"/>
                    <pic:cNvPicPr>
                      <a:picLocks noChangeAspect="1"/>
                    </pic:cNvPicPr>
                  </pic:nvPicPr>
                  <pic:blipFill>
                    <a:blip r:embed="rId31"/>
                    <a:stretch>
                      <a:fillRect/>
                    </a:stretch>
                  </pic:blipFill>
                  <pic:spPr>
                    <a:xfrm>
                      <a:off x="0" y="0"/>
                      <a:ext cx="5268595" cy="371919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65420" cy="3754755"/>
            <wp:effectExtent l="0" t="0" r="11430" b="17145"/>
            <wp:docPr id="1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4"/>
                    <pic:cNvPicPr>
                      <a:picLocks noChangeAspect="1"/>
                    </pic:cNvPicPr>
                  </pic:nvPicPr>
                  <pic:blipFill>
                    <a:blip r:embed="rId32"/>
                    <a:stretch>
                      <a:fillRect/>
                    </a:stretch>
                  </pic:blipFill>
                  <pic:spPr>
                    <a:xfrm>
                      <a:off x="0" y="0"/>
                      <a:ext cx="5265420" cy="3754755"/>
                    </a:xfrm>
                    <a:prstGeom prst="rect">
                      <a:avLst/>
                    </a:prstGeom>
                    <a:noFill/>
                    <a:ln>
                      <a:noFill/>
                    </a:ln>
                  </pic:spPr>
                </pic:pic>
              </a:graphicData>
            </a:graphic>
          </wp:inline>
        </w:drawing>
      </w:r>
    </w:p>
    <w:p w14:paraId="11A64EEC">
      <w:pPr>
        <w:numPr>
          <w:ilvl w:val="0"/>
          <w:numId w:val="3"/>
        </w:numPr>
        <w:ind w:left="425" w:leftChars="0" w:hanging="425" w:firstLineChars="0"/>
        <w:rPr>
          <w:rFonts w:hint="default" w:ascii="Times New Roman" w:hAnsi="Times New Roman" w:eastAsia="宋体" w:cs="Times New Roman"/>
          <w:b/>
          <w:bCs/>
          <w:color w:val="000000" w:themeColor="text1"/>
          <w:sz w:val="24"/>
          <w:szCs w:val="32"/>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32"/>
          <w:lang w:val="en-US" w:eastAsia="zh-CN"/>
          <w14:textFill>
            <w14:solidFill>
              <w14:schemeClr w14:val="tx1"/>
            </w14:solidFill>
          </w14:textFill>
        </w:rPr>
        <w:t>企业投资项目备案书</w:t>
      </w:r>
    </w:p>
    <w:p w14:paraId="05040DC9">
      <w:pPr>
        <w:adjustRightInd w:val="0"/>
        <w:snapToGrid w:val="0"/>
        <w:spacing w:line="360" w:lineRule="auto"/>
        <w:rPr>
          <w:color w:val="000000" w:themeColor="text1"/>
          <w14:textFill>
            <w14:solidFill>
              <w14:schemeClr w14:val="tx1"/>
            </w14:solidFill>
          </w14:textFill>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720" w:num="1"/>
          <w:docGrid w:linePitch="312" w:charSpace="0"/>
        </w:sectPr>
      </w:pPr>
      <w:r>
        <w:rPr>
          <w:color w:val="000000" w:themeColor="text1"/>
          <w14:textFill>
            <w14:solidFill>
              <w14:schemeClr w14:val="tx1"/>
            </w14:solidFill>
          </w14:textFill>
        </w:rPr>
        <w:drawing>
          <wp:inline distT="0" distB="0" distL="114300" distR="114300">
            <wp:extent cx="4667250" cy="6638925"/>
            <wp:effectExtent l="0" t="0" r="0" b="9525"/>
            <wp:docPr id="11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5"/>
                    <pic:cNvPicPr>
                      <a:picLocks noChangeAspect="1"/>
                    </pic:cNvPicPr>
                  </pic:nvPicPr>
                  <pic:blipFill>
                    <a:blip r:embed="rId33"/>
                    <a:stretch>
                      <a:fillRect/>
                    </a:stretch>
                  </pic:blipFill>
                  <pic:spPr>
                    <a:xfrm>
                      <a:off x="0" y="0"/>
                      <a:ext cx="4667250" cy="6638925"/>
                    </a:xfrm>
                    <a:prstGeom prst="rect">
                      <a:avLst/>
                    </a:prstGeom>
                    <a:noFill/>
                    <a:ln>
                      <a:noFill/>
                    </a:ln>
                  </pic:spPr>
                </pic:pic>
              </a:graphicData>
            </a:graphic>
          </wp:inline>
        </w:drawing>
      </w:r>
    </w:p>
    <w:p w14:paraId="19A126D7">
      <w:pPr>
        <w:numPr>
          <w:ilvl w:val="0"/>
          <w:numId w:val="3"/>
        </w:numPr>
        <w:ind w:left="425" w:leftChars="0" w:hanging="425" w:firstLineChars="0"/>
        <w:rPr>
          <w:rFonts w:hint="default" w:ascii="Times New Roman" w:hAnsi="Times New Roman" w:eastAsia="宋体" w:cs="Times New Roman"/>
          <w:b/>
          <w:bCs/>
          <w:color w:val="000000" w:themeColor="text1"/>
          <w:sz w:val="24"/>
          <w:szCs w:val="32"/>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32"/>
          <w:lang w:val="en-US" w:eastAsia="zh-CN"/>
          <w14:textFill>
            <w14:solidFill>
              <w14:schemeClr w14:val="tx1"/>
            </w14:solidFill>
          </w14:textFill>
        </w:rPr>
        <w:t>类比项目监测报告</w:t>
      </w:r>
    </w:p>
    <w:p w14:paraId="770A5BFB">
      <w:pPr>
        <w:rPr>
          <w:color w:val="000000" w:themeColor="text1"/>
          <w14:textFill>
            <w14:solidFill>
              <w14:schemeClr w14:val="tx1"/>
            </w14:solidFill>
          </w14:textFill>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720" w:num="1"/>
          <w:docGrid w:linePitch="312" w:charSpace="0"/>
        </w:sectPr>
      </w:pPr>
      <w:r>
        <w:rPr>
          <w:color w:val="000000" w:themeColor="text1"/>
          <w14:textFill>
            <w14:solidFill>
              <w14:schemeClr w14:val="tx1"/>
            </w14:solidFill>
          </w14:textFill>
        </w:rPr>
        <w:drawing>
          <wp:inline distT="0" distB="0" distL="114300" distR="114300">
            <wp:extent cx="5272405" cy="7494270"/>
            <wp:effectExtent l="0" t="0" r="4445" b="11430"/>
            <wp:docPr id="13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6"/>
                    <pic:cNvPicPr>
                      <a:picLocks noChangeAspect="1"/>
                    </pic:cNvPicPr>
                  </pic:nvPicPr>
                  <pic:blipFill>
                    <a:blip r:embed="rId34"/>
                    <a:stretch>
                      <a:fillRect/>
                    </a:stretch>
                  </pic:blipFill>
                  <pic:spPr>
                    <a:xfrm>
                      <a:off x="0" y="0"/>
                      <a:ext cx="5272405" cy="749427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73040" cy="7395210"/>
            <wp:effectExtent l="0" t="0" r="3810" b="15240"/>
            <wp:docPr id="1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7"/>
                    <pic:cNvPicPr>
                      <a:picLocks noChangeAspect="1"/>
                    </pic:cNvPicPr>
                  </pic:nvPicPr>
                  <pic:blipFill>
                    <a:blip r:embed="rId35"/>
                    <a:stretch>
                      <a:fillRect/>
                    </a:stretch>
                  </pic:blipFill>
                  <pic:spPr>
                    <a:xfrm>
                      <a:off x="0" y="0"/>
                      <a:ext cx="5273040" cy="739521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72405" cy="7248525"/>
            <wp:effectExtent l="0" t="0" r="4445" b="9525"/>
            <wp:docPr id="13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8"/>
                    <pic:cNvPicPr>
                      <a:picLocks noChangeAspect="1"/>
                    </pic:cNvPicPr>
                  </pic:nvPicPr>
                  <pic:blipFill>
                    <a:blip r:embed="rId36"/>
                    <a:stretch>
                      <a:fillRect/>
                    </a:stretch>
                  </pic:blipFill>
                  <pic:spPr>
                    <a:xfrm>
                      <a:off x="0" y="0"/>
                      <a:ext cx="5272405" cy="724852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191125" cy="7343775"/>
            <wp:effectExtent l="0" t="0" r="9525" b="9525"/>
            <wp:docPr id="13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9"/>
                    <pic:cNvPicPr>
                      <a:picLocks noChangeAspect="1"/>
                    </pic:cNvPicPr>
                  </pic:nvPicPr>
                  <pic:blipFill>
                    <a:blip r:embed="rId37"/>
                    <a:stretch>
                      <a:fillRect/>
                    </a:stretch>
                  </pic:blipFill>
                  <pic:spPr>
                    <a:xfrm>
                      <a:off x="0" y="0"/>
                      <a:ext cx="5191125" cy="7343775"/>
                    </a:xfrm>
                    <a:prstGeom prst="rect">
                      <a:avLst/>
                    </a:prstGeom>
                    <a:noFill/>
                    <a:ln>
                      <a:noFill/>
                    </a:ln>
                  </pic:spPr>
                </pic:pic>
              </a:graphicData>
            </a:graphic>
          </wp:inline>
        </w:drawing>
      </w:r>
    </w:p>
    <w:p w14:paraId="0DE45637">
      <w:pPr>
        <w:numPr>
          <w:ilvl w:val="0"/>
          <w:numId w:val="3"/>
        </w:numPr>
        <w:ind w:left="425" w:leftChars="0" w:hanging="425" w:firstLineChars="0"/>
        <w:rPr>
          <w:rFonts w:hint="default" w:ascii="Times New Roman" w:hAnsi="Times New Roman" w:eastAsia="宋体" w:cs="Times New Roman"/>
          <w:b/>
          <w:bCs/>
          <w:color w:val="000000" w:themeColor="text1"/>
          <w:sz w:val="24"/>
          <w:szCs w:val="32"/>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32"/>
          <w:lang w:val="en-US" w:eastAsia="zh-CN"/>
          <w14:textFill>
            <w14:solidFill>
              <w14:schemeClr w14:val="tx1"/>
            </w14:solidFill>
          </w14:textFill>
        </w:rPr>
        <w:t>本项目监测报告</w:t>
      </w:r>
    </w:p>
    <w:p w14:paraId="601C83BD">
      <w:pPr>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4987925" cy="7186930"/>
            <wp:effectExtent l="0" t="0" r="3175" b="13970"/>
            <wp:docPr id="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
                    <pic:cNvPicPr>
                      <a:picLocks noChangeAspect="1"/>
                    </pic:cNvPicPr>
                  </pic:nvPicPr>
                  <pic:blipFill>
                    <a:blip r:embed="rId38"/>
                    <a:stretch>
                      <a:fillRect/>
                    </a:stretch>
                  </pic:blipFill>
                  <pic:spPr>
                    <a:xfrm>
                      <a:off x="0" y="0"/>
                      <a:ext cx="4987925" cy="718693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70500" cy="7435215"/>
            <wp:effectExtent l="0" t="0" r="6350" b="13335"/>
            <wp:docPr id="9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2"/>
                    <pic:cNvPicPr>
                      <a:picLocks noChangeAspect="1"/>
                    </pic:cNvPicPr>
                  </pic:nvPicPr>
                  <pic:blipFill>
                    <a:blip r:embed="rId39"/>
                    <a:stretch>
                      <a:fillRect/>
                    </a:stretch>
                  </pic:blipFill>
                  <pic:spPr>
                    <a:xfrm>
                      <a:off x="0" y="0"/>
                      <a:ext cx="5270500" cy="743521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72405" cy="7515225"/>
            <wp:effectExtent l="0" t="0" r="4445" b="9525"/>
            <wp:docPr id="9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3"/>
                    <pic:cNvPicPr>
                      <a:picLocks noChangeAspect="1"/>
                    </pic:cNvPicPr>
                  </pic:nvPicPr>
                  <pic:blipFill>
                    <a:blip r:embed="rId40"/>
                    <a:stretch>
                      <a:fillRect/>
                    </a:stretch>
                  </pic:blipFill>
                  <pic:spPr>
                    <a:xfrm>
                      <a:off x="0" y="0"/>
                      <a:ext cx="5272405" cy="751522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70500" cy="7437755"/>
            <wp:effectExtent l="0" t="0" r="6350" b="10795"/>
            <wp:docPr id="10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4"/>
                    <pic:cNvPicPr>
                      <a:picLocks noChangeAspect="1"/>
                    </pic:cNvPicPr>
                  </pic:nvPicPr>
                  <pic:blipFill>
                    <a:blip r:embed="rId41"/>
                    <a:stretch>
                      <a:fillRect/>
                    </a:stretch>
                  </pic:blipFill>
                  <pic:spPr>
                    <a:xfrm>
                      <a:off x="0" y="0"/>
                      <a:ext cx="5270500" cy="743775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72405" cy="7430135"/>
            <wp:effectExtent l="0" t="0" r="4445" b="18415"/>
            <wp:docPr id="10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5"/>
                    <pic:cNvPicPr>
                      <a:picLocks noChangeAspect="1"/>
                    </pic:cNvPicPr>
                  </pic:nvPicPr>
                  <pic:blipFill>
                    <a:blip r:embed="rId42"/>
                    <a:stretch>
                      <a:fillRect/>
                    </a:stretch>
                  </pic:blipFill>
                  <pic:spPr>
                    <a:xfrm>
                      <a:off x="0" y="0"/>
                      <a:ext cx="5272405" cy="743013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72405" cy="7517130"/>
            <wp:effectExtent l="0" t="0" r="4445" b="7620"/>
            <wp:docPr id="10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6"/>
                    <pic:cNvPicPr>
                      <a:picLocks noChangeAspect="1"/>
                    </pic:cNvPicPr>
                  </pic:nvPicPr>
                  <pic:blipFill>
                    <a:blip r:embed="rId43"/>
                    <a:stretch>
                      <a:fillRect/>
                    </a:stretch>
                  </pic:blipFill>
                  <pic:spPr>
                    <a:xfrm>
                      <a:off x="0" y="0"/>
                      <a:ext cx="5272405" cy="7517130"/>
                    </a:xfrm>
                    <a:prstGeom prst="rect">
                      <a:avLst/>
                    </a:prstGeom>
                    <a:noFill/>
                    <a:ln>
                      <a:noFill/>
                    </a:ln>
                  </pic:spPr>
                </pic:pic>
              </a:graphicData>
            </a:graphic>
          </wp:inline>
        </w:drawing>
      </w:r>
    </w:p>
    <w:p w14:paraId="137EECDB">
      <w:r>
        <w:rPr>
          <w:color w:val="000000" w:themeColor="text1"/>
          <w14:textFill>
            <w14:solidFill>
              <w14:schemeClr w14:val="tx1"/>
            </w14:solidFill>
          </w14:textFill>
        </w:rPr>
        <w:br w:type="page"/>
      </w:r>
      <w:r>
        <w:drawing>
          <wp:inline distT="0" distB="0" distL="114300" distR="114300">
            <wp:extent cx="5219700" cy="7334250"/>
            <wp:effectExtent l="0" t="0" r="0" b="0"/>
            <wp:docPr id="1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3"/>
                    <pic:cNvPicPr>
                      <a:picLocks noChangeAspect="1"/>
                    </pic:cNvPicPr>
                  </pic:nvPicPr>
                  <pic:blipFill>
                    <a:blip r:embed="rId44"/>
                    <a:stretch>
                      <a:fillRect/>
                    </a:stretch>
                  </pic:blipFill>
                  <pic:spPr>
                    <a:xfrm>
                      <a:off x="0" y="0"/>
                      <a:ext cx="5219700" cy="7334250"/>
                    </a:xfrm>
                    <a:prstGeom prst="rect">
                      <a:avLst/>
                    </a:prstGeom>
                    <a:noFill/>
                    <a:ln>
                      <a:noFill/>
                    </a:ln>
                  </pic:spPr>
                </pic:pic>
              </a:graphicData>
            </a:graphic>
          </wp:inline>
        </w:drawing>
      </w:r>
      <w:r>
        <w:drawing>
          <wp:inline distT="0" distB="0" distL="114300" distR="114300">
            <wp:extent cx="5267325" cy="7372350"/>
            <wp:effectExtent l="0" t="0" r="9525" b="0"/>
            <wp:docPr id="1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4"/>
                    <pic:cNvPicPr>
                      <a:picLocks noChangeAspect="1"/>
                    </pic:cNvPicPr>
                  </pic:nvPicPr>
                  <pic:blipFill>
                    <a:blip r:embed="rId45"/>
                    <a:stretch>
                      <a:fillRect/>
                    </a:stretch>
                  </pic:blipFill>
                  <pic:spPr>
                    <a:xfrm>
                      <a:off x="0" y="0"/>
                      <a:ext cx="5267325" cy="7372350"/>
                    </a:xfrm>
                    <a:prstGeom prst="rect">
                      <a:avLst/>
                    </a:prstGeom>
                    <a:noFill/>
                    <a:ln>
                      <a:noFill/>
                    </a:ln>
                  </pic:spPr>
                </pic:pic>
              </a:graphicData>
            </a:graphic>
          </wp:inline>
        </w:drawing>
      </w:r>
      <w:r>
        <w:drawing>
          <wp:inline distT="0" distB="0" distL="114300" distR="114300">
            <wp:extent cx="5238750" cy="7419975"/>
            <wp:effectExtent l="0" t="0" r="0" b="9525"/>
            <wp:docPr id="13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5"/>
                    <pic:cNvPicPr>
                      <a:picLocks noChangeAspect="1"/>
                    </pic:cNvPicPr>
                  </pic:nvPicPr>
                  <pic:blipFill>
                    <a:blip r:embed="rId46"/>
                    <a:stretch>
                      <a:fillRect/>
                    </a:stretch>
                  </pic:blipFill>
                  <pic:spPr>
                    <a:xfrm>
                      <a:off x="0" y="0"/>
                      <a:ext cx="5238750" cy="7419975"/>
                    </a:xfrm>
                    <a:prstGeom prst="rect">
                      <a:avLst/>
                    </a:prstGeom>
                    <a:noFill/>
                    <a:ln>
                      <a:noFill/>
                    </a:ln>
                  </pic:spPr>
                </pic:pic>
              </a:graphicData>
            </a:graphic>
          </wp:inline>
        </w:drawing>
      </w:r>
      <w:r>
        <w:drawing>
          <wp:inline distT="0" distB="0" distL="114300" distR="114300">
            <wp:extent cx="5162550" cy="7372350"/>
            <wp:effectExtent l="0" t="0" r="0" b="0"/>
            <wp:docPr id="13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6"/>
                    <pic:cNvPicPr>
                      <a:picLocks noChangeAspect="1"/>
                    </pic:cNvPicPr>
                  </pic:nvPicPr>
                  <pic:blipFill>
                    <a:blip r:embed="rId47"/>
                    <a:stretch>
                      <a:fillRect/>
                    </a:stretch>
                  </pic:blipFill>
                  <pic:spPr>
                    <a:xfrm>
                      <a:off x="0" y="0"/>
                      <a:ext cx="5162550" cy="7372350"/>
                    </a:xfrm>
                    <a:prstGeom prst="rect">
                      <a:avLst/>
                    </a:prstGeom>
                    <a:noFill/>
                    <a:ln>
                      <a:noFill/>
                    </a:ln>
                  </pic:spPr>
                </pic:pic>
              </a:graphicData>
            </a:graphic>
          </wp:inline>
        </w:drawing>
      </w:r>
    </w:p>
    <w:p w14:paraId="567343F8">
      <w:r>
        <w:br w:type="page"/>
      </w:r>
    </w:p>
    <w:p w14:paraId="133DF5D5">
      <w:pPr>
        <w:numPr>
          <w:ilvl w:val="0"/>
          <w:numId w:val="3"/>
        </w:numPr>
        <w:ind w:left="425" w:leftChars="0" w:hanging="425" w:firstLineChars="0"/>
        <w:rPr>
          <w:rFonts w:hint="default" w:ascii="Times New Roman" w:hAnsi="Times New Roman" w:eastAsia="宋体" w:cs="Times New Roman"/>
          <w:b/>
          <w:bCs/>
          <w:color w:val="000000" w:themeColor="text1"/>
          <w:sz w:val="24"/>
          <w:szCs w:val="32"/>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32"/>
          <w:lang w:val="en-US" w:eastAsia="zh-CN"/>
          <w14:textFill>
            <w14:solidFill>
              <w14:schemeClr w14:val="tx1"/>
            </w14:solidFill>
          </w14:textFill>
        </w:rPr>
        <w:t>生态环境分区管控分析报告</w:t>
      </w:r>
    </w:p>
    <w:p w14:paraId="712859F8">
      <w:pPr>
        <w:adjustRightInd w:val="0"/>
        <w:snapToGrid w:val="0"/>
        <w:spacing w:line="360" w:lineRule="auto"/>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114300" distR="114300">
            <wp:extent cx="5272405" cy="3909060"/>
            <wp:effectExtent l="0" t="0" r="4445" b="15240"/>
            <wp:docPr id="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
                    <pic:cNvPicPr>
                      <a:picLocks noChangeAspect="1"/>
                    </pic:cNvPicPr>
                  </pic:nvPicPr>
                  <pic:blipFill>
                    <a:blip r:embed="rId48"/>
                    <a:stretch>
                      <a:fillRect/>
                    </a:stretch>
                  </pic:blipFill>
                  <pic:spPr>
                    <a:xfrm>
                      <a:off x="0" y="0"/>
                      <a:ext cx="5272405" cy="390906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73040" cy="3993515"/>
            <wp:effectExtent l="0" t="0" r="3810" b="6985"/>
            <wp:docPr id="5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2"/>
                    <pic:cNvPicPr>
                      <a:picLocks noChangeAspect="1"/>
                    </pic:cNvPicPr>
                  </pic:nvPicPr>
                  <pic:blipFill>
                    <a:blip r:embed="rId49"/>
                    <a:stretch>
                      <a:fillRect/>
                    </a:stretch>
                  </pic:blipFill>
                  <pic:spPr>
                    <a:xfrm>
                      <a:off x="0" y="0"/>
                      <a:ext cx="5273040" cy="399351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72405" cy="3961130"/>
            <wp:effectExtent l="0" t="0" r="4445" b="1270"/>
            <wp:docPr id="8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3"/>
                    <pic:cNvPicPr>
                      <a:picLocks noChangeAspect="1"/>
                    </pic:cNvPicPr>
                  </pic:nvPicPr>
                  <pic:blipFill>
                    <a:blip r:embed="rId50"/>
                    <a:stretch>
                      <a:fillRect/>
                    </a:stretch>
                  </pic:blipFill>
                  <pic:spPr>
                    <a:xfrm>
                      <a:off x="0" y="0"/>
                      <a:ext cx="5272405" cy="396113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71770" cy="3901440"/>
            <wp:effectExtent l="0" t="0" r="5080" b="3810"/>
            <wp:docPr id="8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4"/>
                    <pic:cNvPicPr>
                      <a:picLocks noChangeAspect="1"/>
                    </pic:cNvPicPr>
                  </pic:nvPicPr>
                  <pic:blipFill>
                    <a:blip r:embed="rId51"/>
                    <a:stretch>
                      <a:fillRect/>
                    </a:stretch>
                  </pic:blipFill>
                  <pic:spPr>
                    <a:xfrm>
                      <a:off x="0" y="0"/>
                      <a:ext cx="5271770" cy="390144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67325" cy="3861435"/>
            <wp:effectExtent l="0" t="0" r="9525" b="5715"/>
            <wp:docPr id="8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5"/>
                    <pic:cNvPicPr>
                      <a:picLocks noChangeAspect="1"/>
                    </pic:cNvPicPr>
                  </pic:nvPicPr>
                  <pic:blipFill>
                    <a:blip r:embed="rId52"/>
                    <a:stretch>
                      <a:fillRect/>
                    </a:stretch>
                  </pic:blipFill>
                  <pic:spPr>
                    <a:xfrm>
                      <a:off x="0" y="0"/>
                      <a:ext cx="5267325" cy="386143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69865" cy="3706495"/>
            <wp:effectExtent l="0" t="0" r="6985" b="8255"/>
            <wp:docPr id="9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6"/>
                    <pic:cNvPicPr>
                      <a:picLocks noChangeAspect="1"/>
                    </pic:cNvPicPr>
                  </pic:nvPicPr>
                  <pic:blipFill>
                    <a:blip r:embed="rId53"/>
                    <a:stretch>
                      <a:fillRect/>
                    </a:stretch>
                  </pic:blipFill>
                  <pic:spPr>
                    <a:xfrm>
                      <a:off x="0" y="0"/>
                      <a:ext cx="5269865" cy="370649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69865" cy="3758565"/>
            <wp:effectExtent l="0" t="0" r="6985" b="13335"/>
            <wp:docPr id="9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7"/>
                    <pic:cNvPicPr>
                      <a:picLocks noChangeAspect="1"/>
                    </pic:cNvPicPr>
                  </pic:nvPicPr>
                  <pic:blipFill>
                    <a:blip r:embed="rId54"/>
                    <a:stretch>
                      <a:fillRect/>
                    </a:stretch>
                  </pic:blipFill>
                  <pic:spPr>
                    <a:xfrm>
                      <a:off x="0" y="0"/>
                      <a:ext cx="5269865" cy="375856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71770" cy="3718560"/>
            <wp:effectExtent l="0" t="0" r="5080" b="15240"/>
            <wp:docPr id="9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8"/>
                    <pic:cNvPicPr>
                      <a:picLocks noChangeAspect="1"/>
                    </pic:cNvPicPr>
                  </pic:nvPicPr>
                  <pic:blipFill>
                    <a:blip r:embed="rId55"/>
                    <a:stretch>
                      <a:fillRect/>
                    </a:stretch>
                  </pic:blipFill>
                  <pic:spPr>
                    <a:xfrm>
                      <a:off x="0" y="0"/>
                      <a:ext cx="5271770" cy="3718560"/>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67325" cy="3724275"/>
            <wp:effectExtent l="0" t="0" r="9525" b="9525"/>
            <wp:docPr id="9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
                    <pic:cNvPicPr>
                      <a:picLocks noChangeAspect="1"/>
                    </pic:cNvPicPr>
                  </pic:nvPicPr>
                  <pic:blipFill>
                    <a:blip r:embed="rId56"/>
                    <a:stretch>
                      <a:fillRect/>
                    </a:stretch>
                  </pic:blipFill>
                  <pic:spPr>
                    <a:xfrm>
                      <a:off x="0" y="0"/>
                      <a:ext cx="5267325" cy="3724275"/>
                    </a:xfrm>
                    <a:prstGeom prst="rect">
                      <a:avLst/>
                    </a:prstGeom>
                    <a:noFill/>
                    <a:ln>
                      <a:noFill/>
                    </a:ln>
                  </pic:spPr>
                </pic:pic>
              </a:graphicData>
            </a:graphic>
          </wp:inline>
        </w:drawing>
      </w:r>
      <w:r>
        <w:rPr>
          <w:color w:val="000000" w:themeColor="text1"/>
          <w14:textFill>
            <w14:solidFill>
              <w14:schemeClr w14:val="tx1"/>
            </w14:solidFill>
          </w14:textFill>
        </w:rPr>
        <w:drawing>
          <wp:inline distT="0" distB="0" distL="114300" distR="114300">
            <wp:extent cx="5271135" cy="3733165"/>
            <wp:effectExtent l="0" t="0" r="5715" b="635"/>
            <wp:docPr id="95"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10"/>
                    <pic:cNvPicPr>
                      <a:picLocks noChangeAspect="1"/>
                    </pic:cNvPicPr>
                  </pic:nvPicPr>
                  <pic:blipFill>
                    <a:blip r:embed="rId57"/>
                    <a:stretch>
                      <a:fillRect/>
                    </a:stretch>
                  </pic:blipFill>
                  <pic:spPr>
                    <a:xfrm>
                      <a:off x="0" y="0"/>
                      <a:ext cx="5271135" cy="3733165"/>
                    </a:xfrm>
                    <a:prstGeom prst="rect">
                      <a:avLst/>
                    </a:prstGeom>
                    <a:noFill/>
                    <a:ln>
                      <a:noFill/>
                    </a:ln>
                  </pic:spPr>
                </pic:pic>
              </a:graphicData>
            </a:graphic>
          </wp:inline>
        </w:drawing>
      </w:r>
    </w:p>
    <w:p w14:paraId="58968A4B">
      <w:pPr>
        <w:adjustRightInd w:val="0"/>
        <w:snapToGrid w:val="0"/>
        <w:spacing w:line="360" w:lineRule="auto"/>
        <w:rPr>
          <w:color w:val="000000" w:themeColor="text1"/>
          <w14:textFill>
            <w14:solidFill>
              <w14:schemeClr w14:val="tx1"/>
            </w14:solidFill>
          </w14:textFill>
        </w:rPr>
      </w:pPr>
    </w:p>
    <w:p w14:paraId="5888B7E5">
      <w:pPr>
        <w:adjustRightInd w:val="0"/>
        <w:snapToGrid w:val="0"/>
        <w:spacing w:line="360" w:lineRule="auto"/>
        <w:rPr>
          <w:color w:val="000000" w:themeColor="text1"/>
          <w14:textFill>
            <w14:solidFill>
              <w14:schemeClr w14:val="tx1"/>
            </w14:solidFill>
          </w14:textFill>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720" w:num="1"/>
          <w:docGrid w:linePitch="312" w:charSpace="0"/>
        </w:sectPr>
      </w:pPr>
    </w:p>
    <w:p w14:paraId="2D0A4CCA">
      <w:pPr>
        <w:numPr>
          <w:ilvl w:val="0"/>
          <w:numId w:val="6"/>
        </w:numPr>
        <w:bidi w:val="0"/>
        <w:ind w:left="0" w:leftChars="0" w:firstLine="403" w:firstLineChars="0"/>
        <w:rPr>
          <w:color w:val="000000" w:themeColor="text1"/>
          <w14:textFill>
            <w14:solidFill>
              <w14:schemeClr w14:val="tx1"/>
            </w14:solidFill>
          </w14:textFill>
        </w:rPr>
      </w:pPr>
      <w:bookmarkStart w:id="100" w:name="_Toc171691203"/>
      <w:bookmarkStart w:id="101" w:name="_Toc171690513"/>
      <w:r>
        <w:rPr>
          <w:rFonts w:hint="eastAsia"/>
          <w:b/>
          <w:bCs/>
          <w:color w:val="000000" w:themeColor="text1"/>
          <w:sz w:val="24"/>
          <w:szCs w:val="32"/>
          <w14:textFill>
            <w14:solidFill>
              <w14:schemeClr w14:val="tx1"/>
            </w14:solidFill>
          </w14:textFill>
        </w:rPr>
        <w:t>本项目地理位置图</w:t>
      </w:r>
      <w:bookmarkEnd w:id="100"/>
      <w:bookmarkEnd w:id="101"/>
    </w:p>
    <w:p w14:paraId="284D8FD2">
      <w:pPr>
        <w:numPr>
          <w:ilvl w:val="0"/>
          <w:numId w:val="0"/>
        </w:numPr>
        <w:bidi w:val="0"/>
        <w:ind w:left="403" w:leftChars="0"/>
        <w:rPr>
          <w:color w:val="000000" w:themeColor="text1"/>
          <w14:textFill>
            <w14:solidFill>
              <w14:schemeClr w14:val="tx1"/>
            </w14:solidFill>
          </w14:textFill>
        </w:rPr>
        <w:sectPr>
          <w:pgSz w:w="16838" w:h="11906" w:orient="landscape"/>
          <w:pgMar w:top="1800" w:right="1440" w:bottom="1800" w:left="1440" w:header="851" w:footer="1077" w:gutter="0"/>
          <w:pgBorders>
            <w:top w:val="none" w:sz="0" w:space="0"/>
            <w:left w:val="none" w:sz="0" w:space="0"/>
            <w:bottom w:val="none" w:sz="0" w:space="0"/>
            <w:right w:val="none" w:sz="0" w:space="0"/>
          </w:pgBorders>
          <w:pgNumType w:fmt="decimal"/>
          <w:cols w:space="720" w:num="1"/>
          <w:docGrid w:linePitch="312" w:charSpace="0"/>
        </w:sectPr>
      </w:pPr>
      <w:r>
        <w:rPr>
          <w:color w:val="000000" w:themeColor="text1"/>
          <w14:textFill>
            <w14:solidFill>
              <w14:schemeClr w14:val="tx1"/>
            </w14:solidFill>
          </w14:textFill>
        </w:rPr>
        <w:drawing>
          <wp:anchor distT="0" distB="0" distL="114300" distR="114300" simplePos="0" relativeHeight="251742208" behindDoc="0" locked="0" layoutInCell="1" allowOverlap="1">
            <wp:simplePos x="0" y="0"/>
            <wp:positionH relativeFrom="column">
              <wp:posOffset>7239635</wp:posOffset>
            </wp:positionH>
            <wp:positionV relativeFrom="paragraph">
              <wp:posOffset>1270</wp:posOffset>
            </wp:positionV>
            <wp:extent cx="630555" cy="586740"/>
            <wp:effectExtent l="0" t="0" r="17145" b="3810"/>
            <wp:wrapNone/>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pic:cNvPicPr>
                      <a:picLocks noChangeAspect="1"/>
                    </pic:cNvPicPr>
                  </pic:nvPicPr>
                  <pic:blipFill>
                    <a:blip r:embed="rId19"/>
                    <a:stretch>
                      <a:fillRect/>
                    </a:stretch>
                  </pic:blipFill>
                  <pic:spPr>
                    <a:xfrm>
                      <a:off x="0" y="0"/>
                      <a:ext cx="630555" cy="586740"/>
                    </a:xfrm>
                    <a:prstGeom prst="rect">
                      <a:avLst/>
                    </a:prstGeom>
                    <a:noFill/>
                    <a:ln>
                      <a:noFill/>
                    </a:ln>
                  </pic:spPr>
                </pic:pic>
              </a:graphicData>
            </a:graphic>
          </wp:anchor>
        </w:drawing>
      </w:r>
      <w:r>
        <w:rPr>
          <w:color w:val="000000" w:themeColor="text1"/>
          <w:sz w:val="21"/>
          <w14:textFill>
            <w14:solidFill>
              <w14:schemeClr w14:val="tx1"/>
            </w14:solidFill>
          </w14:textFill>
        </w:rPr>
        <mc:AlternateContent>
          <mc:Choice Requires="wps">
            <w:drawing>
              <wp:anchor distT="0" distB="0" distL="114300" distR="114300" simplePos="0" relativeHeight="251686912" behindDoc="0" locked="0" layoutInCell="1" allowOverlap="1">
                <wp:simplePos x="0" y="0"/>
                <wp:positionH relativeFrom="column">
                  <wp:posOffset>3428365</wp:posOffset>
                </wp:positionH>
                <wp:positionV relativeFrom="paragraph">
                  <wp:posOffset>1759585</wp:posOffset>
                </wp:positionV>
                <wp:extent cx="753745" cy="293370"/>
                <wp:effectExtent l="6350" t="6350" r="20955" b="24130"/>
                <wp:wrapNone/>
                <wp:docPr id="142" name="矩形 142"/>
                <wp:cNvGraphicFramePr/>
                <a:graphic xmlns:a="http://schemas.openxmlformats.org/drawingml/2006/main">
                  <a:graphicData uri="http://schemas.microsoft.com/office/word/2010/wordprocessingShape">
                    <wps:wsp>
                      <wps:cNvSpPr/>
                      <wps:spPr>
                        <a:xfrm>
                          <a:off x="4509770" y="3139440"/>
                          <a:ext cx="753745" cy="29337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FBECACC">
                            <w:pPr>
                              <w:jc w:val="both"/>
                              <w:rPr>
                                <w:rFonts w:hint="eastAsia" w:eastAsia="宋体"/>
                                <w:b/>
                                <w:bCs/>
                                <w:color w:val="000000" w:themeColor="text1"/>
                                <w:lang w:eastAsia="zh-CN"/>
                                <w14:textFill>
                                  <w14:solidFill>
                                    <w14:schemeClr w14:val="tx1"/>
                                  </w14:solidFill>
                                </w14:textFill>
                              </w:rPr>
                            </w:pPr>
                            <w:r>
                              <w:rPr>
                                <w:rFonts w:hint="eastAsia"/>
                                <w:b/>
                                <w:bCs/>
                                <w:color w:val="000000" w:themeColor="text1"/>
                                <w:lang w:eastAsia="zh-CN"/>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9.95pt;margin-top:138.55pt;height:23.1pt;width:59.35pt;z-index:251686912;v-text-anchor:middle;mso-width-relative:page;mso-height-relative:page;" filled="f" stroked="t" coordsize="21600,21600" o:gfxdata="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gLz0stgAAAALAQAADwAAAAAAAAABACAA&#10;AAAiAAAAZHJzL2Rvd25yZXYueG1sUEsBAhQAFAAAAAgAh07iQPqUnT9/AgAA5QQAAA4AAAAAAAAA&#10;AQAgAAAAJwEAAGRycy9lMm9Eb2MueG1sUEsFBgAAAAAGAAYAWQEAABgGAAAAAA==&#10;">
                <v:fill on="f" focussize="0,0"/>
                <v:stroke weight="1pt" color="#FF0000 [2404]" miterlimit="8" joinstyle="miter"/>
                <v:imagedata o:title=""/>
                <o:lock v:ext="edit" aspectratio="f"/>
                <v:textbox>
                  <w:txbxContent>
                    <w:p w14:paraId="6FBECACC">
                      <w:pPr>
                        <w:jc w:val="both"/>
                        <w:rPr>
                          <w:rFonts w:hint="eastAsia" w:eastAsia="宋体"/>
                          <w:b/>
                          <w:bCs/>
                          <w:color w:val="000000" w:themeColor="text1"/>
                          <w:lang w:eastAsia="zh-CN"/>
                          <w14:textFill>
                            <w14:solidFill>
                              <w14:schemeClr w14:val="tx1"/>
                            </w14:solidFill>
                          </w14:textFill>
                        </w:rPr>
                      </w:pPr>
                      <w:r>
                        <w:rPr>
                          <w:rFonts w:hint="eastAsia"/>
                          <w:b/>
                          <w:bCs/>
                          <w:color w:val="000000" w:themeColor="text1"/>
                          <w:lang w:eastAsia="zh-CN"/>
                          <w14:textFill>
                            <w14:solidFill>
                              <w14:schemeClr w14:val="tx1"/>
                            </w14:solidFill>
                          </w14:textFill>
                        </w:rPr>
                        <w:t>项目位置</w:t>
                      </w:r>
                    </w:p>
                  </w:txbxContent>
                </v:textbox>
              </v:rect>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685888" behindDoc="0" locked="0" layoutInCell="1" allowOverlap="1">
                <wp:simplePos x="0" y="0"/>
                <wp:positionH relativeFrom="column">
                  <wp:posOffset>3269615</wp:posOffset>
                </wp:positionH>
                <wp:positionV relativeFrom="paragraph">
                  <wp:posOffset>2021205</wp:posOffset>
                </wp:positionV>
                <wp:extent cx="174625" cy="158750"/>
                <wp:effectExtent l="20320" t="19685" r="33655" b="31115"/>
                <wp:wrapNone/>
                <wp:docPr id="141" name="五角星 141"/>
                <wp:cNvGraphicFramePr/>
                <a:graphic xmlns:a="http://schemas.openxmlformats.org/drawingml/2006/main">
                  <a:graphicData uri="http://schemas.microsoft.com/office/word/2010/wordprocessingShape">
                    <wps:wsp>
                      <wps:cNvSpPr/>
                      <wps:spPr>
                        <a:xfrm>
                          <a:off x="4184015" y="3361690"/>
                          <a:ext cx="174625" cy="158750"/>
                        </a:xfrm>
                        <a:prstGeom prst="star5">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57.45pt;margin-top:159.15pt;height:12.5pt;width:13.75pt;z-index:251685888;v-text-anchor:middle;mso-width-relative:page;mso-height-relative:page;" fillcolor="#FF0000" filled="t" stroked="t" coordsize="174625,158750" o:gfxdata="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CM3Fbw2wAAAAsBAAAPAAAAAAAA&#10;AAEAIAAAACIAAABkcnMvZG93bnJldi54bWxQSwECFAAUAAAACACHTuJAXfgsTIECAAAHBQAADgAA&#10;AAAAAAABACAAAAAqAQAAZHJzL2Uyb0RvYy54bWxQSwUGAAAAAAYABgBZAQAAHQYAAAAA&#10;" path="m0,60636l66701,60637,87312,0,107923,60637,174624,60636,120662,98112,141274,158749,87312,121273,33350,158749,53962,98112xe">
                <v:path o:connectlocs="87312,0;0,60636;33350,158749;141274,158749;174624,60636" o:connectangles="247,164,82,82,0"/>
                <v:fill on="t" focussize="0,0"/>
                <v:stroke weight="1pt" color="#FF0000 [2404]" miterlimit="8" joinstyle="miter"/>
                <v:imagedata o:title=""/>
                <o:lock v:ext="edit" aspectratio="f"/>
              </v:shape>
            </w:pict>
          </mc:Fallback>
        </mc:AlternateContent>
      </w:r>
      <w:r>
        <w:rPr>
          <w:color w:val="000000" w:themeColor="text1"/>
          <w14:textFill>
            <w14:solidFill>
              <w14:schemeClr w14:val="tx1"/>
            </w14:solidFill>
          </w14:textFill>
        </w:rPr>
        <w:drawing>
          <wp:inline distT="0" distB="0" distL="114300" distR="114300">
            <wp:extent cx="7656830" cy="4712335"/>
            <wp:effectExtent l="0" t="0" r="1270" b="12065"/>
            <wp:docPr id="14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1"/>
                    <pic:cNvPicPr>
                      <a:picLocks noChangeAspect="1"/>
                    </pic:cNvPicPr>
                  </pic:nvPicPr>
                  <pic:blipFill>
                    <a:blip r:embed="rId58"/>
                    <a:stretch>
                      <a:fillRect/>
                    </a:stretch>
                  </pic:blipFill>
                  <pic:spPr>
                    <a:xfrm>
                      <a:off x="0" y="0"/>
                      <a:ext cx="7656830" cy="4712335"/>
                    </a:xfrm>
                    <a:prstGeom prst="rect">
                      <a:avLst/>
                    </a:prstGeom>
                    <a:noFill/>
                    <a:ln>
                      <a:noFill/>
                    </a:ln>
                  </pic:spPr>
                </pic:pic>
              </a:graphicData>
            </a:graphic>
          </wp:inline>
        </w:drawing>
      </w:r>
    </w:p>
    <w:p w14:paraId="2C639BFA">
      <w:pPr>
        <w:numPr>
          <w:ilvl w:val="0"/>
          <w:numId w:val="6"/>
        </w:numPr>
        <w:bidi w:val="0"/>
        <w:ind w:left="0" w:leftChars="0" w:firstLine="403" w:firstLineChars="0"/>
        <w:rPr>
          <w:color w:val="000000" w:themeColor="text1"/>
          <w14:textFill>
            <w14:solidFill>
              <w14:schemeClr w14:val="tx1"/>
            </w14:solidFill>
          </w14:textFill>
        </w:rPr>
      </w:pPr>
      <w:r>
        <w:rPr>
          <w:rFonts w:hint="eastAsia"/>
          <w:b/>
          <w:bCs/>
          <w:color w:val="000000" w:themeColor="text1"/>
          <w:sz w:val="24"/>
          <w:szCs w:val="32"/>
          <w14:textFill>
            <w14:solidFill>
              <w14:schemeClr w14:val="tx1"/>
            </w14:solidFill>
          </w14:textFill>
        </w:rPr>
        <w:t>本项目</w:t>
      </w:r>
      <w:r>
        <w:rPr>
          <w:rFonts w:hint="eastAsia"/>
          <w:b/>
          <w:bCs/>
          <w:color w:val="000000" w:themeColor="text1"/>
          <w:sz w:val="24"/>
          <w:szCs w:val="32"/>
          <w:lang w:eastAsia="zh-CN"/>
          <w14:textFill>
            <w14:solidFill>
              <w14:schemeClr w14:val="tx1"/>
            </w14:solidFill>
          </w14:textFill>
        </w:rPr>
        <w:t>工程总平面布置图（</w:t>
      </w:r>
      <w:r>
        <w:rPr>
          <w:rFonts w:hint="eastAsia"/>
          <w:b/>
          <w:bCs/>
          <w:color w:val="000000" w:themeColor="text1"/>
          <w:sz w:val="24"/>
          <w:szCs w:val="32"/>
          <w:lang w:val="en-US" w:eastAsia="zh-CN"/>
          <w14:textFill>
            <w14:solidFill>
              <w14:schemeClr w14:val="tx1"/>
            </w14:solidFill>
          </w14:textFill>
        </w:rPr>
        <w:t>1</w:t>
      </w:r>
      <w:r>
        <w:rPr>
          <w:rFonts w:hint="eastAsia"/>
          <w:b/>
          <w:bCs/>
          <w:color w:val="000000" w:themeColor="text1"/>
          <w:sz w:val="24"/>
          <w:szCs w:val="32"/>
          <w:lang w:eastAsia="zh-CN"/>
          <w14:textFill>
            <w14:solidFill>
              <w14:schemeClr w14:val="tx1"/>
            </w14:solidFill>
          </w14:textFill>
        </w:rPr>
        <w:t>）</w:t>
      </w:r>
    </w:p>
    <w:p w14:paraId="55D6FA26">
      <w:pPr>
        <w:numPr>
          <w:ilvl w:val="0"/>
          <w:numId w:val="0"/>
        </w:numPr>
        <w:bidi w:val="0"/>
        <w:rPr>
          <w:rFonts w:hint="eastAsia" w:eastAsia="宋体"/>
          <w:color w:val="000000" w:themeColor="text1"/>
          <w:lang w:eastAsia="zh-CN"/>
          <w14:textFill>
            <w14:solidFill>
              <w14:schemeClr w14:val="tx1"/>
            </w14:solidFill>
          </w14:textFill>
        </w:rPr>
        <w:sectPr>
          <w:pgSz w:w="16838" w:h="11906" w:orient="landscape"/>
          <w:pgMar w:top="1800" w:right="1440" w:bottom="1800" w:left="1440" w:header="851" w:footer="1077" w:gutter="0"/>
          <w:pgBorders>
            <w:top w:val="none" w:sz="0" w:space="0"/>
            <w:left w:val="none" w:sz="0" w:space="0"/>
            <w:bottom w:val="none" w:sz="0" w:space="0"/>
            <w:right w:val="none" w:sz="0" w:space="0"/>
          </w:pgBorders>
          <w:pgNumType w:fmt="decimal"/>
          <w:cols w:space="720" w:num="1"/>
          <w:docGrid w:linePitch="312" w:charSpace="0"/>
        </w:sectPr>
      </w:pPr>
      <w:r>
        <w:rPr>
          <w:color w:val="000000" w:themeColor="text1"/>
          <w14:textFill>
            <w14:solidFill>
              <w14:schemeClr w14:val="tx1"/>
            </w14:solidFill>
          </w14:textFill>
        </w:rPr>
        <w:drawing>
          <wp:anchor distT="0" distB="0" distL="114300" distR="114300" simplePos="0" relativeHeight="251741184" behindDoc="0" locked="0" layoutInCell="1" allowOverlap="1">
            <wp:simplePos x="0" y="0"/>
            <wp:positionH relativeFrom="column">
              <wp:posOffset>7282815</wp:posOffset>
            </wp:positionH>
            <wp:positionV relativeFrom="paragraph">
              <wp:posOffset>97155</wp:posOffset>
            </wp:positionV>
            <wp:extent cx="630555" cy="586740"/>
            <wp:effectExtent l="0" t="0" r="17145" b="3810"/>
            <wp:wrapNone/>
            <wp:docPr id="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
                    <pic:cNvPicPr>
                      <a:picLocks noChangeAspect="1"/>
                    </pic:cNvPicPr>
                  </pic:nvPicPr>
                  <pic:blipFill>
                    <a:blip r:embed="rId19"/>
                    <a:stretch>
                      <a:fillRect/>
                    </a:stretch>
                  </pic:blipFill>
                  <pic:spPr>
                    <a:xfrm>
                      <a:off x="0" y="0"/>
                      <a:ext cx="630555" cy="586740"/>
                    </a:xfrm>
                    <a:prstGeom prst="rect">
                      <a:avLst/>
                    </a:prstGeom>
                    <a:noFill/>
                    <a:ln>
                      <a:noFill/>
                    </a:ln>
                  </pic:spPr>
                </pic:pic>
              </a:graphicData>
            </a:graphic>
          </wp:anchor>
        </w:drawing>
      </w:r>
      <w:r>
        <w:rPr>
          <w:color w:val="000000" w:themeColor="text1"/>
          <w14:textFill>
            <w14:solidFill>
              <w14:schemeClr w14:val="tx1"/>
            </w14:solidFill>
          </w14:textFill>
        </w:rPr>
        <mc:AlternateContent>
          <mc:Choice Requires="wps">
            <w:drawing>
              <wp:anchor distT="0" distB="0" distL="114300" distR="114300" simplePos="0" relativeHeight="251700224" behindDoc="0" locked="0" layoutInCell="1" allowOverlap="1">
                <wp:simplePos x="0" y="0"/>
                <wp:positionH relativeFrom="column">
                  <wp:posOffset>3118485</wp:posOffset>
                </wp:positionH>
                <wp:positionV relativeFrom="paragraph">
                  <wp:posOffset>725805</wp:posOffset>
                </wp:positionV>
                <wp:extent cx="937895" cy="254635"/>
                <wp:effectExtent l="0" t="0" r="0" b="0"/>
                <wp:wrapNone/>
                <wp:docPr id="165" name="文本框 165"/>
                <wp:cNvGraphicFramePr/>
                <a:graphic xmlns:a="http://schemas.openxmlformats.org/drawingml/2006/main">
                  <a:graphicData uri="http://schemas.microsoft.com/office/word/2010/wordprocessingShape">
                    <wps:wsp>
                      <wps:cNvSpPr txBox="1"/>
                      <wps:spPr>
                        <a:xfrm>
                          <a:off x="0" y="0"/>
                          <a:ext cx="937895" cy="254635"/>
                        </a:xfrm>
                        <a:prstGeom prst="rect">
                          <a:avLst/>
                        </a:prstGeom>
                        <a:noFill/>
                        <a:ln w="6350">
                          <a:noFill/>
                        </a:ln>
                      </wps:spPr>
                      <wps:txbx>
                        <w:txbxContent>
                          <w:p w14:paraId="37E3AE78">
                            <w:pPr>
                              <w:rPr>
                                <w:rFonts w:hint="eastAsia" w:eastAsia="宋体"/>
                                <w:b/>
                                <w:color w:val="FF0000"/>
                                <w:lang w:eastAsia="zh-CN"/>
                              </w:rPr>
                            </w:pPr>
                            <w:r>
                              <w:rPr>
                                <w:rFonts w:hint="eastAsia" w:eastAsia="宋体"/>
                                <w:b/>
                                <w:color w:val="FF0000"/>
                                <w:lang w:eastAsia="zh-CN"/>
                              </w:rPr>
                              <w:t>无功补偿器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5.55pt;margin-top:57.15pt;height:20.05pt;width:73.85pt;z-index:251700224;mso-width-relative:page;mso-height-relative:page;" filled="f" stroked="f" coordsize="21600,21600" o:gfxdata="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v/pa+NsAAAALAQAADwAAAAAAAAABACAAAAAiAAAA&#10;ZHJzL2Rvd25yZXYueG1sUEsBAhQAFAAAAAgAh07iQMigC9k9AgAAaQQAAA4AAAAAAAAAAQAgAAAA&#10;KgEAAGRycy9lMm9Eb2MueG1sUEsFBgAAAAAGAAYAWQEAANkFAAAAAA==&#10;">
                <v:fill on="f" focussize="0,0"/>
                <v:stroke on="f" weight="0.5pt"/>
                <v:imagedata o:title=""/>
                <o:lock v:ext="edit" aspectratio="f"/>
                <v:textbox>
                  <w:txbxContent>
                    <w:p w14:paraId="37E3AE78">
                      <w:pPr>
                        <w:rPr>
                          <w:rFonts w:hint="eastAsia" w:eastAsia="宋体"/>
                          <w:b/>
                          <w:color w:val="FF0000"/>
                          <w:lang w:eastAsia="zh-CN"/>
                        </w:rPr>
                      </w:pPr>
                      <w:r>
                        <w:rPr>
                          <w:rFonts w:hint="eastAsia" w:eastAsia="宋体"/>
                          <w:b/>
                          <w:color w:val="FF0000"/>
                          <w:lang w:eastAsia="zh-CN"/>
                        </w:rPr>
                        <w:t>无功补偿器</w:t>
                      </w:r>
                    </w:p>
                  </w:txbxContent>
                </v:textbox>
              </v:shape>
            </w:pict>
          </mc:Fallback>
        </mc:AlternateContent>
      </w:r>
      <w:r>
        <w:rPr>
          <w:rFonts w:hint="eastAsia" w:eastAsia="宋体"/>
          <w:color w:val="000000" w:themeColor="text1"/>
          <w:lang w:eastAsia="zh-CN"/>
          <w14:textFill>
            <w14:solidFill>
              <w14:schemeClr w14:val="tx1"/>
            </w14:solidFill>
          </w14:textFill>
        </w:rPr>
        <w:drawing>
          <wp:inline distT="0" distB="0" distL="114300" distR="114300">
            <wp:extent cx="7958455" cy="4909185"/>
            <wp:effectExtent l="0" t="0" r="4445" b="5715"/>
            <wp:docPr id="144" name="图片 144" descr="Z-01 储能电站总平面布置图-竖向设计0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descr="Z-01 储能电站总平面布置图-竖向设计0819"/>
                    <pic:cNvPicPr>
                      <a:picLocks noChangeAspect="1"/>
                    </pic:cNvPicPr>
                  </pic:nvPicPr>
                  <pic:blipFill>
                    <a:blip r:embed="rId59"/>
                    <a:srcRect t="11169" b="15930"/>
                    <a:stretch>
                      <a:fillRect/>
                    </a:stretch>
                  </pic:blipFill>
                  <pic:spPr>
                    <a:xfrm>
                      <a:off x="0" y="0"/>
                      <a:ext cx="7958455" cy="4909185"/>
                    </a:xfrm>
                    <a:prstGeom prst="rect">
                      <a:avLst/>
                    </a:prstGeom>
                  </pic:spPr>
                </pic:pic>
              </a:graphicData>
            </a:graphic>
          </wp:inline>
        </w:drawing>
      </w:r>
      <w:r>
        <w:rPr>
          <w:color w:val="000000" w:themeColor="text1"/>
          <w14:textFill>
            <w14:solidFill>
              <w14:schemeClr w14:val="tx1"/>
            </w14:solidFill>
          </w14:textFill>
        </w:rPr>
        <mc:AlternateContent>
          <mc:Choice Requires="wps">
            <w:drawing>
              <wp:anchor distT="0" distB="0" distL="114300" distR="114300" simplePos="0" relativeHeight="251662336" behindDoc="0" locked="0" layoutInCell="1" allowOverlap="1">
                <wp:simplePos x="0" y="0"/>
                <wp:positionH relativeFrom="column">
                  <wp:posOffset>5072380</wp:posOffset>
                </wp:positionH>
                <wp:positionV relativeFrom="paragraph">
                  <wp:posOffset>2472055</wp:posOffset>
                </wp:positionV>
                <wp:extent cx="730885" cy="270510"/>
                <wp:effectExtent l="4445" t="4445" r="7620" b="10795"/>
                <wp:wrapNone/>
                <wp:docPr id="20" name="文本框 20"/>
                <wp:cNvGraphicFramePr/>
                <a:graphic xmlns:a="http://schemas.openxmlformats.org/drawingml/2006/main">
                  <a:graphicData uri="http://schemas.microsoft.com/office/word/2010/wordprocessingShape">
                    <wps:wsp>
                      <wps:cNvSpPr txBox="1"/>
                      <wps:spPr>
                        <a:xfrm>
                          <a:off x="0" y="0"/>
                          <a:ext cx="730885" cy="270510"/>
                        </a:xfrm>
                        <a:prstGeom prst="rect">
                          <a:avLst/>
                        </a:prstGeom>
                        <a:solidFill>
                          <a:schemeClr val="lt1"/>
                        </a:solidFill>
                        <a:ln w="6350">
                          <a:solidFill>
                            <a:srgbClr val="FF0000"/>
                          </a:solidFill>
                        </a:ln>
                      </wps:spPr>
                      <wps:txbx>
                        <w:txbxContent>
                          <w:p w14:paraId="24D7E553">
                            <w:pPr>
                              <w:rPr>
                                <w:rFonts w:hint="eastAsia" w:eastAsia="宋体"/>
                                <w:b/>
                                <w:color w:val="FF0000"/>
                                <w:lang w:eastAsia="zh-CN"/>
                              </w:rPr>
                            </w:pPr>
                            <w:r>
                              <w:rPr>
                                <w:rFonts w:hint="eastAsia"/>
                                <w:b/>
                                <w:color w:val="FF0000"/>
                                <w:lang w:eastAsia="zh-CN"/>
                              </w:rPr>
                              <w:t>升压站区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99.4pt;margin-top:194.65pt;height:21.3pt;width:57.55pt;z-index:251662336;mso-width-relative:page;mso-height-relative:page;" fillcolor="#FFFFFF [3201]" filled="t" stroked="t" coordsize="21600,21600" o:gfxdata="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jeOu&#10;IdwAAAALAQAADwAAAAAAAAABACAAAAAiAAAAZHJzL2Rvd25yZXYueG1sUEsBAhQAFAAAAAgAh07i&#10;QMdK5SpXAgAAuQQAAA4AAAAAAAAAAQAgAAAAKwEAAGRycy9lMm9Eb2MueG1sUEsFBgAAAAAGAAYA&#10;WQEAAPQFAAAAAA==&#10;">
                <v:fill on="t" focussize="0,0"/>
                <v:stroke weight="0.5pt" color="#FF0000" joinstyle="round"/>
                <v:imagedata o:title=""/>
                <o:lock v:ext="edit" aspectratio="f"/>
                <v:textbox>
                  <w:txbxContent>
                    <w:p w14:paraId="24D7E553">
                      <w:pPr>
                        <w:rPr>
                          <w:rFonts w:hint="eastAsia" w:eastAsia="宋体"/>
                          <w:b/>
                          <w:color w:val="FF0000"/>
                          <w:lang w:eastAsia="zh-CN"/>
                        </w:rPr>
                      </w:pPr>
                      <w:r>
                        <w:rPr>
                          <w:rFonts w:hint="eastAsia"/>
                          <w:b/>
                          <w:color w:val="FF0000"/>
                          <w:lang w:eastAsia="zh-CN"/>
                        </w:rPr>
                        <w:t>升压站区</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87936" behindDoc="0" locked="0" layoutInCell="1" allowOverlap="1">
                <wp:simplePos x="0" y="0"/>
                <wp:positionH relativeFrom="column">
                  <wp:posOffset>2346325</wp:posOffset>
                </wp:positionH>
                <wp:positionV relativeFrom="paragraph">
                  <wp:posOffset>2122805</wp:posOffset>
                </wp:positionV>
                <wp:extent cx="679450" cy="311150"/>
                <wp:effectExtent l="4445" t="4445" r="20955" b="8255"/>
                <wp:wrapNone/>
                <wp:docPr id="147" name="文本框 147"/>
                <wp:cNvGraphicFramePr/>
                <a:graphic xmlns:a="http://schemas.openxmlformats.org/drawingml/2006/main">
                  <a:graphicData uri="http://schemas.microsoft.com/office/word/2010/wordprocessingShape">
                    <wps:wsp>
                      <wps:cNvSpPr txBox="1"/>
                      <wps:spPr>
                        <a:xfrm>
                          <a:off x="0" y="0"/>
                          <a:ext cx="679450" cy="311150"/>
                        </a:xfrm>
                        <a:prstGeom prst="rect">
                          <a:avLst/>
                        </a:prstGeom>
                        <a:solidFill>
                          <a:schemeClr val="lt1"/>
                        </a:solidFill>
                        <a:ln w="6350">
                          <a:solidFill>
                            <a:srgbClr val="0070C0"/>
                          </a:solidFill>
                        </a:ln>
                      </wps:spPr>
                      <wps:txbx>
                        <w:txbxContent>
                          <w:p w14:paraId="285B909C">
                            <w:pPr>
                              <w:rPr>
                                <w:rFonts w:hint="eastAsia" w:eastAsia="宋体"/>
                                <w:b/>
                                <w:color w:val="0070C0"/>
                                <w:lang w:eastAsia="zh-CN"/>
                              </w:rPr>
                            </w:pPr>
                            <w:r>
                              <w:rPr>
                                <w:rFonts w:hint="eastAsia"/>
                                <w:b/>
                                <w:color w:val="0070C0"/>
                                <w:lang w:eastAsia="zh-CN"/>
                              </w:rPr>
                              <w:t>储能区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4.75pt;margin-top:167.15pt;height:24.5pt;width:53.5pt;z-index:251687936;mso-width-relative:page;mso-height-relative:page;" fillcolor="#FFFFFF [3201]" filled="t" stroked="t" coordsize="21600,21600" o:gfxdata="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N+HBGnc&#10;AAAACwEAAA8AAAAAAAAAAQAgAAAAIgAAAGRycy9kb3ducmV2LnhtbFBLAQIUABQAAAAIAIdO4kCS&#10;HFivVQIAALsEAAAOAAAAAAAAAAEAIAAAACsBAABkcnMvZTJvRG9jLnhtbFBLBQYAAAAABgAGAFkB&#10;AADyBQAAAAA=&#10;">
                <v:fill on="t" focussize="0,0"/>
                <v:stroke weight="0.5pt" color="#0070C0" joinstyle="round"/>
                <v:imagedata o:title=""/>
                <o:lock v:ext="edit" aspectratio="f"/>
                <v:textbox>
                  <w:txbxContent>
                    <w:p w14:paraId="285B909C">
                      <w:pPr>
                        <w:rPr>
                          <w:rFonts w:hint="eastAsia" w:eastAsia="宋体"/>
                          <w:b/>
                          <w:color w:val="0070C0"/>
                          <w:lang w:eastAsia="zh-CN"/>
                        </w:rPr>
                      </w:pPr>
                      <w:r>
                        <w:rPr>
                          <w:rFonts w:hint="eastAsia"/>
                          <w:b/>
                          <w:color w:val="0070C0"/>
                          <w:lang w:eastAsia="zh-CN"/>
                        </w:rPr>
                        <w:t>储能区</w:t>
                      </w:r>
                    </w:p>
                  </w:txbxContent>
                </v:textbox>
              </v:shape>
            </w:pict>
          </mc:Fallback>
        </mc:AlternateContent>
      </w:r>
    </w:p>
    <w:p w14:paraId="67C40E4B">
      <w:pPr>
        <w:numPr>
          <w:ilvl w:val="0"/>
          <w:numId w:val="6"/>
        </w:numPr>
        <w:bidi w:val="0"/>
        <w:ind w:left="0" w:leftChars="0" w:firstLine="403" w:firstLineChars="0"/>
        <w:rPr>
          <w:color w:val="000000" w:themeColor="text1"/>
          <w14:textFill>
            <w14:solidFill>
              <w14:schemeClr w14:val="tx1"/>
            </w14:solidFill>
          </w14:textFill>
        </w:rPr>
      </w:pPr>
      <w:bookmarkStart w:id="102" w:name="_Toc171690515"/>
      <w:bookmarkStart w:id="103" w:name="_Toc171691205"/>
      <w:r>
        <w:rPr>
          <w:rFonts w:hint="eastAsia"/>
          <w:b/>
          <w:bCs/>
          <w:color w:val="000000" w:themeColor="text1"/>
          <w:sz w:val="24"/>
          <w:szCs w:val="32"/>
          <w14:textFill>
            <w14:solidFill>
              <w14:schemeClr w14:val="tx1"/>
            </w14:solidFill>
          </w14:textFill>
        </w:rPr>
        <w:t>本项目</w:t>
      </w:r>
      <w:r>
        <w:rPr>
          <w:rFonts w:hint="eastAsia"/>
          <w:b/>
          <w:bCs/>
          <w:color w:val="000000" w:themeColor="text1"/>
          <w:sz w:val="24"/>
          <w:szCs w:val="32"/>
          <w:lang w:eastAsia="zh-CN"/>
          <w14:textFill>
            <w14:solidFill>
              <w14:schemeClr w14:val="tx1"/>
            </w14:solidFill>
          </w14:textFill>
        </w:rPr>
        <w:t>工程总平面布置图（</w:t>
      </w:r>
      <w:r>
        <w:rPr>
          <w:rFonts w:hint="eastAsia"/>
          <w:b/>
          <w:bCs/>
          <w:color w:val="000000" w:themeColor="text1"/>
          <w:sz w:val="24"/>
          <w:szCs w:val="32"/>
          <w:lang w:val="en-US" w:eastAsia="zh-CN"/>
          <w14:textFill>
            <w14:solidFill>
              <w14:schemeClr w14:val="tx1"/>
            </w14:solidFill>
          </w14:textFill>
        </w:rPr>
        <w:t>2</w:t>
      </w:r>
      <w:r>
        <w:rPr>
          <w:rFonts w:hint="eastAsia"/>
          <w:b/>
          <w:bCs/>
          <w:color w:val="000000" w:themeColor="text1"/>
          <w:sz w:val="24"/>
          <w:szCs w:val="32"/>
          <w:lang w:eastAsia="zh-CN"/>
          <w14:textFill>
            <w14:solidFill>
              <w14:schemeClr w14:val="tx1"/>
            </w14:solidFill>
          </w14:textFill>
        </w:rPr>
        <w:t>）</w:t>
      </w:r>
      <w:r>
        <w:rPr>
          <w:color w:val="000000" w:themeColor="text1"/>
          <w14:textFill>
            <w14:solidFill>
              <w14:schemeClr w14:val="tx1"/>
            </w14:solidFill>
          </w14:textFill>
        </w:rPr>
        <w:drawing>
          <wp:anchor distT="0" distB="0" distL="114300" distR="114300" simplePos="0" relativeHeight="251711488" behindDoc="0" locked="0" layoutInCell="1" allowOverlap="1">
            <wp:simplePos x="0" y="0"/>
            <wp:positionH relativeFrom="column">
              <wp:posOffset>7400925</wp:posOffset>
            </wp:positionH>
            <wp:positionV relativeFrom="paragraph">
              <wp:posOffset>596900</wp:posOffset>
            </wp:positionV>
            <wp:extent cx="409575" cy="704850"/>
            <wp:effectExtent l="0" t="0" r="9525" b="0"/>
            <wp:wrapNone/>
            <wp:docPr id="2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2"/>
                    <pic:cNvPicPr>
                      <a:picLocks noChangeAspect="1"/>
                    </pic:cNvPicPr>
                  </pic:nvPicPr>
                  <pic:blipFill>
                    <a:blip r:embed="rId60"/>
                    <a:stretch>
                      <a:fillRect/>
                    </a:stretch>
                  </pic:blipFill>
                  <pic:spPr>
                    <a:xfrm>
                      <a:off x="0" y="0"/>
                      <a:ext cx="409575" cy="704850"/>
                    </a:xfrm>
                    <a:prstGeom prst="rect">
                      <a:avLst/>
                    </a:prstGeom>
                    <a:noFill/>
                    <a:ln>
                      <a:noFill/>
                    </a:ln>
                  </pic:spPr>
                </pic:pic>
              </a:graphicData>
            </a:graphic>
          </wp:anchor>
        </w:drawing>
      </w:r>
      <w:r>
        <w:rPr>
          <w:color w:val="000000" w:themeColor="text1"/>
          <w14:textFill>
            <w14:solidFill>
              <w14:schemeClr w14:val="tx1"/>
            </w14:solidFill>
          </w14:textFill>
        </w:rPr>
        <w:drawing>
          <wp:anchor distT="0" distB="0" distL="114300" distR="114300" simplePos="0" relativeHeight="251710464" behindDoc="0" locked="0" layoutInCell="1" allowOverlap="1">
            <wp:simplePos x="0" y="0"/>
            <wp:positionH relativeFrom="column">
              <wp:posOffset>7248525</wp:posOffset>
            </wp:positionH>
            <wp:positionV relativeFrom="paragraph">
              <wp:posOffset>444500</wp:posOffset>
            </wp:positionV>
            <wp:extent cx="409575" cy="704850"/>
            <wp:effectExtent l="0" t="0" r="9525" b="0"/>
            <wp:wrapNone/>
            <wp:docPr id="2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2"/>
                    <pic:cNvPicPr>
                      <a:picLocks noChangeAspect="1"/>
                    </pic:cNvPicPr>
                  </pic:nvPicPr>
                  <pic:blipFill>
                    <a:blip r:embed="rId60"/>
                    <a:stretch>
                      <a:fillRect/>
                    </a:stretch>
                  </pic:blipFill>
                  <pic:spPr>
                    <a:xfrm>
                      <a:off x="0" y="0"/>
                      <a:ext cx="409575" cy="704850"/>
                    </a:xfrm>
                    <a:prstGeom prst="rect">
                      <a:avLst/>
                    </a:prstGeom>
                    <a:noFill/>
                    <a:ln>
                      <a:noFill/>
                    </a:ln>
                  </pic:spPr>
                </pic:pic>
              </a:graphicData>
            </a:graphic>
          </wp:anchor>
        </w:drawing>
      </w:r>
    </w:p>
    <w:p w14:paraId="37737F49">
      <w:pPr>
        <w:widowControl w:val="0"/>
        <w:numPr>
          <w:ilvl w:val="0"/>
          <w:numId w:val="0"/>
        </w:numPr>
        <w:bidi w:val="0"/>
        <w:jc w:val="both"/>
        <w:rPr>
          <w:rFonts w:hint="eastAsia"/>
          <w:b/>
          <w:bCs/>
          <w:color w:val="000000" w:themeColor="text1"/>
          <w:sz w:val="24"/>
          <w:szCs w:val="32"/>
          <w:lang w:eastAsia="zh-CN"/>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740160" behindDoc="0" locked="0" layoutInCell="1" allowOverlap="1">
            <wp:simplePos x="0" y="0"/>
            <wp:positionH relativeFrom="column">
              <wp:posOffset>4560570</wp:posOffset>
            </wp:positionH>
            <wp:positionV relativeFrom="paragraph">
              <wp:posOffset>125730</wp:posOffset>
            </wp:positionV>
            <wp:extent cx="630555" cy="586740"/>
            <wp:effectExtent l="0" t="0" r="17145" b="3810"/>
            <wp:wrapNone/>
            <wp:docPr id="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
                    <pic:cNvPicPr>
                      <a:picLocks noChangeAspect="1"/>
                    </pic:cNvPicPr>
                  </pic:nvPicPr>
                  <pic:blipFill>
                    <a:blip r:embed="rId19"/>
                    <a:stretch>
                      <a:fillRect/>
                    </a:stretch>
                  </pic:blipFill>
                  <pic:spPr>
                    <a:xfrm>
                      <a:off x="0" y="0"/>
                      <a:ext cx="630555" cy="586740"/>
                    </a:xfrm>
                    <a:prstGeom prst="rect">
                      <a:avLst/>
                    </a:prstGeom>
                    <a:noFill/>
                    <a:ln>
                      <a:noFill/>
                    </a:ln>
                  </pic:spPr>
                </pic:pic>
              </a:graphicData>
            </a:graphic>
          </wp:anchor>
        </w:drawing>
      </w:r>
      <w:r>
        <w:rPr>
          <w:color w:val="000000" w:themeColor="text1"/>
          <w14:textFill>
            <w14:solidFill>
              <w14:schemeClr w14:val="tx1"/>
            </w14:solidFill>
          </w14:textFill>
        </w:rPr>
        <mc:AlternateContent>
          <mc:Choice Requires="wps">
            <w:drawing>
              <wp:anchor distT="0" distB="0" distL="114300" distR="114300" simplePos="0" relativeHeight="251705344" behindDoc="0" locked="0" layoutInCell="1" allowOverlap="1">
                <wp:simplePos x="0" y="0"/>
                <wp:positionH relativeFrom="column">
                  <wp:posOffset>1497965</wp:posOffset>
                </wp:positionH>
                <wp:positionV relativeFrom="paragraph">
                  <wp:posOffset>3307715</wp:posOffset>
                </wp:positionV>
                <wp:extent cx="802005" cy="270510"/>
                <wp:effectExtent l="4445" t="4445" r="12700" b="10795"/>
                <wp:wrapNone/>
                <wp:docPr id="164" name="文本框 164"/>
                <wp:cNvGraphicFramePr/>
                <a:graphic xmlns:a="http://schemas.openxmlformats.org/drawingml/2006/main">
                  <a:graphicData uri="http://schemas.microsoft.com/office/word/2010/wordprocessingShape">
                    <wps:wsp>
                      <wps:cNvSpPr txBox="1"/>
                      <wps:spPr>
                        <a:xfrm>
                          <a:off x="0" y="0"/>
                          <a:ext cx="802005" cy="270510"/>
                        </a:xfrm>
                        <a:prstGeom prst="rect">
                          <a:avLst/>
                        </a:prstGeom>
                        <a:solidFill>
                          <a:schemeClr val="lt1"/>
                        </a:solidFill>
                        <a:ln w="6350">
                          <a:solidFill>
                            <a:srgbClr val="FF0000"/>
                          </a:solidFill>
                        </a:ln>
                      </wps:spPr>
                      <wps:txbx>
                        <w:txbxContent>
                          <w:p w14:paraId="439D4730">
                            <w:pPr>
                              <w:jc w:val="center"/>
                              <w:rPr>
                                <w:rFonts w:hint="eastAsia" w:eastAsia="宋体"/>
                                <w:b/>
                                <w:color w:val="FF0000"/>
                                <w:lang w:eastAsia="zh-CN"/>
                              </w:rPr>
                            </w:pPr>
                            <w:r>
                              <w:rPr>
                                <w:rFonts w:hint="eastAsia"/>
                                <w:b/>
                                <w:color w:val="FF0000"/>
                                <w:lang w:eastAsia="zh-CN"/>
                              </w:rPr>
                              <w:t>预留</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7.95pt;margin-top:260.45pt;height:21.3pt;width:63.15pt;z-index:251705344;mso-width-relative:page;mso-height-relative:page;" fillcolor="#FFFFFF [3201]" filled="t" stroked="t" coordsize="21600,21600" o:gfxdata="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MoB&#10;UcjcAAAACwEAAA8AAAAAAAAAAQAgAAAAIgAAAGRycy9kb3ducmV2LnhtbFBLAQIUABQAAAAIAIdO&#10;4kDk45EaWAIAALsEAAAOAAAAAAAAAAEAIAAAACsBAABkcnMvZTJvRG9jLnhtbFBLBQYAAAAABgAG&#10;AFkBAAD1BQAAAAA=&#10;">
                <v:fill on="t" focussize="0,0"/>
                <v:stroke weight="0.5pt" color="#FF0000" joinstyle="round"/>
                <v:imagedata o:title=""/>
                <o:lock v:ext="edit" aspectratio="f"/>
                <v:textbox>
                  <w:txbxContent>
                    <w:p w14:paraId="439D4730">
                      <w:pPr>
                        <w:jc w:val="center"/>
                        <w:rPr>
                          <w:rFonts w:hint="eastAsia" w:eastAsia="宋体"/>
                          <w:b/>
                          <w:color w:val="FF0000"/>
                          <w:lang w:eastAsia="zh-CN"/>
                        </w:rPr>
                      </w:pPr>
                      <w:r>
                        <w:rPr>
                          <w:rFonts w:hint="eastAsia"/>
                          <w:b/>
                          <w:color w:val="FF0000"/>
                          <w:lang w:eastAsia="zh-CN"/>
                        </w:rPr>
                        <w:t>预留</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04320" behindDoc="0" locked="0" layoutInCell="1" allowOverlap="1">
                <wp:simplePos x="0" y="0"/>
                <wp:positionH relativeFrom="column">
                  <wp:posOffset>2524760</wp:posOffset>
                </wp:positionH>
                <wp:positionV relativeFrom="paragraph">
                  <wp:posOffset>3311525</wp:posOffset>
                </wp:positionV>
                <wp:extent cx="937895" cy="254635"/>
                <wp:effectExtent l="0" t="0" r="0" b="0"/>
                <wp:wrapNone/>
                <wp:docPr id="163" name="文本框 163"/>
                <wp:cNvGraphicFramePr/>
                <a:graphic xmlns:a="http://schemas.openxmlformats.org/drawingml/2006/main">
                  <a:graphicData uri="http://schemas.microsoft.com/office/word/2010/wordprocessingShape">
                    <wps:wsp>
                      <wps:cNvSpPr txBox="1"/>
                      <wps:spPr>
                        <a:xfrm>
                          <a:off x="0" y="0"/>
                          <a:ext cx="937895" cy="254635"/>
                        </a:xfrm>
                        <a:prstGeom prst="rect">
                          <a:avLst/>
                        </a:prstGeom>
                        <a:noFill/>
                        <a:ln w="6350">
                          <a:noFill/>
                        </a:ln>
                      </wps:spPr>
                      <wps:txbx>
                        <w:txbxContent>
                          <w:p w14:paraId="78605B84">
                            <w:pPr>
                              <w:rPr>
                                <w:rFonts w:hint="eastAsia" w:eastAsia="宋体"/>
                                <w:b/>
                                <w:color w:val="FF0000"/>
                                <w:lang w:eastAsia="zh-CN"/>
                              </w:rPr>
                            </w:pPr>
                            <w:r>
                              <w:rPr>
                                <w:rFonts w:hint="eastAsia" w:eastAsia="宋体"/>
                                <w:b/>
                                <w:color w:val="FF0000"/>
                                <w:lang w:eastAsia="zh-CN"/>
                              </w:rPr>
                              <w:t>配电区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8.8pt;margin-top:260.75pt;height:20.05pt;width:73.85pt;z-index:251704320;mso-width-relative:page;mso-height-relative:page;" filled="f" stroked="f" coordsize="21600,21600" o:gfxdata="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wJfXA3AAAAAsBAAAPAAAAAAAAAAEAIAAAACIAAABk&#10;cnMvZG93bnJldi54bWxQSwECFAAUAAAACACHTuJA5oFbbTsCAABpBAAADgAAAAAAAAABACAAAAAr&#10;AQAAZHJzL2Uyb0RvYy54bWxQSwUGAAAAAAYABgBZAQAA2AUAAAAA&#10;">
                <v:fill on="f" focussize="0,0"/>
                <v:stroke on="f" weight="0.5pt"/>
                <v:imagedata o:title=""/>
                <o:lock v:ext="edit" aspectratio="f"/>
                <v:textbox>
                  <w:txbxContent>
                    <w:p w14:paraId="78605B84">
                      <w:pPr>
                        <w:rPr>
                          <w:rFonts w:hint="eastAsia" w:eastAsia="宋体"/>
                          <w:b/>
                          <w:color w:val="FF0000"/>
                          <w:lang w:eastAsia="zh-CN"/>
                        </w:rPr>
                      </w:pPr>
                      <w:r>
                        <w:rPr>
                          <w:rFonts w:hint="eastAsia" w:eastAsia="宋体"/>
                          <w:b/>
                          <w:color w:val="FF0000"/>
                          <w:lang w:eastAsia="zh-CN"/>
                        </w:rPr>
                        <w:t>配电区</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03296" behindDoc="0" locked="0" layoutInCell="1" allowOverlap="1">
                <wp:simplePos x="0" y="0"/>
                <wp:positionH relativeFrom="column">
                  <wp:posOffset>2388235</wp:posOffset>
                </wp:positionH>
                <wp:positionV relativeFrom="paragraph">
                  <wp:posOffset>327025</wp:posOffset>
                </wp:positionV>
                <wp:extent cx="6350" cy="631190"/>
                <wp:effectExtent l="37465" t="0" r="32385" b="16510"/>
                <wp:wrapNone/>
                <wp:docPr id="162" name="直接箭头连接符 162"/>
                <wp:cNvGraphicFramePr/>
                <a:graphic xmlns:a="http://schemas.openxmlformats.org/drawingml/2006/main">
                  <a:graphicData uri="http://schemas.microsoft.com/office/word/2010/wordprocessingShape">
                    <wps:wsp>
                      <wps:cNvCnPr/>
                      <wps:spPr>
                        <a:xfrm flipH="1" flipV="1">
                          <a:off x="0" y="0"/>
                          <a:ext cx="6350" cy="63119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_x0000_s1026" o:spid="_x0000_s1026" o:spt="32" type="#_x0000_t32" style="position:absolute;left:0pt;flip:x y;margin-left:188.05pt;margin-top:25.75pt;height:49.7pt;width:0.5pt;z-index:251703296;mso-width-relative:page;mso-height-relative:page;" filled="f" stroked="t" coordsize="21600,21600" o:gfxdata="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BcpiDJ2QAAAAoBAAAPAAAAAAAA&#10;AAEAIAAAACIAAABkcnMvZG93bnJldi54bWxQSwECFAAUAAAACACHTuJA47pJ3xECAAD7AwAADgAA&#10;AAAAAAABACAAAAAoAQAAZHJzL2Uyb0RvYy54bWxQSwUGAAAAAAYABgBZAQAAqwUAAAAA&#10;">
                <v:fill on="f" focussize="0,0"/>
                <v:stroke weight="0.5pt" color="#000000 [3200]" miterlimit="8" joinstyle="miter" endarrow="block"/>
                <v:imagedata o:title=""/>
                <o:lock v:ext="edit" aspectratio="f"/>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01248" behindDoc="0" locked="0" layoutInCell="1" allowOverlap="1">
                <wp:simplePos x="0" y="0"/>
                <wp:positionH relativeFrom="column">
                  <wp:posOffset>3905885</wp:posOffset>
                </wp:positionH>
                <wp:positionV relativeFrom="paragraph">
                  <wp:posOffset>1502410</wp:posOffset>
                </wp:positionV>
                <wp:extent cx="516890" cy="254635"/>
                <wp:effectExtent l="0" t="0" r="0" b="0"/>
                <wp:wrapNone/>
                <wp:docPr id="160" name="文本框 160"/>
                <wp:cNvGraphicFramePr/>
                <a:graphic xmlns:a="http://schemas.openxmlformats.org/drawingml/2006/main">
                  <a:graphicData uri="http://schemas.microsoft.com/office/word/2010/wordprocessingShape">
                    <wps:wsp>
                      <wps:cNvSpPr txBox="1"/>
                      <wps:spPr>
                        <a:xfrm>
                          <a:off x="0" y="0"/>
                          <a:ext cx="516890" cy="254635"/>
                        </a:xfrm>
                        <a:prstGeom prst="rect">
                          <a:avLst/>
                        </a:prstGeom>
                        <a:noFill/>
                        <a:ln w="6350">
                          <a:noFill/>
                        </a:ln>
                      </wps:spPr>
                      <wps:txbx>
                        <w:txbxContent>
                          <w:p w14:paraId="340B6600">
                            <w:pPr>
                              <w:rPr>
                                <w:rFonts w:hint="eastAsia" w:eastAsia="宋体"/>
                                <w:b/>
                                <w:color w:val="FF0000"/>
                                <w:lang w:eastAsia="zh-CN"/>
                              </w:rPr>
                            </w:pPr>
                            <w:r>
                              <w:rPr>
                                <w:rFonts w:hint="eastAsia" w:eastAsia="宋体"/>
                                <w:b/>
                                <w:color w:val="FF0000"/>
                                <w:lang w:eastAsia="zh-CN"/>
                              </w:rPr>
                              <w:t>接地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7.55pt;margin-top:118.3pt;height:20.05pt;width:40.7pt;z-index:251701248;mso-width-relative:page;mso-height-relative:page;" filled="f" stroked="f" coordsize="21600,21600" o:gfxdata="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&#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OCCfi3cAAAACwEAAA8AAAAAAAAAAQAgAAAAIgAAAGRy&#10;cy9kb3ducmV2LnhtbFBLAQIUABQAAAAIAIdO4kD66NBSOgIAAGkEAAAOAAAAAAAAAAEAIAAAACsB&#10;AABkcnMvZTJvRG9jLnhtbFBLBQYAAAAABgAGAFkBAADXBQAAAAA=&#10;">
                <v:fill on="f" focussize="0,0"/>
                <v:stroke on="f" weight="0.5pt"/>
                <v:imagedata o:title=""/>
                <o:lock v:ext="edit" aspectratio="f"/>
                <v:textbox>
                  <w:txbxContent>
                    <w:p w14:paraId="340B6600">
                      <w:pPr>
                        <w:rPr>
                          <w:rFonts w:hint="eastAsia" w:eastAsia="宋体"/>
                          <w:b/>
                          <w:color w:val="FF0000"/>
                          <w:lang w:eastAsia="zh-CN"/>
                        </w:rPr>
                      </w:pPr>
                      <w:r>
                        <w:rPr>
                          <w:rFonts w:hint="eastAsia" w:eastAsia="宋体"/>
                          <w:b/>
                          <w:color w:val="FF0000"/>
                          <w:lang w:eastAsia="zh-CN"/>
                        </w:rPr>
                        <w:t>接地</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702272" behindDoc="0" locked="0" layoutInCell="1" allowOverlap="1">
                <wp:simplePos x="0" y="0"/>
                <wp:positionH relativeFrom="column">
                  <wp:posOffset>3851910</wp:posOffset>
                </wp:positionH>
                <wp:positionV relativeFrom="paragraph">
                  <wp:posOffset>1892935</wp:posOffset>
                </wp:positionV>
                <wp:extent cx="516890" cy="254635"/>
                <wp:effectExtent l="0" t="0" r="0" b="0"/>
                <wp:wrapNone/>
                <wp:docPr id="161" name="文本框 161"/>
                <wp:cNvGraphicFramePr/>
                <a:graphic xmlns:a="http://schemas.openxmlformats.org/drawingml/2006/main">
                  <a:graphicData uri="http://schemas.microsoft.com/office/word/2010/wordprocessingShape">
                    <wps:wsp>
                      <wps:cNvSpPr txBox="1"/>
                      <wps:spPr>
                        <a:xfrm>
                          <a:off x="0" y="0"/>
                          <a:ext cx="516890" cy="254635"/>
                        </a:xfrm>
                        <a:prstGeom prst="rect">
                          <a:avLst/>
                        </a:prstGeom>
                        <a:noFill/>
                        <a:ln w="6350">
                          <a:noFill/>
                        </a:ln>
                      </wps:spPr>
                      <wps:txbx>
                        <w:txbxContent>
                          <w:p w14:paraId="53E606A4">
                            <w:pPr>
                              <w:rPr>
                                <w:rFonts w:hint="eastAsia" w:eastAsia="宋体"/>
                                <w:b/>
                                <w:color w:val="FF0000"/>
                                <w:lang w:eastAsia="zh-CN"/>
                              </w:rPr>
                            </w:pPr>
                            <w:r>
                              <w:rPr>
                                <w:rFonts w:hint="eastAsia" w:eastAsia="宋体"/>
                                <w:b/>
                                <w:color w:val="FF0000"/>
                                <w:lang w:eastAsia="zh-CN"/>
                              </w:rPr>
                              <w:t>水井</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3.3pt;margin-top:149.05pt;height:20.05pt;width:40.7pt;z-index:251702272;mso-width-relative:page;mso-height-relative:page;" filled="f" stroked="f" coordsize="21600,21600" o:gfxdata="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iT0ftdsAAAALAQAADwAAAAAAAAABACAAAAAiAAAAZHJz&#10;L2Rvd25yZXYueG1sUEsBAhQAFAAAAAgAh07iQHfnyGQ6AgAAaQQAAA4AAAAAAAAAAQAgAAAAKgEA&#10;AGRycy9lMm9Eb2MueG1sUEsFBgAAAAAGAAYAWQEAANYFAAAAAA==&#10;">
                <v:fill on="f" focussize="0,0"/>
                <v:stroke on="f" weight="0.5pt"/>
                <v:imagedata o:title=""/>
                <o:lock v:ext="edit" aspectratio="f"/>
                <v:textbox>
                  <w:txbxContent>
                    <w:p w14:paraId="53E606A4">
                      <w:pPr>
                        <w:rPr>
                          <w:rFonts w:hint="eastAsia" w:eastAsia="宋体"/>
                          <w:b/>
                          <w:color w:val="FF0000"/>
                          <w:lang w:eastAsia="zh-CN"/>
                        </w:rPr>
                      </w:pPr>
                      <w:r>
                        <w:rPr>
                          <w:rFonts w:hint="eastAsia" w:eastAsia="宋体"/>
                          <w:b/>
                          <w:color w:val="FF0000"/>
                          <w:lang w:eastAsia="zh-CN"/>
                        </w:rPr>
                        <w:t>水井</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99200" behindDoc="0" locked="0" layoutInCell="1" allowOverlap="1">
                <wp:simplePos x="0" y="0"/>
                <wp:positionH relativeFrom="column">
                  <wp:posOffset>2319655</wp:posOffset>
                </wp:positionH>
                <wp:positionV relativeFrom="paragraph">
                  <wp:posOffset>357505</wp:posOffset>
                </wp:positionV>
                <wp:extent cx="1171575" cy="278130"/>
                <wp:effectExtent l="0" t="0" r="9525" b="7620"/>
                <wp:wrapNone/>
                <wp:docPr id="159" name="文本框 159"/>
                <wp:cNvGraphicFramePr/>
                <a:graphic xmlns:a="http://schemas.openxmlformats.org/drawingml/2006/main">
                  <a:graphicData uri="http://schemas.microsoft.com/office/word/2010/wordprocessingShape">
                    <wps:wsp>
                      <wps:cNvSpPr txBox="1"/>
                      <wps:spPr>
                        <a:xfrm>
                          <a:off x="0" y="0"/>
                          <a:ext cx="1171575" cy="278130"/>
                        </a:xfrm>
                        <a:prstGeom prst="rect">
                          <a:avLst/>
                        </a:prstGeom>
                        <a:noFill/>
                        <a:ln w="6350">
                          <a:noFill/>
                        </a:ln>
                      </wps:spPr>
                      <wps:txbx>
                        <w:txbxContent>
                          <w:p w14:paraId="026A7983">
                            <w:pPr>
                              <w:rPr>
                                <w:b/>
                              </w:rPr>
                            </w:pPr>
                            <w:r>
                              <w:rPr>
                                <w:rFonts w:hint="eastAsia"/>
                                <w:b/>
                              </w:rPr>
                              <w:t>2</w:t>
                            </w:r>
                            <w:r>
                              <w:rPr>
                                <w:b/>
                              </w:rPr>
                              <w:t>20kV</w:t>
                            </w:r>
                            <w:r>
                              <w:rPr>
                                <w:rFonts w:hint="eastAsia"/>
                                <w:b/>
                              </w:rPr>
                              <w:t>出线方向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2.65pt;margin-top:28.15pt;height:21.9pt;width:92.25pt;z-index:251699200;mso-width-relative:page;mso-height-relative:page;" filled="f" stroked="f" coordsize="21600,21600" o:gfxdata="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Mcb1OfbAAAACgEAAA8AAAAAAAAAAQAgAAAAIgAA&#10;AGRycy9kb3ducmV2LnhtbFBLAQIUABQAAAAIAIdO4kCT3B4hPgIAAGoEAAAOAAAAAAAAAAEAIAAA&#10;ACoBAABkcnMvZTJvRG9jLnhtbFBLBQYAAAAABgAGAFkBAADaBQAAAAA=&#10;">
                <v:fill on="f" focussize="0,0"/>
                <v:stroke on="f" weight="0.5pt"/>
                <v:imagedata o:title=""/>
                <o:lock v:ext="edit" aspectratio="f"/>
                <v:textbox>
                  <w:txbxContent>
                    <w:p w14:paraId="026A7983">
                      <w:pPr>
                        <w:rPr>
                          <w:b/>
                        </w:rPr>
                      </w:pPr>
                      <w:r>
                        <w:rPr>
                          <w:rFonts w:hint="eastAsia"/>
                          <w:b/>
                        </w:rPr>
                        <w:t>2</w:t>
                      </w:r>
                      <w:r>
                        <w:rPr>
                          <w:b/>
                        </w:rPr>
                        <w:t>20kV</w:t>
                      </w:r>
                      <w:r>
                        <w:rPr>
                          <w:rFonts w:hint="eastAsia"/>
                          <w:b/>
                        </w:rPr>
                        <w:t>出线方向</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98176" behindDoc="0" locked="0" layoutInCell="1" allowOverlap="1">
                <wp:simplePos x="0" y="0"/>
                <wp:positionH relativeFrom="column">
                  <wp:posOffset>1449705</wp:posOffset>
                </wp:positionH>
                <wp:positionV relativeFrom="paragraph">
                  <wp:posOffset>1394460</wp:posOffset>
                </wp:positionV>
                <wp:extent cx="841375" cy="270510"/>
                <wp:effectExtent l="4445" t="4445" r="11430" b="10795"/>
                <wp:wrapNone/>
                <wp:docPr id="158" name="文本框 158"/>
                <wp:cNvGraphicFramePr/>
                <a:graphic xmlns:a="http://schemas.openxmlformats.org/drawingml/2006/main">
                  <a:graphicData uri="http://schemas.microsoft.com/office/word/2010/wordprocessingShape">
                    <wps:wsp>
                      <wps:cNvSpPr txBox="1"/>
                      <wps:spPr>
                        <a:xfrm>
                          <a:off x="0" y="0"/>
                          <a:ext cx="841375" cy="270510"/>
                        </a:xfrm>
                        <a:prstGeom prst="rect">
                          <a:avLst/>
                        </a:prstGeom>
                        <a:solidFill>
                          <a:schemeClr val="lt1"/>
                        </a:solidFill>
                        <a:ln w="6350">
                          <a:solidFill>
                            <a:srgbClr val="FF0000"/>
                          </a:solidFill>
                        </a:ln>
                      </wps:spPr>
                      <wps:txbx>
                        <w:txbxContent>
                          <w:p w14:paraId="30FFADCF">
                            <w:pPr>
                              <w:jc w:val="center"/>
                              <w:rPr>
                                <w:rFonts w:hint="eastAsia" w:eastAsia="宋体"/>
                                <w:b/>
                                <w:color w:val="FF0000"/>
                                <w:lang w:eastAsia="zh-CN"/>
                              </w:rPr>
                            </w:pPr>
                            <w:r>
                              <w:rPr>
                                <w:rFonts w:hint="eastAsia"/>
                                <w:b/>
                                <w:color w:val="FF0000"/>
                                <w:lang w:eastAsia="zh-CN"/>
                              </w:rPr>
                              <w:t>预留</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4.15pt;margin-top:109.8pt;height:21.3pt;width:66.25pt;z-index:251698176;mso-width-relative:page;mso-height-relative:page;" fillcolor="#FFFFFF [3201]" filled="t" stroked="t" coordsize="21600,21600" o:gfxdata="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nn+L0dwAAAALAQAADwAAAAAAAAABACAAAAAiAAAAZHJzL2Rvd25yZXYueG1sUEsBAhQAFAAAAAgA&#10;h07iQAvN25BaAgAAuwQAAA4AAAAAAAAAAQAgAAAAKwEAAGRycy9lMm9Eb2MueG1sUEsFBgAAAAAG&#10;AAYAWQEAAPcFAAAAAA==&#10;">
                <v:fill on="t" focussize="0,0"/>
                <v:stroke weight="0.5pt" color="#FF0000" joinstyle="round"/>
                <v:imagedata o:title=""/>
                <o:lock v:ext="edit" aspectratio="f"/>
                <v:textbox>
                  <w:txbxContent>
                    <w:p w14:paraId="30FFADCF">
                      <w:pPr>
                        <w:jc w:val="center"/>
                        <w:rPr>
                          <w:rFonts w:hint="eastAsia" w:eastAsia="宋体"/>
                          <w:b/>
                          <w:color w:val="FF0000"/>
                          <w:lang w:eastAsia="zh-CN"/>
                        </w:rPr>
                      </w:pPr>
                      <w:r>
                        <w:rPr>
                          <w:rFonts w:hint="eastAsia"/>
                          <w:b/>
                          <w:color w:val="FF0000"/>
                          <w:lang w:eastAsia="zh-CN"/>
                        </w:rPr>
                        <w:t>预留</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97152" behindDoc="0" locked="0" layoutInCell="1" allowOverlap="1">
                <wp:simplePos x="0" y="0"/>
                <wp:positionH relativeFrom="column">
                  <wp:posOffset>4114800</wp:posOffset>
                </wp:positionH>
                <wp:positionV relativeFrom="paragraph">
                  <wp:posOffset>5781675</wp:posOffset>
                </wp:positionV>
                <wp:extent cx="1040130" cy="254635"/>
                <wp:effectExtent l="0" t="0" r="0" b="0"/>
                <wp:wrapNone/>
                <wp:docPr id="157" name="文本框 157"/>
                <wp:cNvGraphicFramePr/>
                <a:graphic xmlns:a="http://schemas.openxmlformats.org/drawingml/2006/main">
                  <a:graphicData uri="http://schemas.microsoft.com/office/word/2010/wordprocessingShape">
                    <wps:wsp>
                      <wps:cNvSpPr txBox="1"/>
                      <wps:spPr>
                        <a:xfrm>
                          <a:off x="0" y="0"/>
                          <a:ext cx="1040130" cy="254635"/>
                        </a:xfrm>
                        <a:prstGeom prst="rect">
                          <a:avLst/>
                        </a:prstGeom>
                        <a:noFill/>
                        <a:ln w="6350">
                          <a:noFill/>
                        </a:ln>
                      </wps:spPr>
                      <wps:txbx>
                        <w:txbxContent>
                          <w:p w14:paraId="51BD07CC">
                            <w:pPr>
                              <w:rPr>
                                <w:rFonts w:hint="eastAsia" w:eastAsia="宋体"/>
                                <w:b/>
                                <w:color w:val="FF0000"/>
                                <w:lang w:eastAsia="zh-CN"/>
                              </w:rPr>
                            </w:pPr>
                            <w:r>
                              <w:rPr>
                                <w:rFonts w:hint="eastAsia" w:eastAsia="宋体"/>
                                <w:b/>
                                <w:color w:val="FF0000"/>
                                <w:lang w:eastAsia="zh-CN"/>
                              </w:rPr>
                              <w:t>污水处理装置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4pt;margin-top:455.25pt;height:20.05pt;width:81.9pt;z-index:251697152;mso-width-relative:page;mso-height-relative:page;" filled="f" stroked="f" coordsize="21600,21600" o:gfxdata="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K1959nbAAAACwEAAA8AAAAAAAAAAQAgAAAAIgAAAGRy&#10;cy9kb3ducmV2LnhtbFBLAQIUABQAAAAIAIdO4kAF8zi1OwIAAGoEAAAOAAAAAAAAAAEAIAAAACoB&#10;AABkcnMvZTJvRG9jLnhtbFBLBQYAAAAABgAGAFkBAADXBQAAAAA=&#10;">
                <v:fill on="f" focussize="0,0"/>
                <v:stroke on="f" weight="0.5pt"/>
                <v:imagedata o:title=""/>
                <o:lock v:ext="edit" aspectratio="f"/>
                <v:textbox>
                  <w:txbxContent>
                    <w:p w14:paraId="51BD07CC">
                      <w:pPr>
                        <w:rPr>
                          <w:rFonts w:hint="eastAsia" w:eastAsia="宋体"/>
                          <w:b/>
                          <w:color w:val="FF0000"/>
                          <w:lang w:eastAsia="zh-CN"/>
                        </w:rPr>
                      </w:pPr>
                      <w:r>
                        <w:rPr>
                          <w:rFonts w:hint="eastAsia" w:eastAsia="宋体"/>
                          <w:b/>
                          <w:color w:val="FF0000"/>
                          <w:lang w:eastAsia="zh-CN"/>
                        </w:rPr>
                        <w:t>污水处理装置</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96128" behindDoc="0" locked="0" layoutInCell="1" allowOverlap="1">
                <wp:simplePos x="0" y="0"/>
                <wp:positionH relativeFrom="column">
                  <wp:posOffset>3858895</wp:posOffset>
                </wp:positionH>
                <wp:positionV relativeFrom="paragraph">
                  <wp:posOffset>5295900</wp:posOffset>
                </wp:positionV>
                <wp:extent cx="937895" cy="254635"/>
                <wp:effectExtent l="0" t="0" r="0" b="0"/>
                <wp:wrapNone/>
                <wp:docPr id="156" name="文本框 156"/>
                <wp:cNvGraphicFramePr/>
                <a:graphic xmlns:a="http://schemas.openxmlformats.org/drawingml/2006/main">
                  <a:graphicData uri="http://schemas.microsoft.com/office/word/2010/wordprocessingShape">
                    <wps:wsp>
                      <wps:cNvSpPr txBox="1"/>
                      <wps:spPr>
                        <a:xfrm>
                          <a:off x="0" y="0"/>
                          <a:ext cx="937895" cy="254635"/>
                        </a:xfrm>
                        <a:prstGeom prst="rect">
                          <a:avLst/>
                        </a:prstGeom>
                        <a:noFill/>
                        <a:ln w="6350">
                          <a:noFill/>
                        </a:ln>
                      </wps:spPr>
                      <wps:txbx>
                        <w:txbxContent>
                          <w:p w14:paraId="19295821">
                            <w:pPr>
                              <w:rPr>
                                <w:rFonts w:hint="eastAsia" w:eastAsia="宋体"/>
                                <w:b/>
                                <w:color w:val="FF0000"/>
                                <w:lang w:eastAsia="zh-CN"/>
                              </w:rPr>
                            </w:pPr>
                            <w:r>
                              <w:rPr>
                                <w:rFonts w:hint="eastAsia" w:eastAsia="宋体"/>
                                <w:b/>
                                <w:color w:val="FF0000"/>
                                <w:lang w:eastAsia="zh-CN"/>
                              </w:rPr>
                              <w:t>化粪池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3.85pt;margin-top:417pt;height:20.05pt;width:73.85pt;z-index:251696128;mso-width-relative:page;mso-height-relative:page;" filled="f" stroked="f" coordsize="21600,21600" o:gfxdata="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Nnl+MdwAAAALAQAADwAAAAAAAAABACAAAAAiAAAA&#10;ZHJzL2Rvd25yZXYueG1sUEsBAhQAFAAAAAgAh07iQKieEu08AgAAaQQAAA4AAAAAAAAAAQAgAAAA&#10;KwEAAGRycy9lMm9Eb2MueG1sUEsFBgAAAAAGAAYAWQEAANkFAAAAAA==&#10;">
                <v:fill on="f" focussize="0,0"/>
                <v:stroke on="f" weight="0.5pt"/>
                <v:imagedata o:title=""/>
                <o:lock v:ext="edit" aspectratio="f"/>
                <v:textbox>
                  <w:txbxContent>
                    <w:p w14:paraId="19295821">
                      <w:pPr>
                        <w:rPr>
                          <w:rFonts w:hint="eastAsia" w:eastAsia="宋体"/>
                          <w:b/>
                          <w:color w:val="FF0000"/>
                          <w:lang w:eastAsia="zh-CN"/>
                        </w:rPr>
                      </w:pPr>
                      <w:r>
                        <w:rPr>
                          <w:rFonts w:hint="eastAsia" w:eastAsia="宋体"/>
                          <w:b/>
                          <w:color w:val="FF0000"/>
                          <w:lang w:eastAsia="zh-CN"/>
                        </w:rPr>
                        <w:t>化粪池</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95104" behindDoc="0" locked="0" layoutInCell="1" allowOverlap="1">
                <wp:simplePos x="0" y="0"/>
                <wp:positionH relativeFrom="column">
                  <wp:posOffset>3856990</wp:posOffset>
                </wp:positionH>
                <wp:positionV relativeFrom="paragraph">
                  <wp:posOffset>4929505</wp:posOffset>
                </wp:positionV>
                <wp:extent cx="937895" cy="254635"/>
                <wp:effectExtent l="0" t="0" r="0" b="0"/>
                <wp:wrapNone/>
                <wp:docPr id="155" name="文本框 155"/>
                <wp:cNvGraphicFramePr/>
                <a:graphic xmlns:a="http://schemas.openxmlformats.org/drawingml/2006/main">
                  <a:graphicData uri="http://schemas.microsoft.com/office/word/2010/wordprocessingShape">
                    <wps:wsp>
                      <wps:cNvSpPr txBox="1"/>
                      <wps:spPr>
                        <a:xfrm>
                          <a:off x="0" y="0"/>
                          <a:ext cx="937895" cy="254635"/>
                        </a:xfrm>
                        <a:prstGeom prst="rect">
                          <a:avLst/>
                        </a:prstGeom>
                        <a:noFill/>
                        <a:ln w="6350">
                          <a:noFill/>
                        </a:ln>
                      </wps:spPr>
                      <wps:txbx>
                        <w:txbxContent>
                          <w:p w14:paraId="3AAA8861">
                            <w:pPr>
                              <w:rPr>
                                <w:rFonts w:hint="eastAsia" w:eastAsia="宋体"/>
                                <w:b/>
                                <w:color w:val="FF0000"/>
                                <w:lang w:eastAsia="zh-CN"/>
                              </w:rPr>
                            </w:pPr>
                            <w:r>
                              <w:rPr>
                                <w:rFonts w:hint="eastAsia" w:eastAsia="宋体"/>
                                <w:b/>
                                <w:color w:val="FF0000"/>
                                <w:lang w:eastAsia="zh-CN"/>
                              </w:rPr>
                              <w:t>杂水池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3.7pt;margin-top:388.15pt;height:20.05pt;width:73.85pt;z-index:251695104;mso-width-relative:page;mso-height-relative:page;" filled="f" stroked="f" coordsize="21600,21600" o:gfxdata="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LK6JU/cAAAACwEAAA8AAAAAAAAAAQAgAAAAIgAA&#10;AGRycy9kb3ducmV2LnhtbFBLAQIUABQAAAAIAIdO4kA/jjq3PQIAAGkEAAAOAAAAAAAAAAEAIAAA&#10;ACsBAABkcnMvZTJvRG9jLnhtbFBLBQYAAAAABgAGAFkBAADaBQAAAAA=&#10;">
                <v:fill on="f" focussize="0,0"/>
                <v:stroke on="f" weight="0.5pt"/>
                <v:imagedata o:title=""/>
                <o:lock v:ext="edit" aspectratio="f"/>
                <v:textbox>
                  <w:txbxContent>
                    <w:p w14:paraId="3AAA8861">
                      <w:pPr>
                        <w:rPr>
                          <w:rFonts w:hint="eastAsia" w:eastAsia="宋体"/>
                          <w:b/>
                          <w:color w:val="FF0000"/>
                          <w:lang w:eastAsia="zh-CN"/>
                        </w:rPr>
                      </w:pPr>
                      <w:r>
                        <w:rPr>
                          <w:rFonts w:hint="eastAsia" w:eastAsia="宋体"/>
                          <w:b/>
                          <w:color w:val="FF0000"/>
                          <w:lang w:eastAsia="zh-CN"/>
                        </w:rPr>
                        <w:t>杂水池</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94080" behindDoc="0" locked="0" layoutInCell="1" allowOverlap="1">
                <wp:simplePos x="0" y="0"/>
                <wp:positionH relativeFrom="column">
                  <wp:posOffset>3166110</wp:posOffset>
                </wp:positionH>
                <wp:positionV relativeFrom="paragraph">
                  <wp:posOffset>2809875</wp:posOffset>
                </wp:positionV>
                <wp:extent cx="937895" cy="254635"/>
                <wp:effectExtent l="0" t="0" r="0" b="0"/>
                <wp:wrapNone/>
                <wp:docPr id="154" name="文本框 154"/>
                <wp:cNvGraphicFramePr/>
                <a:graphic xmlns:a="http://schemas.openxmlformats.org/drawingml/2006/main">
                  <a:graphicData uri="http://schemas.microsoft.com/office/word/2010/wordprocessingShape">
                    <wps:wsp>
                      <wps:cNvSpPr txBox="1"/>
                      <wps:spPr>
                        <a:xfrm>
                          <a:off x="0" y="0"/>
                          <a:ext cx="937895" cy="254635"/>
                        </a:xfrm>
                        <a:prstGeom prst="rect">
                          <a:avLst/>
                        </a:prstGeom>
                        <a:noFill/>
                        <a:ln w="6350">
                          <a:noFill/>
                        </a:ln>
                      </wps:spPr>
                      <wps:txbx>
                        <w:txbxContent>
                          <w:p w14:paraId="385B919A">
                            <w:pPr>
                              <w:rPr>
                                <w:rFonts w:hint="eastAsia" w:eastAsia="宋体"/>
                                <w:b/>
                                <w:color w:val="FF0000"/>
                                <w:lang w:eastAsia="zh-CN"/>
                              </w:rPr>
                            </w:pPr>
                            <w:r>
                              <w:rPr>
                                <w:rFonts w:hint="eastAsia" w:eastAsia="宋体"/>
                                <w:b/>
                                <w:color w:val="FF0000"/>
                                <w:lang w:eastAsia="zh-CN"/>
                              </w:rPr>
                              <w:t>事故油池</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9.3pt;margin-top:221.25pt;height:20.05pt;width:73.85pt;z-index:251694080;mso-width-relative:page;mso-height-relative:page;" filled="f" stroked="f" coordsize="21600,21600" o:gfxdata="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GlfLqHbAAAACwEAAA8AAAAAAAAAAQAgAAAAIgAAAGRy&#10;cy9kb3ducmV2LnhtbFBLAQIUABQAAAAIAIdO4kCygSKBOwIAAGkEAAAOAAAAAAAAAAEAIAAAACoB&#10;AABkcnMvZTJvRG9jLnhtbFBLBQYAAAAABgAGAFkBAADXBQAAAAA=&#10;">
                <v:fill on="f" focussize="0,0"/>
                <v:stroke on="f" weight="0.5pt"/>
                <v:imagedata o:title=""/>
                <o:lock v:ext="edit" aspectratio="f"/>
                <v:textbox>
                  <w:txbxContent>
                    <w:p w14:paraId="385B919A">
                      <w:pPr>
                        <w:rPr>
                          <w:rFonts w:hint="eastAsia" w:eastAsia="宋体"/>
                          <w:b/>
                          <w:color w:val="FF0000"/>
                          <w:lang w:eastAsia="zh-CN"/>
                        </w:rPr>
                      </w:pPr>
                      <w:r>
                        <w:rPr>
                          <w:rFonts w:hint="eastAsia" w:eastAsia="宋体"/>
                          <w:b/>
                          <w:color w:val="FF0000"/>
                          <w:lang w:eastAsia="zh-CN"/>
                        </w:rPr>
                        <w:t>事故油池</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93056" behindDoc="0" locked="0" layoutInCell="1" allowOverlap="1">
                <wp:simplePos x="0" y="0"/>
                <wp:positionH relativeFrom="column">
                  <wp:posOffset>3244215</wp:posOffset>
                </wp:positionH>
                <wp:positionV relativeFrom="paragraph">
                  <wp:posOffset>5904230</wp:posOffset>
                </wp:positionV>
                <wp:extent cx="937895" cy="254635"/>
                <wp:effectExtent l="0" t="0" r="14605" b="12065"/>
                <wp:wrapNone/>
                <wp:docPr id="153" name="文本框 153"/>
                <wp:cNvGraphicFramePr/>
                <a:graphic xmlns:a="http://schemas.openxmlformats.org/drawingml/2006/main">
                  <a:graphicData uri="http://schemas.microsoft.com/office/word/2010/wordprocessingShape">
                    <wps:wsp>
                      <wps:cNvSpPr txBox="1"/>
                      <wps:spPr>
                        <a:xfrm>
                          <a:off x="0" y="0"/>
                          <a:ext cx="937895" cy="254635"/>
                        </a:xfrm>
                        <a:prstGeom prst="rect">
                          <a:avLst/>
                        </a:prstGeom>
                        <a:noFill/>
                        <a:ln w="6350">
                          <a:noFill/>
                        </a:ln>
                      </wps:spPr>
                      <wps:txbx>
                        <w:txbxContent>
                          <w:p w14:paraId="1468013D">
                            <w:pPr>
                              <w:rPr>
                                <w:rFonts w:hint="eastAsia" w:eastAsia="宋体"/>
                                <w:b/>
                                <w:color w:val="FF0000"/>
                                <w:lang w:eastAsia="zh-CN"/>
                              </w:rPr>
                            </w:pPr>
                            <w:r>
                              <w:rPr>
                                <w:rFonts w:hint="eastAsia" w:eastAsia="宋体"/>
                                <w:b/>
                                <w:color w:val="FF0000"/>
                                <w:lang w:eastAsia="zh-CN"/>
                              </w:rPr>
                              <w:t>危废暂存点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5.45pt;margin-top:464.9pt;height:20.05pt;width:73.85pt;z-index:251693056;mso-width-relative:page;mso-height-relative:page;" filled="f" stroked="f" coordsize="21600,21600" o:gfxdata="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wBSvs2wAAAAsBAAAPAAAAAAAAAAEAIAAAACIAAABk&#10;cnMvZG93bnJldi54bWxQSwECFAAUAAAACACHTuJAEa9qAzwCAABpBAAADgAAAAAAAAABACAAAAAq&#10;AQAAZHJzL2Uyb0RvYy54bWxQSwUGAAAAAAYABgBZAQAA2AUAAAAA&#10;">
                <v:fill on="f" focussize="0,0"/>
                <v:stroke on="f" weight="0.5pt"/>
                <v:imagedata o:title=""/>
                <o:lock v:ext="edit" aspectratio="f"/>
                <v:textbox>
                  <w:txbxContent>
                    <w:p w14:paraId="1468013D">
                      <w:pPr>
                        <w:rPr>
                          <w:rFonts w:hint="eastAsia" w:eastAsia="宋体"/>
                          <w:b/>
                          <w:color w:val="FF0000"/>
                          <w:lang w:eastAsia="zh-CN"/>
                        </w:rPr>
                      </w:pPr>
                      <w:r>
                        <w:rPr>
                          <w:rFonts w:hint="eastAsia" w:eastAsia="宋体"/>
                          <w:b/>
                          <w:color w:val="FF0000"/>
                          <w:lang w:eastAsia="zh-CN"/>
                        </w:rPr>
                        <w:t>危废暂存点</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92032" behindDoc="0" locked="0" layoutInCell="1" allowOverlap="1">
                <wp:simplePos x="0" y="0"/>
                <wp:positionH relativeFrom="column">
                  <wp:posOffset>4179570</wp:posOffset>
                </wp:positionH>
                <wp:positionV relativeFrom="paragraph">
                  <wp:posOffset>2736215</wp:posOffset>
                </wp:positionV>
                <wp:extent cx="224155" cy="1103630"/>
                <wp:effectExtent l="0" t="0" r="4445" b="1270"/>
                <wp:wrapNone/>
                <wp:docPr id="152" name="文本框 152"/>
                <wp:cNvGraphicFramePr/>
                <a:graphic xmlns:a="http://schemas.openxmlformats.org/drawingml/2006/main">
                  <a:graphicData uri="http://schemas.microsoft.com/office/word/2010/wordprocessingShape">
                    <wps:wsp>
                      <wps:cNvSpPr txBox="1"/>
                      <wps:spPr>
                        <a:xfrm>
                          <a:off x="0" y="0"/>
                          <a:ext cx="224155" cy="1103630"/>
                        </a:xfrm>
                        <a:prstGeom prst="rect">
                          <a:avLst/>
                        </a:prstGeom>
                        <a:solidFill>
                          <a:schemeClr val="lt1"/>
                        </a:solidFill>
                        <a:ln w="6350">
                          <a:noFill/>
                        </a:ln>
                      </wps:spPr>
                      <wps:txbx>
                        <w:txbxContent>
                          <w:p w14:paraId="694778CF">
                            <w:pPr>
                              <w:rPr>
                                <w:rFonts w:hint="eastAsia" w:eastAsia="宋体"/>
                                <w:b/>
                                <w:color w:val="FF0000"/>
                                <w:lang w:eastAsia="zh-CN"/>
                              </w:rPr>
                            </w:pPr>
                            <w:r>
                              <w:rPr>
                                <w:rFonts w:hint="eastAsia" w:eastAsia="宋体"/>
                                <w:b/>
                                <w:color w:val="FF0000"/>
                                <w:lang w:eastAsia="zh-CN"/>
                              </w:rPr>
                              <w:t>辅助生产楼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9.1pt;margin-top:215.45pt;height:86.9pt;width:17.65pt;z-index:251692032;mso-width-relative:page;mso-height-relative:page;" fillcolor="#FFFFFF [3201]" filled="t" stroked="f" coordsize="21600,21600" o:gfxdata="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E1yaYvYAAAACwEA&#10;AA8AAAAAAAAAAQAgAAAAIgAAAGRycy9kb3ducmV2LnhtbFBLAQIUABQAAAAIAIdO4kByD4tcUwIA&#10;AJMEAAAOAAAAAAAAAAEAIAAAACcBAABkcnMvZTJvRG9jLnhtbFBLBQYAAAAABgAGAFkBAADsBQAA&#10;AAA=&#10;">
                <v:fill on="t" focussize="0,0"/>
                <v:stroke on="f" weight="0.5pt"/>
                <v:imagedata o:title=""/>
                <o:lock v:ext="edit" aspectratio="f"/>
                <v:textbox>
                  <w:txbxContent>
                    <w:p w14:paraId="694778CF">
                      <w:pPr>
                        <w:rPr>
                          <w:rFonts w:hint="eastAsia" w:eastAsia="宋体"/>
                          <w:b/>
                          <w:color w:val="FF0000"/>
                          <w:lang w:eastAsia="zh-CN"/>
                        </w:rPr>
                      </w:pPr>
                      <w:r>
                        <w:rPr>
                          <w:rFonts w:hint="eastAsia" w:eastAsia="宋体"/>
                          <w:b/>
                          <w:color w:val="FF0000"/>
                          <w:lang w:eastAsia="zh-CN"/>
                        </w:rPr>
                        <w:t>辅助生产楼</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91008" behindDoc="0" locked="0" layoutInCell="1" allowOverlap="1">
                <wp:simplePos x="0" y="0"/>
                <wp:positionH relativeFrom="column">
                  <wp:posOffset>2026920</wp:posOffset>
                </wp:positionH>
                <wp:positionV relativeFrom="paragraph">
                  <wp:posOffset>4560570</wp:posOffset>
                </wp:positionV>
                <wp:extent cx="643890" cy="270510"/>
                <wp:effectExtent l="4445" t="4445" r="18415" b="10795"/>
                <wp:wrapNone/>
                <wp:docPr id="151" name="文本框 151"/>
                <wp:cNvGraphicFramePr/>
                <a:graphic xmlns:a="http://schemas.openxmlformats.org/drawingml/2006/main">
                  <a:graphicData uri="http://schemas.microsoft.com/office/word/2010/wordprocessingShape">
                    <wps:wsp>
                      <wps:cNvSpPr txBox="1"/>
                      <wps:spPr>
                        <a:xfrm>
                          <a:off x="0" y="0"/>
                          <a:ext cx="643890" cy="270510"/>
                        </a:xfrm>
                        <a:prstGeom prst="rect">
                          <a:avLst/>
                        </a:prstGeom>
                        <a:solidFill>
                          <a:schemeClr val="lt1"/>
                        </a:solidFill>
                        <a:ln w="6350">
                          <a:solidFill>
                            <a:srgbClr val="FF0000"/>
                          </a:solidFill>
                        </a:ln>
                      </wps:spPr>
                      <wps:txbx>
                        <w:txbxContent>
                          <w:p w14:paraId="11BED58C">
                            <w:pPr>
                              <w:rPr>
                                <w:rFonts w:hint="eastAsia" w:eastAsia="宋体"/>
                                <w:b/>
                                <w:color w:val="FF0000"/>
                                <w:lang w:eastAsia="zh-CN"/>
                              </w:rPr>
                            </w:pPr>
                            <w:r>
                              <w:rPr>
                                <w:rFonts w:hint="eastAsia" w:eastAsia="宋体"/>
                                <w:b/>
                                <w:color w:val="FF0000"/>
                                <w:lang w:eastAsia="zh-CN"/>
                              </w:rPr>
                              <w:t>综合楼</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9.6pt;margin-top:359.1pt;height:21.3pt;width:50.7pt;z-index:251691008;mso-width-relative:page;mso-height-relative:page;" fillcolor="#FFFFFF [3201]" filled="t" stroked="t" coordsize="21600,21600" o:gfxdata="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FPl&#10;2r/cAAAACwEAAA8AAAAAAAAAAQAgAAAAIgAAAGRycy9kb3ducmV2LnhtbFBLAQIUABQAAAAIAIdO&#10;4kDCLRZ0WAIAALsEAAAOAAAAAAAAAAEAIAAAACsBAABkcnMvZTJvRG9jLnhtbFBLBQYAAAAABgAG&#10;AFkBAAD1BQAAAAA=&#10;">
                <v:fill on="t" focussize="0,0"/>
                <v:stroke weight="0.5pt" color="#FF0000" joinstyle="round"/>
                <v:imagedata o:title=""/>
                <o:lock v:ext="edit" aspectratio="f"/>
                <v:textbox>
                  <w:txbxContent>
                    <w:p w14:paraId="11BED58C">
                      <w:pPr>
                        <w:rPr>
                          <w:rFonts w:hint="eastAsia" w:eastAsia="宋体"/>
                          <w:b/>
                          <w:color w:val="FF0000"/>
                          <w:lang w:eastAsia="zh-CN"/>
                        </w:rPr>
                      </w:pPr>
                      <w:r>
                        <w:rPr>
                          <w:rFonts w:hint="eastAsia" w:eastAsia="宋体"/>
                          <w:b/>
                          <w:color w:val="FF0000"/>
                          <w:lang w:eastAsia="zh-CN"/>
                        </w:rPr>
                        <w:t>综合楼</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88960" behindDoc="0" locked="0" layoutInCell="1" allowOverlap="1">
                <wp:simplePos x="0" y="0"/>
                <wp:positionH relativeFrom="column">
                  <wp:posOffset>2636520</wp:posOffset>
                </wp:positionH>
                <wp:positionV relativeFrom="paragraph">
                  <wp:posOffset>2812415</wp:posOffset>
                </wp:positionV>
                <wp:extent cx="493395" cy="270510"/>
                <wp:effectExtent l="4445" t="4445" r="16510" b="10795"/>
                <wp:wrapNone/>
                <wp:docPr id="149" name="文本框 149"/>
                <wp:cNvGraphicFramePr/>
                <a:graphic xmlns:a="http://schemas.openxmlformats.org/drawingml/2006/main">
                  <a:graphicData uri="http://schemas.microsoft.com/office/word/2010/wordprocessingShape">
                    <wps:wsp>
                      <wps:cNvSpPr txBox="1"/>
                      <wps:spPr>
                        <a:xfrm>
                          <a:off x="0" y="0"/>
                          <a:ext cx="493395" cy="270510"/>
                        </a:xfrm>
                        <a:prstGeom prst="rect">
                          <a:avLst/>
                        </a:prstGeom>
                        <a:solidFill>
                          <a:schemeClr val="lt1"/>
                        </a:solidFill>
                        <a:ln w="6350">
                          <a:solidFill>
                            <a:srgbClr val="FF0000"/>
                          </a:solidFill>
                        </a:ln>
                      </wps:spPr>
                      <wps:txbx>
                        <w:txbxContent>
                          <w:p w14:paraId="5ED5FDBF">
                            <w:pPr>
                              <w:rPr>
                                <w:rFonts w:hint="eastAsia" w:eastAsia="宋体"/>
                                <w:b/>
                                <w:color w:val="FF0000"/>
                                <w:lang w:eastAsia="zh-CN"/>
                              </w:rPr>
                            </w:pPr>
                            <w:r>
                              <w:rPr>
                                <w:rFonts w:hint="eastAsia"/>
                                <w:b/>
                                <w:color w:val="FF0000"/>
                                <w:lang w:eastAsia="zh-CN"/>
                              </w:rPr>
                              <w:t>主变</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7.6pt;margin-top:221.45pt;height:21.3pt;width:38.85pt;z-index:251688960;mso-width-relative:page;mso-height-relative:page;" fillcolor="#FFFFFF [3201]" filled="t" stroked="t" coordsize="21600,21600" o:gfxdata="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Ak&#10;LcEX2wAAAAsBAAAPAAAAAAAAAAEAIAAAACIAAABkcnMvZG93bnJldi54bWxQSwECFAAUAAAACACH&#10;TuJApYFoQFoCAAC7BAAADgAAAAAAAAABACAAAAAqAQAAZHJzL2Uyb0RvYy54bWxQSwUGAAAAAAYA&#10;BgBZAQAA9gUAAAAA&#10;">
                <v:fill on="t" focussize="0,0"/>
                <v:stroke weight="0.5pt" color="#FF0000" joinstyle="round"/>
                <v:imagedata o:title=""/>
                <o:lock v:ext="edit" aspectratio="f"/>
                <v:textbox>
                  <w:txbxContent>
                    <w:p w14:paraId="5ED5FDBF">
                      <w:pPr>
                        <w:rPr>
                          <w:rFonts w:hint="eastAsia" w:eastAsia="宋体"/>
                          <w:b/>
                          <w:color w:val="FF0000"/>
                          <w:lang w:eastAsia="zh-CN"/>
                        </w:rPr>
                      </w:pPr>
                      <w:r>
                        <w:rPr>
                          <w:rFonts w:hint="eastAsia"/>
                          <w:b/>
                          <w:color w:val="FF0000"/>
                          <w:lang w:eastAsia="zh-CN"/>
                        </w:rPr>
                        <w:t>主变</w:t>
                      </w:r>
                    </w:p>
                  </w:txbxContent>
                </v:textbox>
              </v:shape>
            </w:pict>
          </mc:Fallback>
        </mc:AlternateContent>
      </w:r>
      <w:r>
        <w:rPr>
          <w:color w:val="000000" w:themeColor="text1"/>
          <w14:textFill>
            <w14:solidFill>
              <w14:schemeClr w14:val="tx1"/>
            </w14:solidFill>
          </w14:textFill>
        </w:rPr>
        <mc:AlternateContent>
          <mc:Choice Requires="wps">
            <w:drawing>
              <wp:anchor distT="0" distB="0" distL="114300" distR="114300" simplePos="0" relativeHeight="251689984" behindDoc="0" locked="0" layoutInCell="1" allowOverlap="1">
                <wp:simplePos x="0" y="0"/>
                <wp:positionH relativeFrom="column">
                  <wp:posOffset>1599565</wp:posOffset>
                </wp:positionH>
                <wp:positionV relativeFrom="paragraph">
                  <wp:posOffset>2821940</wp:posOffset>
                </wp:positionV>
                <wp:extent cx="802005" cy="270510"/>
                <wp:effectExtent l="4445" t="4445" r="12700" b="10795"/>
                <wp:wrapNone/>
                <wp:docPr id="150" name="文本框 150"/>
                <wp:cNvGraphicFramePr/>
                <a:graphic xmlns:a="http://schemas.openxmlformats.org/drawingml/2006/main">
                  <a:graphicData uri="http://schemas.microsoft.com/office/word/2010/wordprocessingShape">
                    <wps:wsp>
                      <wps:cNvSpPr txBox="1"/>
                      <wps:spPr>
                        <a:xfrm>
                          <a:off x="0" y="0"/>
                          <a:ext cx="802005" cy="270510"/>
                        </a:xfrm>
                        <a:prstGeom prst="rect">
                          <a:avLst/>
                        </a:prstGeom>
                        <a:solidFill>
                          <a:schemeClr val="lt1"/>
                        </a:solidFill>
                        <a:ln w="6350">
                          <a:solidFill>
                            <a:srgbClr val="FF0000"/>
                          </a:solidFill>
                        </a:ln>
                      </wps:spPr>
                      <wps:txbx>
                        <w:txbxContent>
                          <w:p w14:paraId="1F10D521">
                            <w:pPr>
                              <w:rPr>
                                <w:rFonts w:hint="eastAsia" w:eastAsia="宋体"/>
                                <w:b/>
                                <w:color w:val="FF0000"/>
                                <w:lang w:eastAsia="zh-CN"/>
                              </w:rPr>
                            </w:pPr>
                            <w:r>
                              <w:rPr>
                                <w:rFonts w:hint="eastAsia"/>
                                <w:b/>
                                <w:color w:val="FF0000"/>
                                <w:lang w:eastAsia="zh-CN"/>
                              </w:rPr>
                              <w:t>预留主变</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5.95pt;margin-top:222.2pt;height:21.3pt;width:63.15pt;z-index:251689984;mso-width-relative:page;mso-height-relative:page;" fillcolor="#FFFFFF [3201]" filled="t" stroked="t" coordsize="21600,21600" o:gfxdata="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MNm5WHbAAAA&#10;CwEAAA8AAAAAAAAAAQAgAAAAIgAAAGRycy9kb3ducmV2LnhtbFBLAQIUABQAAAAIAIdO4kCFoXaX&#10;UwIAALsEAAAOAAAAAAAAAAEAIAAAACoBAABkcnMvZTJvRG9jLnhtbFBLBQYAAAAABgAGAFkBAADv&#10;BQAAAAA=&#10;">
                <v:fill on="t" focussize="0,0"/>
                <v:stroke weight="0.5pt" color="#FF0000" joinstyle="round"/>
                <v:imagedata o:title=""/>
                <o:lock v:ext="edit" aspectratio="f"/>
                <v:textbox>
                  <w:txbxContent>
                    <w:p w14:paraId="1F10D521">
                      <w:pPr>
                        <w:rPr>
                          <w:rFonts w:hint="eastAsia" w:eastAsia="宋体"/>
                          <w:b/>
                          <w:color w:val="FF0000"/>
                          <w:lang w:eastAsia="zh-CN"/>
                        </w:rPr>
                      </w:pPr>
                      <w:r>
                        <w:rPr>
                          <w:rFonts w:hint="eastAsia"/>
                          <w:b/>
                          <w:color w:val="FF0000"/>
                          <w:lang w:eastAsia="zh-CN"/>
                        </w:rPr>
                        <w:t>预留主变</w:t>
                      </w:r>
                    </w:p>
                  </w:txbxContent>
                </v:textbox>
              </v:shape>
            </w:pict>
          </mc:Fallback>
        </mc:AlternateContent>
      </w:r>
      <w:r>
        <w:rPr>
          <w:color w:val="000000" w:themeColor="text1"/>
          <w14:textFill>
            <w14:solidFill>
              <w14:schemeClr w14:val="tx1"/>
            </w14:solidFill>
          </w14:textFill>
        </w:rPr>
        <w:drawing>
          <wp:inline distT="0" distB="0" distL="114300" distR="114300">
            <wp:extent cx="5272405" cy="6569075"/>
            <wp:effectExtent l="0" t="0" r="4445" b="3175"/>
            <wp:docPr id="14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3"/>
                    <pic:cNvPicPr>
                      <a:picLocks noChangeAspect="1"/>
                    </pic:cNvPicPr>
                  </pic:nvPicPr>
                  <pic:blipFill>
                    <a:blip r:embed="rId61"/>
                    <a:stretch>
                      <a:fillRect/>
                    </a:stretch>
                  </pic:blipFill>
                  <pic:spPr>
                    <a:xfrm>
                      <a:off x="0" y="0"/>
                      <a:ext cx="5272405" cy="6569075"/>
                    </a:xfrm>
                    <a:prstGeom prst="rect">
                      <a:avLst/>
                    </a:prstGeom>
                    <a:noFill/>
                    <a:ln>
                      <a:noFill/>
                    </a:ln>
                  </pic:spPr>
                </pic:pic>
              </a:graphicData>
            </a:graphic>
          </wp:inline>
        </w:drawing>
      </w:r>
    </w:p>
    <w:p w14:paraId="65B088CF">
      <w:pPr>
        <w:widowControl w:val="0"/>
        <w:numPr>
          <w:ilvl w:val="0"/>
          <w:numId w:val="0"/>
        </w:numPr>
        <w:bidi w:val="0"/>
        <w:jc w:val="both"/>
        <w:rPr>
          <w:rFonts w:hint="eastAsia"/>
          <w:b/>
          <w:bCs/>
          <w:color w:val="000000" w:themeColor="text1"/>
          <w:sz w:val="24"/>
          <w:szCs w:val="32"/>
          <w:lang w:eastAsia="zh-CN"/>
          <w14:textFill>
            <w14:solidFill>
              <w14:schemeClr w14:val="tx1"/>
            </w14:solidFill>
          </w14:textFill>
        </w:rPr>
      </w:pPr>
    </w:p>
    <w:p w14:paraId="4BE10511">
      <w:pPr>
        <w:bidi w:val="0"/>
        <w:rPr>
          <w:color w:val="000000" w:themeColor="text1"/>
          <w14:textFill>
            <w14:solidFill>
              <w14:schemeClr w14:val="tx1"/>
            </w14:solidFill>
          </w14:textFill>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720" w:num="1"/>
          <w:docGrid w:linePitch="312" w:charSpace="0"/>
        </w:sectPr>
      </w:pPr>
    </w:p>
    <w:p w14:paraId="6C75DDD6">
      <w:pPr>
        <w:numPr>
          <w:ilvl w:val="0"/>
          <w:numId w:val="6"/>
        </w:numPr>
        <w:bidi w:val="0"/>
        <w:ind w:left="0" w:leftChars="0" w:firstLine="403" w:firstLineChars="0"/>
        <w:rPr>
          <w:color w:val="000000" w:themeColor="text1"/>
          <w14:textFill>
            <w14:solidFill>
              <w14:schemeClr w14:val="tx1"/>
            </w14:solidFill>
          </w14:textFill>
        </w:rPr>
      </w:pPr>
      <w:r>
        <w:rPr>
          <w:color w:val="000000" w:themeColor="text1"/>
          <w14:textFill>
            <w14:solidFill>
              <w14:schemeClr w14:val="tx1"/>
            </w14:solidFill>
          </w14:textFill>
        </w:rPr>
        <w:drawing>
          <wp:anchor distT="0" distB="0" distL="114300" distR="114300" simplePos="0" relativeHeight="251737088" behindDoc="0" locked="0" layoutInCell="1" allowOverlap="1">
            <wp:simplePos x="0" y="0"/>
            <wp:positionH relativeFrom="column">
              <wp:posOffset>6815455</wp:posOffset>
            </wp:positionH>
            <wp:positionV relativeFrom="paragraph">
              <wp:posOffset>182245</wp:posOffset>
            </wp:positionV>
            <wp:extent cx="630555" cy="586740"/>
            <wp:effectExtent l="0" t="0" r="17145" b="3810"/>
            <wp:wrapNone/>
            <wp:docPr id="1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
                    <pic:cNvPicPr>
                      <a:picLocks noChangeAspect="1"/>
                    </pic:cNvPicPr>
                  </pic:nvPicPr>
                  <pic:blipFill>
                    <a:blip r:embed="rId19"/>
                    <a:stretch>
                      <a:fillRect/>
                    </a:stretch>
                  </pic:blipFill>
                  <pic:spPr>
                    <a:xfrm>
                      <a:off x="0" y="0"/>
                      <a:ext cx="630555" cy="586740"/>
                    </a:xfrm>
                    <a:prstGeom prst="rect">
                      <a:avLst/>
                    </a:prstGeom>
                    <a:noFill/>
                    <a:ln>
                      <a:noFill/>
                    </a:ln>
                  </pic:spPr>
                </pic:pic>
              </a:graphicData>
            </a:graphic>
          </wp:anchor>
        </w:drawing>
      </w:r>
      <w:r>
        <w:rPr>
          <w:rFonts w:hint="eastAsia"/>
          <w:b/>
          <w:bCs/>
          <w:color w:val="000000" w:themeColor="text1"/>
          <w:sz w:val="24"/>
          <w:szCs w:val="32"/>
          <w:lang w:val="en-US" w:eastAsia="zh-CN"/>
          <w14:textFill>
            <w14:solidFill>
              <w14:schemeClr w14:val="tx1"/>
            </w14:solidFill>
          </w14:textFill>
        </w:rPr>
        <w:t>本项目施工总布置图</w:t>
      </w:r>
      <w:r>
        <w:rPr>
          <w:color w:val="000000" w:themeColor="text1"/>
          <w:sz w:val="21"/>
          <w14:textFill>
            <w14:solidFill>
              <w14:schemeClr w14:val="tx1"/>
            </w14:solidFill>
          </w14:textFill>
        </w:rPr>
        <mc:AlternateContent>
          <mc:Choice Requires="wps">
            <w:drawing>
              <wp:anchor distT="0" distB="0" distL="114300" distR="114300" simplePos="0" relativeHeight="251716608" behindDoc="0" locked="0" layoutInCell="1" allowOverlap="1">
                <wp:simplePos x="0" y="0"/>
                <wp:positionH relativeFrom="column">
                  <wp:posOffset>3281680</wp:posOffset>
                </wp:positionH>
                <wp:positionV relativeFrom="paragraph">
                  <wp:posOffset>6862445</wp:posOffset>
                </wp:positionV>
                <wp:extent cx="637540" cy="344170"/>
                <wp:effectExtent l="6350" t="283210" r="22860" b="20320"/>
                <wp:wrapNone/>
                <wp:docPr id="38" name="圆角矩形标注 38"/>
                <wp:cNvGraphicFramePr/>
                <a:graphic xmlns:a="http://schemas.openxmlformats.org/drawingml/2006/main">
                  <a:graphicData uri="http://schemas.microsoft.com/office/word/2010/wordprocessingShape">
                    <wps:wsp>
                      <wps:cNvSpPr/>
                      <wps:spPr>
                        <a:xfrm>
                          <a:off x="0" y="0"/>
                          <a:ext cx="637540" cy="344170"/>
                        </a:xfrm>
                        <a:prstGeom prst="wedgeRoundRectCallout">
                          <a:avLst>
                            <a:gd name="adj1" fmla="val 48379"/>
                            <a:gd name="adj2" fmla="val -124907"/>
                            <a:gd name="adj3" fmla="val 16667"/>
                          </a:avLst>
                        </a:prstGeom>
                        <a:solidFill>
                          <a:schemeClr val="bg1"/>
                        </a:solidFill>
                      </wps:spPr>
                      <wps:style>
                        <a:lnRef idx="2">
                          <a:schemeClr val="accent1">
                            <a:lumMod val="75000"/>
                          </a:schemeClr>
                        </a:lnRef>
                        <a:fillRef idx="1">
                          <a:schemeClr val="accent1"/>
                        </a:fillRef>
                        <a:effectRef idx="0">
                          <a:srgbClr val="FFFFFF"/>
                        </a:effectRef>
                        <a:fontRef idx="minor">
                          <a:schemeClr val="lt1"/>
                        </a:fontRef>
                      </wps:style>
                      <wps:txbx>
                        <w:txbxContent>
                          <w:p w14:paraId="294B1336">
                            <w:pPr>
                              <w:jc w:val="cente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综合楼</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58.4pt;margin-top:540.35pt;height:27.1pt;width:50.2pt;z-index:251716608;v-text-anchor:middle;mso-width-relative:page;mso-height-relative:page;" fillcolor="#FFFFFF [3212]" filled="t" stroked="t" coordsize="21600,21600" o:gfxdata="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" adj="21250,-16180,14400">
                <v:fill on="t" focussize="0,0"/>
                <v:stroke weight="1pt" color="#2E75B6 [2404]" miterlimit="8" joinstyle="miter"/>
                <v:imagedata o:title=""/>
                <o:lock v:ext="edit" aspectratio="f"/>
                <v:textbox>
                  <w:txbxContent>
                    <w:p w14:paraId="294B1336">
                      <w:pPr>
                        <w:jc w:val="cente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综合楼</w:t>
                      </w:r>
                    </w:p>
                  </w:txbxContent>
                </v:textbox>
              </v:shape>
            </w:pict>
          </mc:Fallback>
        </mc:AlternateContent>
      </w:r>
    </w:p>
    <w:p w14:paraId="0FF39777">
      <w:pPr>
        <w:widowControl w:val="0"/>
        <w:numPr>
          <w:ilvl w:val="0"/>
          <w:numId w:val="0"/>
        </w:numPr>
        <w:bidi w:val="0"/>
        <w:jc w:val="both"/>
        <w:rPr>
          <w:color w:val="000000" w:themeColor="text1"/>
          <w14:textFill>
            <w14:solidFill>
              <w14:schemeClr w14:val="tx1"/>
            </w14:solidFill>
          </w14:textFill>
        </w:rPr>
        <w:sectPr>
          <w:pgSz w:w="16838" w:h="11906" w:orient="landscape"/>
          <w:pgMar w:top="1800" w:right="1440" w:bottom="1800" w:left="1440" w:header="851" w:footer="1077" w:gutter="0"/>
          <w:pgBorders>
            <w:top w:val="none" w:sz="0" w:space="0"/>
            <w:left w:val="none" w:sz="0" w:space="0"/>
            <w:bottom w:val="none" w:sz="0" w:space="0"/>
            <w:right w:val="none" w:sz="0" w:space="0"/>
          </w:pgBorders>
          <w:pgNumType w:fmt="decimal"/>
          <w:cols w:space="720" w:num="1"/>
          <w:docGrid w:linePitch="312" w:charSpace="0"/>
        </w:sectPr>
      </w:pPr>
      <w:r>
        <w:rPr>
          <w:color w:val="000000" w:themeColor="text1"/>
          <w:sz w:val="21"/>
          <w14:textFill>
            <w14:solidFill>
              <w14:schemeClr w14:val="tx1"/>
            </w14:solidFill>
          </w14:textFill>
        </w:rPr>
        <mc:AlternateContent>
          <mc:Choice Requires="wps">
            <w:drawing>
              <wp:anchor distT="0" distB="0" distL="114300" distR="114300" simplePos="0" relativeHeight="251719680" behindDoc="0" locked="0" layoutInCell="1" allowOverlap="1">
                <wp:simplePos x="0" y="0"/>
                <wp:positionH relativeFrom="column">
                  <wp:posOffset>4794885</wp:posOffset>
                </wp:positionH>
                <wp:positionV relativeFrom="paragraph">
                  <wp:posOffset>2734945</wp:posOffset>
                </wp:positionV>
                <wp:extent cx="1085850" cy="344170"/>
                <wp:effectExtent l="6350" t="336550" r="12700" b="24130"/>
                <wp:wrapNone/>
                <wp:docPr id="43" name="圆角矩形标注 43"/>
                <wp:cNvGraphicFramePr/>
                <a:graphic xmlns:a="http://schemas.openxmlformats.org/drawingml/2006/main">
                  <a:graphicData uri="http://schemas.microsoft.com/office/word/2010/wordprocessingShape">
                    <wps:wsp>
                      <wps:cNvSpPr/>
                      <wps:spPr>
                        <a:xfrm>
                          <a:off x="0" y="0"/>
                          <a:ext cx="1085850" cy="344170"/>
                        </a:xfrm>
                        <a:prstGeom prst="wedgeRoundRectCallout">
                          <a:avLst>
                            <a:gd name="adj1" fmla="val -40377"/>
                            <a:gd name="adj2" fmla="val -142435"/>
                            <a:gd name="adj3" fmla="val 16667"/>
                          </a:avLst>
                        </a:prstGeom>
                        <a:noFill/>
                      </wps:spPr>
                      <wps:style>
                        <a:lnRef idx="2">
                          <a:schemeClr val="accent1">
                            <a:lumMod val="75000"/>
                          </a:schemeClr>
                        </a:lnRef>
                        <a:fillRef idx="1">
                          <a:schemeClr val="accent1"/>
                        </a:fillRef>
                        <a:effectRef idx="0">
                          <a:srgbClr val="FFFFFF"/>
                        </a:effectRef>
                        <a:fontRef idx="minor">
                          <a:schemeClr val="lt1"/>
                        </a:fontRef>
                      </wps:style>
                      <wps:txbx>
                        <w:txbxContent>
                          <w:p w14:paraId="7912B0AA">
                            <w:pPr>
                              <w:jc w:val="center"/>
                              <w:rPr>
                                <w:rFonts w:hint="eastAsia" w:eastAsia="宋体"/>
                                <w:lang w:eastAsia="zh-CN"/>
                              </w:rPr>
                            </w:pPr>
                            <w:r>
                              <w:rPr>
                                <w:rFonts w:hint="eastAsia"/>
                                <w:lang w:eastAsia="zh-CN"/>
                              </w:rPr>
                              <w:t>临时施工营地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77.55pt;margin-top:215.35pt;height:27.1pt;width:85.5pt;z-index:251719680;v-text-anchor:middle;mso-width-relative:page;mso-height-relative:page;" filled="f" stroked="t" coordsize="21600,21600" o:gfxdata="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" adj="2079,-19966,14400">
                <v:fill on="f" focussize="0,0"/>
                <v:stroke weight="1pt" color="#2E75B6 [2404]" miterlimit="8" joinstyle="miter"/>
                <v:imagedata o:title=""/>
                <o:lock v:ext="edit" aspectratio="f"/>
                <v:textbox>
                  <w:txbxContent>
                    <w:p w14:paraId="7912B0AA">
                      <w:pPr>
                        <w:jc w:val="center"/>
                        <w:rPr>
                          <w:rFonts w:hint="eastAsia" w:eastAsia="宋体"/>
                          <w:lang w:eastAsia="zh-CN"/>
                        </w:rPr>
                      </w:pPr>
                      <w:r>
                        <w:rPr>
                          <w:rFonts w:hint="eastAsia"/>
                          <w:lang w:eastAsia="zh-CN"/>
                        </w:rPr>
                        <w:t>临时施工营地</w:t>
                      </w:r>
                    </w:p>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18656" behindDoc="0" locked="0" layoutInCell="1" allowOverlap="1">
                <wp:simplePos x="0" y="0"/>
                <wp:positionH relativeFrom="column">
                  <wp:posOffset>5443855</wp:posOffset>
                </wp:positionH>
                <wp:positionV relativeFrom="paragraph">
                  <wp:posOffset>1725295</wp:posOffset>
                </wp:positionV>
                <wp:extent cx="673100" cy="344170"/>
                <wp:effectExtent l="405130" t="6350" r="7620" b="30480"/>
                <wp:wrapNone/>
                <wp:docPr id="40" name="圆角矩形标注 40"/>
                <wp:cNvGraphicFramePr/>
                <a:graphic xmlns:a="http://schemas.openxmlformats.org/drawingml/2006/main">
                  <a:graphicData uri="http://schemas.microsoft.com/office/word/2010/wordprocessingShape">
                    <wps:wsp>
                      <wps:cNvSpPr/>
                      <wps:spPr>
                        <a:xfrm>
                          <a:off x="0" y="0"/>
                          <a:ext cx="673100" cy="344170"/>
                        </a:xfrm>
                        <a:prstGeom prst="wedgeRoundRectCallout">
                          <a:avLst>
                            <a:gd name="adj1" fmla="val -102924"/>
                            <a:gd name="adj2" fmla="val 51291"/>
                            <a:gd name="adj3" fmla="val 16667"/>
                          </a:avLst>
                        </a:prstGeom>
                        <a:noFill/>
                      </wps:spPr>
                      <wps:style>
                        <a:lnRef idx="2">
                          <a:schemeClr val="accent1">
                            <a:lumMod val="75000"/>
                          </a:schemeClr>
                        </a:lnRef>
                        <a:fillRef idx="1">
                          <a:schemeClr val="accent1"/>
                        </a:fillRef>
                        <a:effectRef idx="0">
                          <a:srgbClr val="FFFFFF"/>
                        </a:effectRef>
                        <a:fontRef idx="minor">
                          <a:schemeClr val="lt1"/>
                        </a:fontRef>
                      </wps:style>
                      <wps:txbx>
                        <w:txbxContent>
                          <w:p w14:paraId="56891F9D">
                            <w:pPr>
                              <w:jc w:val="both"/>
                              <w:rPr>
                                <w:rFonts w:hint="eastAsia" w:eastAsia="宋体"/>
                                <w:lang w:eastAsia="zh-CN"/>
                              </w:rPr>
                            </w:pPr>
                            <w:r>
                              <w:rPr>
                                <w:rFonts w:hint="eastAsia"/>
                                <w:lang w:eastAsia="zh-CN"/>
                              </w:rPr>
                              <w:t>危废点</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428.65pt;margin-top:135.85pt;height:27.1pt;width:53pt;z-index:251718656;v-text-anchor:middle;mso-width-relative:page;mso-height-relative:page;" filled="f" stroked="t" coordsize="21600,21600" o:gfxdata="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" adj="-11432,21879,14400">
                <v:fill on="f" focussize="0,0"/>
                <v:stroke weight="1pt" color="#2E75B6 [2404]" miterlimit="8" joinstyle="miter"/>
                <v:imagedata o:title=""/>
                <o:lock v:ext="edit" aspectratio="f"/>
                <v:textbox>
                  <w:txbxContent>
                    <w:p w14:paraId="56891F9D">
                      <w:pPr>
                        <w:jc w:val="both"/>
                        <w:rPr>
                          <w:rFonts w:hint="eastAsia" w:eastAsia="宋体"/>
                          <w:lang w:eastAsia="zh-CN"/>
                        </w:rPr>
                      </w:pPr>
                      <w:r>
                        <w:rPr>
                          <w:rFonts w:hint="eastAsia"/>
                          <w:lang w:eastAsia="zh-CN"/>
                        </w:rPr>
                        <w:t>危废点</w:t>
                      </w:r>
                    </w:p>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17632" behindDoc="0" locked="0" layoutInCell="1" allowOverlap="1">
                <wp:simplePos x="0" y="0"/>
                <wp:positionH relativeFrom="column">
                  <wp:posOffset>3624580</wp:posOffset>
                </wp:positionH>
                <wp:positionV relativeFrom="paragraph">
                  <wp:posOffset>2461895</wp:posOffset>
                </wp:positionV>
                <wp:extent cx="673100" cy="344170"/>
                <wp:effectExtent l="6350" t="231775" r="82550" b="14605"/>
                <wp:wrapNone/>
                <wp:docPr id="39" name="圆角矩形标注 39"/>
                <wp:cNvGraphicFramePr/>
                <a:graphic xmlns:a="http://schemas.openxmlformats.org/drawingml/2006/main">
                  <a:graphicData uri="http://schemas.microsoft.com/office/word/2010/wordprocessingShape">
                    <wps:wsp>
                      <wps:cNvSpPr/>
                      <wps:spPr>
                        <a:xfrm>
                          <a:off x="0" y="0"/>
                          <a:ext cx="673100" cy="344170"/>
                        </a:xfrm>
                        <a:prstGeom prst="wedgeRoundRectCallout">
                          <a:avLst>
                            <a:gd name="adj1" fmla="val 57455"/>
                            <a:gd name="adj2" fmla="val -110147"/>
                            <a:gd name="adj3" fmla="val 16667"/>
                          </a:avLst>
                        </a:prstGeom>
                        <a:noFill/>
                      </wps:spPr>
                      <wps:style>
                        <a:lnRef idx="2">
                          <a:schemeClr val="accent1">
                            <a:lumMod val="75000"/>
                          </a:schemeClr>
                        </a:lnRef>
                        <a:fillRef idx="1">
                          <a:schemeClr val="accent1"/>
                        </a:fillRef>
                        <a:effectRef idx="0">
                          <a:srgbClr val="FFFFFF"/>
                        </a:effectRef>
                        <a:fontRef idx="minor">
                          <a:schemeClr val="lt1"/>
                        </a:fontRef>
                      </wps:style>
                      <wps:txbx>
                        <w:txbxContent>
                          <w:p w14:paraId="1246CECD">
                            <w:pPr>
                              <w:jc w:val="both"/>
                              <w:rPr>
                                <w:rFonts w:hint="eastAsia" w:eastAsia="宋体"/>
                                <w:lang w:eastAsia="zh-CN"/>
                              </w:rPr>
                            </w:pPr>
                            <w:r>
                              <w:rPr>
                                <w:rFonts w:hint="eastAsia"/>
                                <w:lang w:eastAsia="zh-CN"/>
                              </w:rPr>
                              <w:t>综合楼</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85.4pt;margin-top:193.85pt;height:27.1pt;width:53pt;z-index:251717632;v-text-anchor:middle;mso-width-relative:page;mso-height-relative:page;" filled="f" stroked="t" coordsize="21600,21600" o:gfxdata="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" adj="23210,-12992,14400">
                <v:fill on="f" focussize="0,0"/>
                <v:stroke weight="1pt" color="#2E75B6 [2404]" miterlimit="8" joinstyle="miter"/>
                <v:imagedata o:title=""/>
                <o:lock v:ext="edit" aspectratio="f"/>
                <v:textbox>
                  <w:txbxContent>
                    <w:p w14:paraId="1246CECD">
                      <w:pPr>
                        <w:jc w:val="both"/>
                        <w:rPr>
                          <w:rFonts w:hint="eastAsia" w:eastAsia="宋体"/>
                          <w:lang w:eastAsia="zh-CN"/>
                        </w:rPr>
                      </w:pPr>
                      <w:r>
                        <w:rPr>
                          <w:rFonts w:hint="eastAsia"/>
                          <w:lang w:eastAsia="zh-CN"/>
                        </w:rPr>
                        <w:t>综合楼</w:t>
                      </w:r>
                    </w:p>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14560" behindDoc="0" locked="0" layoutInCell="1" allowOverlap="1">
                <wp:simplePos x="0" y="0"/>
                <wp:positionH relativeFrom="column">
                  <wp:posOffset>4123690</wp:posOffset>
                </wp:positionH>
                <wp:positionV relativeFrom="paragraph">
                  <wp:posOffset>682625</wp:posOffset>
                </wp:positionV>
                <wp:extent cx="783590" cy="344170"/>
                <wp:effectExtent l="6350" t="6350" r="10160" b="354330"/>
                <wp:wrapNone/>
                <wp:docPr id="36" name="圆角矩形标注 36"/>
                <wp:cNvGraphicFramePr/>
                <a:graphic xmlns:a="http://schemas.openxmlformats.org/drawingml/2006/main">
                  <a:graphicData uri="http://schemas.microsoft.com/office/word/2010/wordprocessingShape">
                    <wps:wsp>
                      <wps:cNvSpPr/>
                      <wps:spPr>
                        <a:xfrm>
                          <a:off x="0" y="0"/>
                          <a:ext cx="783590" cy="344170"/>
                        </a:xfrm>
                        <a:prstGeom prst="wedgeRoundRectCallout">
                          <a:avLst>
                            <a:gd name="adj1" fmla="val -9400"/>
                            <a:gd name="adj2" fmla="val 141143"/>
                            <a:gd name="adj3" fmla="val 16667"/>
                          </a:avLst>
                        </a:prstGeom>
                        <a:noFill/>
                      </wps:spPr>
                      <wps:style>
                        <a:lnRef idx="2">
                          <a:schemeClr val="accent1">
                            <a:lumMod val="75000"/>
                          </a:schemeClr>
                        </a:lnRef>
                        <a:fillRef idx="1">
                          <a:schemeClr val="accent1"/>
                        </a:fillRef>
                        <a:effectRef idx="0">
                          <a:srgbClr val="FFFFFF"/>
                        </a:effectRef>
                        <a:fontRef idx="minor">
                          <a:schemeClr val="lt1"/>
                        </a:fontRef>
                      </wps:style>
                      <wps:txbx>
                        <w:txbxContent>
                          <w:p w14:paraId="59A9BCB2">
                            <w:pPr>
                              <w:jc w:val="both"/>
                              <w:rPr>
                                <w:rFonts w:hint="eastAsia" w:eastAsia="宋体"/>
                                <w:lang w:eastAsia="zh-CN"/>
                              </w:rPr>
                            </w:pPr>
                            <w:r>
                              <w:rPr>
                                <w:rFonts w:hint="eastAsia"/>
                                <w:lang w:eastAsia="zh-CN"/>
                              </w:rPr>
                              <w:t>升压站区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324.7pt;margin-top:53.75pt;height:27.1pt;width:61.7pt;z-index:251714560;v-text-anchor:middle;mso-width-relative:page;mso-height-relative:page;" filled="f" stroked="t" coordsize="21600,21600" o:gfxdata="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" adj="8770,41287,14400">
                <v:fill on="f" focussize="0,0"/>
                <v:stroke weight="1pt" color="#2E75B6 [2404]" miterlimit="8" joinstyle="miter"/>
                <v:imagedata o:title=""/>
                <o:lock v:ext="edit" aspectratio="f"/>
                <v:textbox>
                  <w:txbxContent>
                    <w:p w14:paraId="59A9BCB2">
                      <w:pPr>
                        <w:jc w:val="both"/>
                        <w:rPr>
                          <w:rFonts w:hint="eastAsia" w:eastAsia="宋体"/>
                          <w:lang w:eastAsia="zh-CN"/>
                        </w:rPr>
                      </w:pPr>
                      <w:r>
                        <w:rPr>
                          <w:rFonts w:hint="eastAsia"/>
                          <w:lang w:eastAsia="zh-CN"/>
                        </w:rPr>
                        <w:t>升压站区</w:t>
                      </w:r>
                    </w:p>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12512" behindDoc="0" locked="0" layoutInCell="1" allowOverlap="1">
                <wp:simplePos x="0" y="0"/>
                <wp:positionH relativeFrom="column">
                  <wp:posOffset>3274695</wp:posOffset>
                </wp:positionH>
                <wp:positionV relativeFrom="paragraph">
                  <wp:posOffset>1783715</wp:posOffset>
                </wp:positionV>
                <wp:extent cx="711835" cy="271145"/>
                <wp:effectExtent l="0" t="0" r="12065" b="14605"/>
                <wp:wrapNone/>
                <wp:docPr id="35" name="矩形 35"/>
                <wp:cNvGraphicFramePr/>
                <a:graphic xmlns:a="http://schemas.openxmlformats.org/drawingml/2006/main">
                  <a:graphicData uri="http://schemas.microsoft.com/office/word/2010/wordprocessingShape">
                    <wps:wsp>
                      <wps:cNvSpPr/>
                      <wps:spPr>
                        <a:xfrm>
                          <a:off x="0" y="0"/>
                          <a:ext cx="711835" cy="271145"/>
                        </a:xfrm>
                        <a:prstGeom prst="rect">
                          <a:avLst/>
                        </a:prstGeom>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41A9CB87">
                            <w:pPr>
                              <w:jc w:val="center"/>
                              <w:rPr>
                                <w:rFonts w:hint="eastAsia" w:eastAsia="宋体"/>
                                <w:b/>
                                <w:bCs/>
                                <w:lang w:eastAsia="zh-CN"/>
                              </w:rPr>
                            </w:pPr>
                            <w:r>
                              <w:rPr>
                                <w:rFonts w:hint="eastAsia"/>
                                <w:b/>
                                <w:bCs/>
                                <w:lang w:eastAsia="zh-CN"/>
                              </w:rPr>
                              <w:t>储能区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7.85pt;margin-top:140.45pt;height:21.35pt;width:56.05pt;z-index:251712512;v-text-anchor:middle;mso-width-relative:page;mso-height-relative:page;" fillcolor="#5B9BD5 [3204]" filled="t" stroked="f" coordsize="21600,21600" o:gfxdata="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4M6eQNkAAAALAQAADwAAAAAAAAABACAAAAAiAAAAZHJzL2Rv&#10;d25yZXYueG1sUEsBAhQAFAAAAAgAh07iQBxbeOdyAgAA1wQAAA4AAAAAAAAAAQAgAAAAKAEAAGRy&#10;cy9lMm9Eb2MueG1sUEsFBgAAAAAGAAYAWQEAAAwGAAAAAA==&#10;">
                <v:fill on="t" focussize="0,0"/>
                <v:stroke on="f" weight="1pt" miterlimit="8" joinstyle="miter"/>
                <v:imagedata o:title=""/>
                <o:lock v:ext="edit" aspectratio="f"/>
                <v:textbox>
                  <w:txbxContent>
                    <w:p w14:paraId="41A9CB87">
                      <w:pPr>
                        <w:jc w:val="center"/>
                        <w:rPr>
                          <w:rFonts w:hint="eastAsia" w:eastAsia="宋体"/>
                          <w:b/>
                          <w:bCs/>
                          <w:lang w:eastAsia="zh-CN"/>
                        </w:rPr>
                      </w:pPr>
                      <w:r>
                        <w:rPr>
                          <w:rFonts w:hint="eastAsia"/>
                          <w:b/>
                          <w:bCs/>
                          <w:lang w:eastAsia="zh-CN"/>
                        </w:rPr>
                        <w:t>储能区</w:t>
                      </w:r>
                    </w:p>
                  </w:txbxContent>
                </v:textbox>
              </v:rect>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13536" behindDoc="0" locked="0" layoutInCell="1" allowOverlap="1">
                <wp:simplePos x="0" y="0"/>
                <wp:positionH relativeFrom="column">
                  <wp:posOffset>2899410</wp:posOffset>
                </wp:positionH>
                <wp:positionV relativeFrom="paragraph">
                  <wp:posOffset>3625850</wp:posOffset>
                </wp:positionV>
                <wp:extent cx="783590" cy="344170"/>
                <wp:effectExtent l="6350" t="207645" r="10160" b="19685"/>
                <wp:wrapNone/>
                <wp:docPr id="32" name="圆角矩形标注 32"/>
                <wp:cNvGraphicFramePr/>
                <a:graphic xmlns:a="http://schemas.openxmlformats.org/drawingml/2006/main">
                  <a:graphicData uri="http://schemas.microsoft.com/office/word/2010/wordprocessingShape">
                    <wps:wsp>
                      <wps:cNvSpPr/>
                      <wps:spPr>
                        <a:xfrm>
                          <a:off x="0" y="0"/>
                          <a:ext cx="783590" cy="344170"/>
                        </a:xfrm>
                        <a:prstGeom prst="wedgeRoundRectCallout">
                          <a:avLst>
                            <a:gd name="adj1" fmla="val -35756"/>
                            <a:gd name="adj2" fmla="val -105719"/>
                            <a:gd name="adj3" fmla="val 16667"/>
                          </a:avLst>
                        </a:prstGeom>
                        <a:noFill/>
                      </wps:spPr>
                      <wps:style>
                        <a:lnRef idx="2">
                          <a:schemeClr val="accent1">
                            <a:lumMod val="75000"/>
                          </a:schemeClr>
                        </a:lnRef>
                        <a:fillRef idx="1">
                          <a:schemeClr val="accent1"/>
                        </a:fillRef>
                        <a:effectRef idx="0">
                          <a:srgbClr val="FFFFFF"/>
                        </a:effectRef>
                        <a:fontRef idx="minor">
                          <a:schemeClr val="lt1"/>
                        </a:fontRef>
                      </wps:style>
                      <wps:txbx>
                        <w:txbxContent>
                          <w:p w14:paraId="5CA21A88">
                            <w:pPr>
                              <w:jc w:val="center"/>
                              <w:rPr>
                                <w:rFonts w:hint="eastAsia" w:eastAsia="宋体"/>
                                <w:lang w:eastAsia="zh-CN"/>
                              </w:rPr>
                            </w:pPr>
                            <w:r>
                              <w:rPr>
                                <w:rFonts w:hint="eastAsia"/>
                                <w:lang w:eastAsia="zh-CN"/>
                              </w:rPr>
                              <w:t>用地红线</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28.3pt;margin-top:285.5pt;height:27.1pt;width:61.7pt;z-index:251713536;v-text-anchor:middle;mso-width-relative:page;mso-height-relative:page;" filled="f" stroked="t" coordsize="21600,21600" o:gfxdata="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" adj="3077,-12035,14400">
                <v:fill on="f" focussize="0,0"/>
                <v:stroke weight="1pt" color="#2E75B6 [2404]" miterlimit="8" joinstyle="miter"/>
                <v:imagedata o:title=""/>
                <o:lock v:ext="edit" aspectratio="f"/>
                <v:textbox>
                  <w:txbxContent>
                    <w:p w14:paraId="5CA21A88">
                      <w:pPr>
                        <w:jc w:val="center"/>
                        <w:rPr>
                          <w:rFonts w:hint="eastAsia" w:eastAsia="宋体"/>
                          <w:lang w:eastAsia="zh-CN"/>
                        </w:rPr>
                      </w:pPr>
                      <w:r>
                        <w:rPr>
                          <w:rFonts w:hint="eastAsia"/>
                          <w:lang w:eastAsia="zh-CN"/>
                        </w:rPr>
                        <w:t>用地红线</w:t>
                      </w:r>
                    </w:p>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15584" behindDoc="0" locked="0" layoutInCell="1" allowOverlap="1">
                <wp:simplePos x="0" y="0"/>
                <wp:positionH relativeFrom="column">
                  <wp:posOffset>3129280</wp:posOffset>
                </wp:positionH>
                <wp:positionV relativeFrom="paragraph">
                  <wp:posOffset>6512560</wp:posOffset>
                </wp:positionV>
                <wp:extent cx="637540" cy="344170"/>
                <wp:effectExtent l="6350" t="283210" r="22860" b="20320"/>
                <wp:wrapNone/>
                <wp:docPr id="37" name="圆角矩形标注 37"/>
                <wp:cNvGraphicFramePr/>
                <a:graphic xmlns:a="http://schemas.openxmlformats.org/drawingml/2006/main">
                  <a:graphicData uri="http://schemas.microsoft.com/office/word/2010/wordprocessingShape">
                    <wps:wsp>
                      <wps:cNvSpPr/>
                      <wps:spPr>
                        <a:xfrm>
                          <a:off x="0" y="0"/>
                          <a:ext cx="637540" cy="344170"/>
                        </a:xfrm>
                        <a:prstGeom prst="wedgeRoundRectCallout">
                          <a:avLst>
                            <a:gd name="adj1" fmla="val 48379"/>
                            <a:gd name="adj2" fmla="val -124907"/>
                            <a:gd name="adj3" fmla="val 16667"/>
                          </a:avLst>
                        </a:prstGeom>
                        <a:solidFill>
                          <a:schemeClr val="bg1"/>
                        </a:solidFill>
                      </wps:spPr>
                      <wps:style>
                        <a:lnRef idx="2">
                          <a:schemeClr val="accent1">
                            <a:lumMod val="75000"/>
                          </a:schemeClr>
                        </a:lnRef>
                        <a:fillRef idx="1">
                          <a:schemeClr val="accent1"/>
                        </a:fillRef>
                        <a:effectRef idx="0">
                          <a:srgbClr val="FFFFFF"/>
                        </a:effectRef>
                        <a:fontRef idx="minor">
                          <a:schemeClr val="lt1"/>
                        </a:fontRef>
                      </wps:style>
                      <wps:txbx>
                        <w:txbxContent>
                          <w:p w14:paraId="51D05C45">
                            <w:pPr>
                              <w:jc w:val="cente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综合楼</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46.4pt;margin-top:512.8pt;height:27.1pt;width:50.2pt;z-index:251715584;v-text-anchor:middle;mso-width-relative:page;mso-height-relative:page;" fillcolor="#FFFFFF [3212]" filled="t" stroked="t" coordsize="21600,21600" o:gfxdata="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" adj="21250,-16180,14400">
                <v:fill on="t" focussize="0,0"/>
                <v:stroke weight="1pt" color="#2E75B6 [2404]" miterlimit="8" joinstyle="miter"/>
                <v:imagedata o:title=""/>
                <o:lock v:ext="edit" aspectratio="f"/>
                <v:textbox>
                  <w:txbxContent>
                    <w:p w14:paraId="51D05C45">
                      <w:pPr>
                        <w:jc w:val="center"/>
                        <w:rPr>
                          <w:rFonts w:hint="eastAsia" w:eastAsia="宋体"/>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综合楼</w:t>
                      </w:r>
                    </w:p>
                  </w:txbxContent>
                </v:textbox>
              </v:shape>
            </w:pict>
          </mc:Fallback>
        </mc:AlternateContent>
      </w:r>
      <w:r>
        <w:rPr>
          <w:color w:val="000000" w:themeColor="text1"/>
          <w14:textFill>
            <w14:solidFill>
              <w14:schemeClr w14:val="tx1"/>
            </w14:solidFill>
          </w14:textFill>
        </w:rPr>
        <w:drawing>
          <wp:inline distT="0" distB="0" distL="114300" distR="114300">
            <wp:extent cx="7433945" cy="4475480"/>
            <wp:effectExtent l="0" t="0" r="14605" b="1270"/>
            <wp:docPr id="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pic:cNvPicPr>
                      <a:picLocks noChangeAspect="1"/>
                    </pic:cNvPicPr>
                  </pic:nvPicPr>
                  <pic:blipFill>
                    <a:blip r:embed="rId62"/>
                    <a:stretch>
                      <a:fillRect/>
                    </a:stretch>
                  </pic:blipFill>
                  <pic:spPr>
                    <a:xfrm>
                      <a:off x="0" y="0"/>
                      <a:ext cx="7433945" cy="4475480"/>
                    </a:xfrm>
                    <a:prstGeom prst="rect">
                      <a:avLst/>
                    </a:prstGeom>
                    <a:noFill/>
                    <a:ln>
                      <a:noFill/>
                    </a:ln>
                  </pic:spPr>
                </pic:pic>
              </a:graphicData>
            </a:graphic>
          </wp:inline>
        </w:drawing>
      </w:r>
    </w:p>
    <w:p w14:paraId="0A8DBA93">
      <w:pPr>
        <w:numPr>
          <w:ilvl w:val="0"/>
          <w:numId w:val="6"/>
        </w:numPr>
        <w:bidi w:val="0"/>
        <w:ind w:left="0" w:leftChars="0" w:firstLine="403" w:firstLineChars="0"/>
        <w:rPr>
          <w:color w:val="FF0000"/>
        </w:rPr>
      </w:pPr>
      <w:r>
        <w:rPr>
          <w:color w:val="FF0000"/>
        </w:rPr>
        <w:drawing>
          <wp:anchor distT="0" distB="0" distL="114300" distR="114300" simplePos="0" relativeHeight="251738112" behindDoc="0" locked="0" layoutInCell="1" allowOverlap="1">
            <wp:simplePos x="0" y="0"/>
            <wp:positionH relativeFrom="column">
              <wp:posOffset>4629785</wp:posOffset>
            </wp:positionH>
            <wp:positionV relativeFrom="paragraph">
              <wp:posOffset>185420</wp:posOffset>
            </wp:positionV>
            <wp:extent cx="630555" cy="586740"/>
            <wp:effectExtent l="0" t="0" r="17145" b="3810"/>
            <wp:wrapNone/>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pic:cNvPicPr>
                  </pic:nvPicPr>
                  <pic:blipFill>
                    <a:blip r:embed="rId19"/>
                    <a:stretch>
                      <a:fillRect/>
                    </a:stretch>
                  </pic:blipFill>
                  <pic:spPr>
                    <a:xfrm>
                      <a:off x="0" y="0"/>
                      <a:ext cx="630555" cy="586740"/>
                    </a:xfrm>
                    <a:prstGeom prst="rect">
                      <a:avLst/>
                    </a:prstGeom>
                    <a:noFill/>
                    <a:ln>
                      <a:noFill/>
                    </a:ln>
                  </pic:spPr>
                </pic:pic>
              </a:graphicData>
            </a:graphic>
          </wp:anchor>
        </w:drawing>
      </w:r>
      <w:r>
        <w:rPr>
          <w:rFonts w:hint="eastAsia"/>
          <w:b/>
          <w:bCs/>
          <w:color w:val="FF0000"/>
          <w:sz w:val="24"/>
          <w:szCs w:val="32"/>
          <w:lang w:val="en-US" w:eastAsia="zh-CN"/>
        </w:rPr>
        <w:t>生态环境保护目标分布及位置关系图</w:t>
      </w:r>
    </w:p>
    <w:p w14:paraId="58FCBF99">
      <w:pPr>
        <w:widowControl w:val="0"/>
        <w:numPr>
          <w:ilvl w:val="0"/>
          <w:numId w:val="0"/>
        </w:numPr>
        <w:bidi w:val="0"/>
        <w:jc w:val="both"/>
        <w:rPr>
          <w:rFonts w:hint="eastAsia"/>
          <w:color w:val="000000" w:themeColor="text1"/>
          <w:lang w:val="en-US" w:eastAsia="zh-CN"/>
          <w14:textFill>
            <w14:solidFill>
              <w14:schemeClr w14:val="tx1"/>
            </w14:solidFill>
          </w14:textFill>
        </w:rPr>
      </w:pPr>
      <w:r>
        <w:rPr>
          <w:color w:val="000000" w:themeColor="text1"/>
          <w:sz w:val="21"/>
          <w14:textFill>
            <w14:solidFill>
              <w14:schemeClr w14:val="tx1"/>
            </w14:solidFill>
          </w14:textFill>
        </w:rPr>
        <mc:AlternateContent>
          <mc:Choice Requires="wps">
            <w:drawing>
              <wp:anchor distT="0" distB="0" distL="114300" distR="114300" simplePos="0" relativeHeight="251735040" behindDoc="0" locked="0" layoutInCell="1" allowOverlap="1">
                <wp:simplePos x="0" y="0"/>
                <wp:positionH relativeFrom="column">
                  <wp:posOffset>4164965</wp:posOffset>
                </wp:positionH>
                <wp:positionV relativeFrom="paragraph">
                  <wp:posOffset>5548630</wp:posOffset>
                </wp:positionV>
                <wp:extent cx="1126490" cy="288290"/>
                <wp:effectExtent l="0" t="0" r="0" b="0"/>
                <wp:wrapNone/>
                <wp:docPr id="67" name="文本框 67"/>
                <wp:cNvGraphicFramePr/>
                <a:graphic xmlns:a="http://schemas.openxmlformats.org/drawingml/2006/main">
                  <a:graphicData uri="http://schemas.microsoft.com/office/word/2010/wordprocessingShape">
                    <wps:wsp>
                      <wps:cNvSpPr txBox="1"/>
                      <wps:spPr>
                        <a:xfrm>
                          <a:off x="0" y="0"/>
                          <a:ext cx="1126490" cy="2882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FB63E91">
                            <w:pPr>
                              <w:rPr>
                                <w:rFonts w:hint="default" w:eastAsia="宋体"/>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敏感点保护目标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7.95pt;margin-top:436.9pt;height:22.7pt;width:88.7pt;z-index:251735040;mso-width-relative:page;mso-height-relative:page;" filled="f" stroked="f" coordsize="21600,21600" o:gfxdata="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CRk4sn3AAAAAsBAAAPAAAAAAAAAAEAIAAAACIAAABk&#10;cnMvZG93bnJldi54bWxQSwECFAAUAAAACACHTuJAmbnI2DsCAABoBAAADgAAAAAAAAABACAAAAAr&#10;AQAAZHJzL2Uyb0RvYy54bWxQSwUGAAAAAAYABgBZAQAA2AUAAAAA&#10;">
                <v:fill on="f" focussize="0,0"/>
                <v:stroke on="f" weight="0.5pt"/>
                <v:imagedata o:title=""/>
                <o:lock v:ext="edit" aspectratio="f"/>
                <v:textbox>
                  <w:txbxContent>
                    <w:p w14:paraId="3FB63E91">
                      <w:pPr>
                        <w:rPr>
                          <w:rFonts w:hint="default" w:eastAsia="宋体"/>
                          <w:b/>
                          <w:bCs/>
                          <w:color w:val="FFFFFF" w:themeColor="background1"/>
                          <w:lang w:val="en-US" w:eastAsia="zh-CN"/>
                          <w14:textFill>
                            <w14:solidFill>
                              <w14:schemeClr w14:val="bg1"/>
                            </w14:solidFill>
                          </w14:textFill>
                        </w:rPr>
                      </w:pPr>
                      <w:r>
                        <w:rPr>
                          <w:rFonts w:hint="eastAsia"/>
                          <w:b/>
                          <w:bCs/>
                          <w:color w:val="FFFFFF" w:themeColor="background1"/>
                          <w:lang w:val="en-US" w:eastAsia="zh-CN"/>
                          <w14:textFill>
                            <w14:solidFill>
                              <w14:schemeClr w14:val="bg1"/>
                            </w14:solidFill>
                          </w14:textFill>
                        </w:rPr>
                        <w:t>敏感点保护目标</w:t>
                      </w:r>
                    </w:p>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32992" behindDoc="0" locked="0" layoutInCell="1" allowOverlap="1">
                <wp:simplePos x="0" y="0"/>
                <wp:positionH relativeFrom="column">
                  <wp:posOffset>3791585</wp:posOffset>
                </wp:positionH>
                <wp:positionV relativeFrom="paragraph">
                  <wp:posOffset>5597525</wp:posOffset>
                </wp:positionV>
                <wp:extent cx="365125" cy="127000"/>
                <wp:effectExtent l="6350" t="6350" r="9525" b="19050"/>
                <wp:wrapNone/>
                <wp:docPr id="66" name="矩形 66"/>
                <wp:cNvGraphicFramePr/>
                <a:graphic xmlns:a="http://schemas.openxmlformats.org/drawingml/2006/main">
                  <a:graphicData uri="http://schemas.microsoft.com/office/word/2010/wordprocessingShape">
                    <wps:wsp>
                      <wps:cNvSpPr/>
                      <wps:spPr>
                        <a:xfrm>
                          <a:off x="0" y="0"/>
                          <a:ext cx="365125" cy="127000"/>
                        </a:xfrm>
                        <a:prstGeom prst="rect">
                          <a:avLst/>
                        </a:prstGeom>
                        <a:solidFill>
                          <a:srgbClr val="06F8F7"/>
                        </a:solidFill>
                        <a:ln>
                          <a:solidFill>
                            <a:srgbClr val="18C5BD"/>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8.55pt;margin-top:440.75pt;height:10pt;width:28.75pt;z-index:251732992;v-text-anchor:middle;mso-width-relative:page;mso-height-relative:page;" fillcolor="#06F8F7" filled="t" stroked="t" coordsize="21600,21600" o:gfxdata="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BAyCgq2AAAAAsBAAAPAAAAAAAAAAEAIAAAACIAAABkcnMv&#10;ZG93bnJldi54bWxQSwECFAAUAAAACACHTuJAM3SiFnUCAAD1BAAADgAAAAAAAAABACAAAAAnAQAA&#10;ZHJzL2Uyb0RvYy54bWxQSwUGAAAAAAYABgBZAQAADgYAAAAA&#10;">
                <v:fill on="t" focussize="0,0"/>
                <v:stroke weight="1pt" color="#18C5BD [2404]" miterlimit="8" joinstyle="miter"/>
                <v:imagedata o:title=""/>
                <o:lock v:ext="edit" aspectratio="f"/>
              </v:rect>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34016" behindDoc="0" locked="0" layoutInCell="1" allowOverlap="1">
                <wp:simplePos x="0" y="0"/>
                <wp:positionH relativeFrom="column">
                  <wp:posOffset>4171315</wp:posOffset>
                </wp:positionH>
                <wp:positionV relativeFrom="paragraph">
                  <wp:posOffset>5285105</wp:posOffset>
                </wp:positionV>
                <wp:extent cx="1126490" cy="288290"/>
                <wp:effectExtent l="0" t="0" r="0" b="0"/>
                <wp:wrapNone/>
                <wp:docPr id="65" name="文本框 65"/>
                <wp:cNvGraphicFramePr/>
                <a:graphic xmlns:a="http://schemas.openxmlformats.org/drawingml/2006/main">
                  <a:graphicData uri="http://schemas.microsoft.com/office/word/2010/wordprocessingShape">
                    <wps:wsp>
                      <wps:cNvSpPr txBox="1"/>
                      <wps:spPr>
                        <a:xfrm>
                          <a:off x="0" y="0"/>
                          <a:ext cx="1126490" cy="2882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36F2EAD">
                            <w:pPr>
                              <w:rPr>
                                <w:rFonts w:hint="default" w:eastAsia="宋体"/>
                                <w:b/>
                                <w:bCs/>
                                <w:color w:val="FFFFFF" w:themeColor="background1"/>
                                <w:lang w:val="en-US" w:eastAsia="zh-CN"/>
                                <w14:textFill>
                                  <w14:solidFill>
                                    <w14:schemeClr w14:val="bg1"/>
                                  </w14:solidFill>
                                </w14:textFill>
                              </w:rPr>
                            </w:pPr>
                            <w:r>
                              <w:rPr>
                                <w:rFonts w:hint="eastAsia"/>
                                <w:b/>
                                <w:bCs/>
                                <w:color w:val="FFFFFF" w:themeColor="background1"/>
                                <w:lang w:eastAsia="zh-CN"/>
                                <w14:textFill>
                                  <w14:solidFill>
                                    <w14:schemeClr w14:val="bg1"/>
                                  </w14:solidFill>
                                </w14:textFill>
                              </w:rPr>
                              <w:t>生态</w:t>
                            </w:r>
                            <w:r>
                              <w:rPr>
                                <w:rFonts w:hint="eastAsia"/>
                                <w:b/>
                                <w:bCs/>
                                <w:color w:val="FFFFFF" w:themeColor="background1"/>
                                <w:lang w:val="en-US" w:eastAsia="zh-CN"/>
                                <w14:textFill>
                                  <w14:solidFill>
                                    <w14:schemeClr w14:val="bg1"/>
                                  </w14:solidFill>
                                </w14:textFill>
                              </w:rPr>
                              <w:t>500m范围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8.45pt;margin-top:416.15pt;height:22.7pt;width:88.7pt;z-index:251734016;mso-width-relative:page;mso-height-relative:page;" filled="f" stroked="f" coordsize="21600,21600" o:gfxdata="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BZxtC3AAAAAsBAAAPAAAAAAAAAAEAIAAAACIAAABk&#10;cnMvZG93bnJldi54bWxQSwECFAAUAAAACACHTuJA8kgVFTsCAABoBAAADgAAAAAAAAABACAAAAAr&#10;AQAAZHJzL2Uyb0RvYy54bWxQSwUGAAAAAAYABgBZAQAA2AUAAAAA&#10;">
                <v:fill on="f" focussize="0,0"/>
                <v:stroke on="f" weight="0.5pt"/>
                <v:imagedata o:title=""/>
                <o:lock v:ext="edit" aspectratio="f"/>
                <v:textbox>
                  <w:txbxContent>
                    <w:p w14:paraId="736F2EAD">
                      <w:pPr>
                        <w:rPr>
                          <w:rFonts w:hint="default" w:eastAsia="宋体"/>
                          <w:b/>
                          <w:bCs/>
                          <w:color w:val="FFFFFF" w:themeColor="background1"/>
                          <w:lang w:val="en-US" w:eastAsia="zh-CN"/>
                          <w14:textFill>
                            <w14:solidFill>
                              <w14:schemeClr w14:val="bg1"/>
                            </w14:solidFill>
                          </w14:textFill>
                        </w:rPr>
                      </w:pPr>
                      <w:r>
                        <w:rPr>
                          <w:rFonts w:hint="eastAsia"/>
                          <w:b/>
                          <w:bCs/>
                          <w:color w:val="FFFFFF" w:themeColor="background1"/>
                          <w:lang w:eastAsia="zh-CN"/>
                          <w14:textFill>
                            <w14:solidFill>
                              <w14:schemeClr w14:val="bg1"/>
                            </w14:solidFill>
                          </w14:textFill>
                        </w:rPr>
                        <w:t>生态</w:t>
                      </w:r>
                      <w:r>
                        <w:rPr>
                          <w:rFonts w:hint="eastAsia"/>
                          <w:b/>
                          <w:bCs/>
                          <w:color w:val="FFFFFF" w:themeColor="background1"/>
                          <w:lang w:val="en-US" w:eastAsia="zh-CN"/>
                          <w14:textFill>
                            <w14:solidFill>
                              <w14:schemeClr w14:val="bg1"/>
                            </w14:solidFill>
                          </w14:textFill>
                        </w:rPr>
                        <w:t>500m范围</w:t>
                      </w:r>
                    </w:p>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31968" behindDoc="0" locked="0" layoutInCell="1" allowOverlap="1">
                <wp:simplePos x="0" y="0"/>
                <wp:positionH relativeFrom="column">
                  <wp:posOffset>3797935</wp:posOffset>
                </wp:positionH>
                <wp:positionV relativeFrom="paragraph">
                  <wp:posOffset>5326380</wp:posOffset>
                </wp:positionV>
                <wp:extent cx="365125" cy="127000"/>
                <wp:effectExtent l="6350" t="6350" r="9525" b="19050"/>
                <wp:wrapNone/>
                <wp:docPr id="64" name="矩形 64"/>
                <wp:cNvGraphicFramePr/>
                <a:graphic xmlns:a="http://schemas.openxmlformats.org/drawingml/2006/main">
                  <a:graphicData uri="http://schemas.microsoft.com/office/word/2010/wordprocessingShape">
                    <wps:wsp>
                      <wps:cNvSpPr/>
                      <wps:spPr>
                        <a:xfrm>
                          <a:off x="0" y="0"/>
                          <a:ext cx="365125" cy="127000"/>
                        </a:xfrm>
                        <a:prstGeom prst="rect">
                          <a:avLst/>
                        </a:prstGeom>
                        <a:noFill/>
                        <a:ln>
                          <a:solidFill>
                            <a:srgbClr val="E207E3"/>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9.05pt;margin-top:419.4pt;height:10pt;width:28.75pt;z-index:251731968;v-text-anchor:middle;mso-width-relative:page;mso-height-relative:page;" filled="f" stroked="t" coordsize="21600,21600" o:gfxdata="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ADmOlbZAAAACwEAAA8AAAAAAAAAAQAgAAAAIgAAAGRycy9kb3ducmV2Lnht&#10;bFBLAQIUABQAAAAIAIdO4kCV6RQsagIAAMwEAAAOAAAAAAAAAAEAIAAAACgBAABkcnMvZTJvRG9j&#10;LnhtbFBLBQYAAAAABgAGAFkBAAAEBgAAAAA=&#10;">
                <v:fill on="f" focussize="0,0"/>
                <v:stroke weight="1pt" color="#E207E3 [2404]" miterlimit="8" joinstyle="miter"/>
                <v:imagedata o:title=""/>
                <o:lock v:ext="edit" aspectratio="f"/>
              </v:rect>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27872" behindDoc="0" locked="0" layoutInCell="1" allowOverlap="1">
                <wp:simplePos x="0" y="0"/>
                <wp:positionH relativeFrom="column">
                  <wp:posOffset>4152900</wp:posOffset>
                </wp:positionH>
                <wp:positionV relativeFrom="paragraph">
                  <wp:posOffset>4742815</wp:posOffset>
                </wp:positionV>
                <wp:extent cx="1015365" cy="288290"/>
                <wp:effectExtent l="0" t="0" r="0" b="0"/>
                <wp:wrapNone/>
                <wp:docPr id="59" name="文本框 59"/>
                <wp:cNvGraphicFramePr/>
                <a:graphic xmlns:a="http://schemas.openxmlformats.org/drawingml/2006/main">
                  <a:graphicData uri="http://schemas.microsoft.com/office/word/2010/wordprocessingShape">
                    <wps:wsp>
                      <wps:cNvSpPr txBox="1"/>
                      <wps:spPr>
                        <a:xfrm>
                          <a:off x="0" y="0"/>
                          <a:ext cx="1015365" cy="2882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32AECA1">
                            <w:pPr>
                              <w:rPr>
                                <w:rFonts w:hint="default" w:eastAsia="宋体"/>
                                <w:b/>
                                <w:bCs/>
                                <w:color w:val="FFFFFF" w:themeColor="background1"/>
                                <w:lang w:val="en-US" w:eastAsia="zh-CN"/>
                                <w14:textFill>
                                  <w14:solidFill>
                                    <w14:schemeClr w14:val="bg1"/>
                                  </w14:solidFill>
                                </w14:textFill>
                              </w:rPr>
                            </w:pPr>
                            <w:r>
                              <w:rPr>
                                <w:rFonts w:hint="eastAsia"/>
                                <w:b/>
                                <w:bCs/>
                                <w:color w:val="FFFFFF" w:themeColor="background1"/>
                                <w:lang w:eastAsia="zh-CN"/>
                                <w14:textFill>
                                  <w14:solidFill>
                                    <w14:schemeClr w14:val="bg1"/>
                                  </w14:solidFill>
                                </w14:textFill>
                              </w:rPr>
                              <w:t>电磁</w:t>
                            </w:r>
                            <w:r>
                              <w:rPr>
                                <w:rFonts w:hint="eastAsia"/>
                                <w:b/>
                                <w:bCs/>
                                <w:color w:val="FFFFFF" w:themeColor="background1"/>
                                <w:lang w:val="en-US" w:eastAsia="zh-CN"/>
                                <w14:textFill>
                                  <w14:solidFill>
                                    <w14:schemeClr w14:val="bg1"/>
                                  </w14:solidFill>
                                </w14:textFill>
                              </w:rPr>
                              <w:t>40m范围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7pt;margin-top:373.45pt;height:22.7pt;width:79.95pt;z-index:251727872;mso-width-relative:page;mso-height-relative:page;" filled="f" stroked="f" coordsize="21600,21600" o:gfxdata="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MEF0B3QAAAAsBAAAPAAAAAAAAAAEAIAAAACIA&#10;AABkcnMvZG93bnJldi54bWxQSwECFAAUAAAACACHTuJAzG/8jj0CAABoBAAADgAAAAAAAAABACAA&#10;AAAsAQAAZHJzL2Uyb0RvYy54bWxQSwUGAAAAAAYABgBZAQAA2wUAAAAA&#10;">
                <v:fill on="f" focussize="0,0"/>
                <v:stroke on="f" weight="0.5pt"/>
                <v:imagedata o:title=""/>
                <o:lock v:ext="edit" aspectratio="f"/>
                <v:textbox>
                  <w:txbxContent>
                    <w:p w14:paraId="232AECA1">
                      <w:pPr>
                        <w:rPr>
                          <w:rFonts w:hint="default" w:eastAsia="宋体"/>
                          <w:b/>
                          <w:bCs/>
                          <w:color w:val="FFFFFF" w:themeColor="background1"/>
                          <w:lang w:val="en-US" w:eastAsia="zh-CN"/>
                          <w14:textFill>
                            <w14:solidFill>
                              <w14:schemeClr w14:val="bg1"/>
                            </w14:solidFill>
                          </w14:textFill>
                        </w:rPr>
                      </w:pPr>
                      <w:r>
                        <w:rPr>
                          <w:rFonts w:hint="eastAsia"/>
                          <w:b/>
                          <w:bCs/>
                          <w:color w:val="FFFFFF" w:themeColor="background1"/>
                          <w:lang w:eastAsia="zh-CN"/>
                          <w14:textFill>
                            <w14:solidFill>
                              <w14:schemeClr w14:val="bg1"/>
                            </w14:solidFill>
                          </w14:textFill>
                        </w:rPr>
                        <w:t>电磁</w:t>
                      </w:r>
                      <w:r>
                        <w:rPr>
                          <w:rFonts w:hint="eastAsia"/>
                          <w:b/>
                          <w:bCs/>
                          <w:color w:val="FFFFFF" w:themeColor="background1"/>
                          <w:lang w:val="en-US" w:eastAsia="zh-CN"/>
                          <w14:textFill>
                            <w14:solidFill>
                              <w14:schemeClr w14:val="bg1"/>
                            </w14:solidFill>
                          </w14:textFill>
                        </w:rPr>
                        <w:t>40m范围</w:t>
                      </w:r>
                    </w:p>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30944" behindDoc="0" locked="0" layoutInCell="1" allowOverlap="1">
                <wp:simplePos x="0" y="0"/>
                <wp:positionH relativeFrom="column">
                  <wp:posOffset>4170045</wp:posOffset>
                </wp:positionH>
                <wp:positionV relativeFrom="paragraph">
                  <wp:posOffset>4998085</wp:posOffset>
                </wp:positionV>
                <wp:extent cx="1126490" cy="288290"/>
                <wp:effectExtent l="0" t="0" r="0" b="0"/>
                <wp:wrapNone/>
                <wp:docPr id="63" name="文本框 63"/>
                <wp:cNvGraphicFramePr/>
                <a:graphic xmlns:a="http://schemas.openxmlformats.org/drawingml/2006/main">
                  <a:graphicData uri="http://schemas.microsoft.com/office/word/2010/wordprocessingShape">
                    <wps:wsp>
                      <wps:cNvSpPr txBox="1"/>
                      <wps:spPr>
                        <a:xfrm>
                          <a:off x="0" y="0"/>
                          <a:ext cx="1126490" cy="2882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86180E9">
                            <w:pPr>
                              <w:rPr>
                                <w:rFonts w:hint="default" w:eastAsia="宋体"/>
                                <w:b/>
                                <w:bCs/>
                                <w:color w:val="FFFFFF" w:themeColor="background1"/>
                                <w:lang w:val="en-US" w:eastAsia="zh-CN"/>
                                <w14:textFill>
                                  <w14:solidFill>
                                    <w14:schemeClr w14:val="bg1"/>
                                  </w14:solidFill>
                                </w14:textFill>
                              </w:rPr>
                            </w:pPr>
                            <w:r>
                              <w:rPr>
                                <w:rFonts w:hint="eastAsia"/>
                                <w:b/>
                                <w:bCs/>
                                <w:color w:val="FFFFFF" w:themeColor="background1"/>
                                <w:lang w:eastAsia="zh-CN"/>
                                <w14:textFill>
                                  <w14:solidFill>
                                    <w14:schemeClr w14:val="bg1"/>
                                  </w14:solidFill>
                                </w14:textFill>
                              </w:rPr>
                              <w:t>噪声</w:t>
                            </w:r>
                            <w:r>
                              <w:rPr>
                                <w:rFonts w:hint="eastAsia"/>
                                <w:b/>
                                <w:bCs/>
                                <w:color w:val="FFFFFF" w:themeColor="background1"/>
                                <w:lang w:val="en-US" w:eastAsia="zh-CN"/>
                                <w14:textFill>
                                  <w14:solidFill>
                                    <w14:schemeClr w14:val="bg1"/>
                                  </w14:solidFill>
                                </w14:textFill>
                              </w:rPr>
                              <w:t>200m范围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8.35pt;margin-top:393.55pt;height:22.7pt;width:88.7pt;z-index:251730944;mso-width-relative:page;mso-height-relative:page;" filled="f" stroked="f" coordsize="21600,21600" o:gfxdata="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EdF62dsAAAALAQAADwAAAAAAAAABACAAAAAiAAAAZHJz&#10;L2Rvd25yZXYueG1sUEsBAhQAFAAAAAgAh07iQA5dApg6AgAAaAQAAA4AAAAAAAAAAQAgAAAAKgEA&#10;AGRycy9lMm9Eb2MueG1sUEsFBgAAAAAGAAYAWQEAANYFAAAAAA==&#10;">
                <v:fill on="f" focussize="0,0"/>
                <v:stroke on="f" weight="0.5pt"/>
                <v:imagedata o:title=""/>
                <o:lock v:ext="edit" aspectratio="f"/>
                <v:textbox>
                  <w:txbxContent>
                    <w:p w14:paraId="086180E9">
                      <w:pPr>
                        <w:rPr>
                          <w:rFonts w:hint="default" w:eastAsia="宋体"/>
                          <w:b/>
                          <w:bCs/>
                          <w:color w:val="FFFFFF" w:themeColor="background1"/>
                          <w:lang w:val="en-US" w:eastAsia="zh-CN"/>
                          <w14:textFill>
                            <w14:solidFill>
                              <w14:schemeClr w14:val="bg1"/>
                            </w14:solidFill>
                          </w14:textFill>
                        </w:rPr>
                      </w:pPr>
                      <w:r>
                        <w:rPr>
                          <w:rFonts w:hint="eastAsia"/>
                          <w:b/>
                          <w:bCs/>
                          <w:color w:val="FFFFFF" w:themeColor="background1"/>
                          <w:lang w:eastAsia="zh-CN"/>
                          <w14:textFill>
                            <w14:solidFill>
                              <w14:schemeClr w14:val="bg1"/>
                            </w14:solidFill>
                          </w14:textFill>
                        </w:rPr>
                        <w:t>噪声</w:t>
                      </w:r>
                      <w:r>
                        <w:rPr>
                          <w:rFonts w:hint="eastAsia"/>
                          <w:b/>
                          <w:bCs/>
                          <w:color w:val="FFFFFF" w:themeColor="background1"/>
                          <w:lang w:val="en-US" w:eastAsia="zh-CN"/>
                          <w14:textFill>
                            <w14:solidFill>
                              <w14:schemeClr w14:val="bg1"/>
                            </w14:solidFill>
                          </w14:textFill>
                        </w:rPr>
                        <w:t>200m范围</w:t>
                      </w:r>
                    </w:p>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29920" behindDoc="0" locked="0" layoutInCell="1" allowOverlap="1">
                <wp:simplePos x="0" y="0"/>
                <wp:positionH relativeFrom="column">
                  <wp:posOffset>3780790</wp:posOffset>
                </wp:positionH>
                <wp:positionV relativeFrom="paragraph">
                  <wp:posOffset>5062855</wp:posOffset>
                </wp:positionV>
                <wp:extent cx="365125" cy="127000"/>
                <wp:effectExtent l="6350" t="6350" r="9525" b="19050"/>
                <wp:wrapNone/>
                <wp:docPr id="62" name="矩形 62"/>
                <wp:cNvGraphicFramePr/>
                <a:graphic xmlns:a="http://schemas.openxmlformats.org/drawingml/2006/main">
                  <a:graphicData uri="http://schemas.microsoft.com/office/word/2010/wordprocessingShape">
                    <wps:wsp>
                      <wps:cNvSpPr/>
                      <wps:spPr>
                        <a:xfrm>
                          <a:off x="0" y="0"/>
                          <a:ext cx="365125" cy="127000"/>
                        </a:xfrm>
                        <a:prstGeom prst="rect">
                          <a:avLst/>
                        </a:prstGeom>
                        <a:noFill/>
                        <a:ln>
                          <a:solidFill>
                            <a:srgbClr val="0405F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7.7pt;margin-top:398.65pt;height:10pt;width:28.75pt;z-index:251729920;v-text-anchor:middle;mso-width-relative:page;mso-height-relative:page;" filled="f" stroked="t" coordsize="21600,21600" o:gfxdata="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">
                <v:fill on="f" focussize="0,0"/>
                <v:stroke weight="1pt" color="#0405F1 [2404]" miterlimit="8" joinstyle="miter"/>
                <v:imagedata o:title=""/>
                <o:lock v:ext="edit" aspectratio="f"/>
              </v:rect>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26848" behindDoc="0" locked="0" layoutInCell="1" allowOverlap="1">
                <wp:simplePos x="0" y="0"/>
                <wp:positionH relativeFrom="column">
                  <wp:posOffset>3794125</wp:posOffset>
                </wp:positionH>
                <wp:positionV relativeFrom="paragraph">
                  <wp:posOffset>4566920</wp:posOffset>
                </wp:positionV>
                <wp:extent cx="365125" cy="127000"/>
                <wp:effectExtent l="6350" t="6350" r="9525" b="19050"/>
                <wp:wrapNone/>
                <wp:docPr id="58" name="矩形 58"/>
                <wp:cNvGraphicFramePr/>
                <a:graphic xmlns:a="http://schemas.openxmlformats.org/drawingml/2006/main">
                  <a:graphicData uri="http://schemas.microsoft.com/office/word/2010/wordprocessingShape">
                    <wps:wsp>
                      <wps:cNvSpPr/>
                      <wps:spPr>
                        <a:xfrm>
                          <a:off x="0" y="0"/>
                          <a:ext cx="365125" cy="12700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8.75pt;margin-top:359.6pt;height:10pt;width:28.75pt;z-index:251726848;v-text-anchor:middle;mso-width-relative:page;mso-height-relative:page;" filled="f" stroked="t" coordsize="21600,21600" o:gfxdata="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M28CmvXAAAACwEAAA8AAAAAAAAAAQAgAAAAIgAAAGRycy9kb3ducmV2LnhtbFBLAQIU&#10;ABQAAAAIAIdO4kDuG+z1ZgIAAMwEAAAOAAAAAAAAAAEAIAAAACYBAABkcnMvZTJvRG9jLnhtbFBL&#10;BQYAAAAABgAGAFkBAAD+BQAAAAA=&#10;">
                <v:fill on="f" focussize="0,0"/>
                <v:stroke weight="1pt" color="#FF0000 [2404]" miterlimit="8" joinstyle="miter"/>
                <v:imagedata o:title=""/>
                <o:lock v:ext="edit" aspectratio="f"/>
              </v:rect>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28896" behindDoc="0" locked="0" layoutInCell="1" allowOverlap="1">
                <wp:simplePos x="0" y="0"/>
                <wp:positionH relativeFrom="column">
                  <wp:posOffset>3795395</wp:posOffset>
                </wp:positionH>
                <wp:positionV relativeFrom="paragraph">
                  <wp:posOffset>4822825</wp:posOffset>
                </wp:positionV>
                <wp:extent cx="365125" cy="127000"/>
                <wp:effectExtent l="6350" t="6350" r="9525" b="19050"/>
                <wp:wrapNone/>
                <wp:docPr id="60" name="矩形 60"/>
                <wp:cNvGraphicFramePr/>
                <a:graphic xmlns:a="http://schemas.openxmlformats.org/drawingml/2006/main">
                  <a:graphicData uri="http://schemas.microsoft.com/office/word/2010/wordprocessingShape">
                    <wps:wsp>
                      <wps:cNvSpPr/>
                      <wps:spPr>
                        <a:xfrm>
                          <a:off x="0" y="0"/>
                          <a:ext cx="365125" cy="127000"/>
                        </a:xfrm>
                        <a:prstGeom prst="rect">
                          <a:avLst/>
                        </a:prstGeom>
                        <a:noFill/>
                        <a:ln>
                          <a:solidFill>
                            <a:srgbClr val="92D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8.85pt;margin-top:379.75pt;height:10pt;width:28.75pt;z-index:251728896;v-text-anchor:middle;mso-width-relative:page;mso-height-relative:page;" filled="f" stroked="t" coordsize="21600,21600" o:gfxdata="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Ek9jCrZAAAACwEAAA8AAAAAAAAAAQAgAAAAIgAAAGRycy9kb3ducmV2LnhtbFBL&#10;AQIUABQAAAAIAIdO4kBZYtKHZwIAAMwEAAAOAAAAAAAAAAEAIAAAACgBAABkcnMvZTJvRG9jLnht&#10;bFBLBQYAAAAABgAGAFkBAAABBgAAAAA=&#10;">
                <v:fill on="f" focussize="0,0"/>
                <v:stroke weight="1pt" color="#92D050 [2404]" miterlimit="8" joinstyle="miter"/>
                <v:imagedata o:title=""/>
                <o:lock v:ext="edit" aspectratio="f"/>
              </v:rect>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23776" behindDoc="0" locked="0" layoutInCell="1" allowOverlap="1">
                <wp:simplePos x="0" y="0"/>
                <wp:positionH relativeFrom="column">
                  <wp:posOffset>4206240</wp:posOffset>
                </wp:positionH>
                <wp:positionV relativeFrom="paragraph">
                  <wp:posOffset>4472305</wp:posOffset>
                </wp:positionV>
                <wp:extent cx="682625" cy="288290"/>
                <wp:effectExtent l="0" t="0" r="0" b="0"/>
                <wp:wrapNone/>
                <wp:docPr id="54" name="文本框 54"/>
                <wp:cNvGraphicFramePr/>
                <a:graphic xmlns:a="http://schemas.openxmlformats.org/drawingml/2006/main">
                  <a:graphicData uri="http://schemas.microsoft.com/office/word/2010/wordprocessingShape">
                    <wps:wsp>
                      <wps:cNvSpPr txBox="1"/>
                      <wps:spPr>
                        <a:xfrm>
                          <a:off x="0" y="0"/>
                          <a:ext cx="682625" cy="2882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16BBA67">
                            <w:pPr>
                              <w:rPr>
                                <w:rFonts w:hint="eastAsia" w:eastAsia="宋体"/>
                                <w:b/>
                                <w:bCs/>
                                <w:color w:val="FFFFFF" w:themeColor="background1"/>
                                <w:lang w:eastAsia="zh-CN"/>
                                <w14:textFill>
                                  <w14:solidFill>
                                    <w14:schemeClr w14:val="bg1"/>
                                  </w14:solidFill>
                                </w14:textFill>
                              </w:rPr>
                            </w:pPr>
                            <w:r>
                              <w:rPr>
                                <w:rFonts w:hint="eastAsia"/>
                                <w:b/>
                                <w:bCs/>
                                <w:color w:val="FFFFFF" w:themeColor="background1"/>
                                <w:lang w:eastAsia="zh-CN"/>
                                <w14:textFill>
                                  <w14:solidFill>
                                    <w14:schemeClr w14:val="bg1"/>
                                  </w14:solidFill>
                                </w14:textFill>
                              </w:rPr>
                              <w:t>厂界</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1.2pt;margin-top:352.15pt;height:22.7pt;width:53.75pt;z-index:251723776;mso-width-relative:page;mso-height-relative:page;" filled="f" stroked="f" coordsize="21600,21600" o:gfxdata="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Og8Z3QAAAAsBAAAPAAAAAAAAAAEAIAAAACIA&#10;AABkcnMvZG93bnJldi54bWxQSwECFAAUAAAACACHTuJAgA530z0CAABnBAAADgAAAAAAAAABACAA&#10;AAAsAQAAZHJzL2Uyb0RvYy54bWxQSwUGAAAAAAYABgBZAQAA2wUAAAAA&#10;">
                <v:fill on="f" focussize="0,0"/>
                <v:stroke on="f" weight="0.5pt"/>
                <v:imagedata o:title=""/>
                <o:lock v:ext="edit" aspectratio="f"/>
                <v:textbox>
                  <w:txbxContent>
                    <w:p w14:paraId="716BBA67">
                      <w:pPr>
                        <w:rPr>
                          <w:rFonts w:hint="eastAsia" w:eastAsia="宋体"/>
                          <w:b/>
                          <w:bCs/>
                          <w:color w:val="FFFFFF" w:themeColor="background1"/>
                          <w:lang w:eastAsia="zh-CN"/>
                          <w14:textFill>
                            <w14:solidFill>
                              <w14:schemeClr w14:val="bg1"/>
                            </w14:solidFill>
                          </w14:textFill>
                        </w:rPr>
                      </w:pPr>
                      <w:r>
                        <w:rPr>
                          <w:rFonts w:hint="eastAsia"/>
                          <w:b/>
                          <w:bCs/>
                          <w:color w:val="FFFFFF" w:themeColor="background1"/>
                          <w:lang w:eastAsia="zh-CN"/>
                          <w14:textFill>
                            <w14:solidFill>
                              <w14:schemeClr w14:val="bg1"/>
                            </w14:solidFill>
                          </w14:textFill>
                        </w:rPr>
                        <w:t>厂界</w:t>
                      </w:r>
                    </w:p>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24800" behindDoc="0" locked="0" layoutInCell="1" allowOverlap="1">
                <wp:simplePos x="0" y="0"/>
                <wp:positionH relativeFrom="column">
                  <wp:posOffset>4159250</wp:posOffset>
                </wp:positionH>
                <wp:positionV relativeFrom="paragraph">
                  <wp:posOffset>4251960</wp:posOffset>
                </wp:positionV>
                <wp:extent cx="889635" cy="288290"/>
                <wp:effectExtent l="0" t="0" r="0" b="0"/>
                <wp:wrapNone/>
                <wp:docPr id="56" name="文本框 56"/>
                <wp:cNvGraphicFramePr/>
                <a:graphic xmlns:a="http://schemas.openxmlformats.org/drawingml/2006/main">
                  <a:graphicData uri="http://schemas.microsoft.com/office/word/2010/wordprocessingShape">
                    <wps:wsp>
                      <wps:cNvSpPr txBox="1"/>
                      <wps:spPr>
                        <a:xfrm>
                          <a:off x="0" y="0"/>
                          <a:ext cx="889635" cy="2882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A52B85B">
                            <w:pPr>
                              <w:rPr>
                                <w:rFonts w:hint="eastAsia" w:eastAsia="宋体"/>
                                <w:b/>
                                <w:bCs/>
                                <w:color w:val="FFFFFF" w:themeColor="background1"/>
                                <w:lang w:eastAsia="zh-CN"/>
                                <w14:textFill>
                                  <w14:solidFill>
                                    <w14:schemeClr w14:val="bg1"/>
                                  </w14:solidFill>
                                </w14:textFill>
                              </w:rPr>
                            </w:pPr>
                            <w:r>
                              <w:rPr>
                                <w:rFonts w:hint="eastAsia"/>
                                <w:b/>
                                <w:bCs/>
                                <w:color w:val="FFFFFF" w:themeColor="background1"/>
                                <w:lang w:eastAsia="zh-CN"/>
                                <w14:textFill>
                                  <w14:solidFill>
                                    <w14:schemeClr w14:val="bg1"/>
                                  </w14:solidFill>
                                </w14:textFill>
                              </w:rPr>
                              <w:t>升压站区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7.5pt;margin-top:334.8pt;height:22.7pt;width:70.05pt;z-index:251724800;mso-width-relative:page;mso-height-relative:page;" filled="f" stroked="f" coordsize="21600,21600" o:gfxdata="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ZI4Pj9sAAAALAQAADwAAAAAAAAABACAAAAAiAAAA&#10;ZHJzL2Rvd25yZXYueG1sUEsBAhQAFAAAAAgAh07iQGzRUvo9AgAAZwQAAA4AAAAAAAAAAQAgAAAA&#10;KgEAAGRycy9lMm9Eb2MueG1sUEsFBgAAAAAGAAYAWQEAANkFAAAAAA==&#10;">
                <v:fill on="f" focussize="0,0"/>
                <v:stroke on="f" weight="0.5pt"/>
                <v:imagedata o:title=""/>
                <o:lock v:ext="edit" aspectratio="f"/>
                <v:textbox>
                  <w:txbxContent>
                    <w:p w14:paraId="0A52B85B">
                      <w:pPr>
                        <w:rPr>
                          <w:rFonts w:hint="eastAsia" w:eastAsia="宋体"/>
                          <w:b/>
                          <w:bCs/>
                          <w:color w:val="FFFFFF" w:themeColor="background1"/>
                          <w:lang w:eastAsia="zh-CN"/>
                          <w14:textFill>
                            <w14:solidFill>
                              <w14:schemeClr w14:val="bg1"/>
                            </w14:solidFill>
                          </w14:textFill>
                        </w:rPr>
                      </w:pPr>
                      <w:r>
                        <w:rPr>
                          <w:rFonts w:hint="eastAsia"/>
                          <w:b/>
                          <w:bCs/>
                          <w:color w:val="FFFFFF" w:themeColor="background1"/>
                          <w:lang w:eastAsia="zh-CN"/>
                          <w14:textFill>
                            <w14:solidFill>
                              <w14:schemeClr w14:val="bg1"/>
                            </w14:solidFill>
                          </w14:textFill>
                        </w:rPr>
                        <w:t>升压站区</w:t>
                      </w:r>
                    </w:p>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22752" behindDoc="0" locked="0" layoutInCell="1" allowOverlap="1">
                <wp:simplePos x="0" y="0"/>
                <wp:positionH relativeFrom="column">
                  <wp:posOffset>4093845</wp:posOffset>
                </wp:positionH>
                <wp:positionV relativeFrom="paragraph">
                  <wp:posOffset>4034155</wp:posOffset>
                </wp:positionV>
                <wp:extent cx="682625" cy="288290"/>
                <wp:effectExtent l="0" t="0" r="3175" b="16510"/>
                <wp:wrapNone/>
                <wp:docPr id="51" name="文本框 51"/>
                <wp:cNvGraphicFramePr/>
                <a:graphic xmlns:a="http://schemas.openxmlformats.org/drawingml/2006/main">
                  <a:graphicData uri="http://schemas.microsoft.com/office/word/2010/wordprocessingShape">
                    <wps:wsp>
                      <wps:cNvSpPr txBox="1"/>
                      <wps:spPr>
                        <a:xfrm>
                          <a:off x="5062220" y="5654040"/>
                          <a:ext cx="682625" cy="2882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300D081">
                            <w:pPr>
                              <w:rPr>
                                <w:rFonts w:hint="eastAsia" w:eastAsia="宋体"/>
                                <w:b/>
                                <w:bCs/>
                                <w:color w:val="FFFFFF" w:themeColor="background1"/>
                                <w:lang w:eastAsia="zh-CN"/>
                                <w14:textFill>
                                  <w14:solidFill>
                                    <w14:schemeClr w14:val="bg1"/>
                                  </w14:solidFill>
                                </w14:textFill>
                              </w:rPr>
                            </w:pPr>
                            <w:r>
                              <w:rPr>
                                <w:rFonts w:hint="eastAsia"/>
                                <w:b/>
                                <w:bCs/>
                                <w:color w:val="FFFFFF" w:themeColor="background1"/>
                                <w:lang w:eastAsia="zh-CN"/>
                                <w14:textFill>
                                  <w14:solidFill>
                                    <w14:schemeClr w14:val="bg1"/>
                                  </w14:solidFill>
                                </w14:textFill>
                              </w:rPr>
                              <w:t>图例</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2.35pt;margin-top:317.65pt;height:22.7pt;width:53.75pt;z-index:251722752;mso-width-relative:page;mso-height-relative:page;" filled="f" stroked="f" coordsize="21600,21600" o:gfxdata="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JPhnSfcAAAACwEAAA8AAAAAAAAA&#10;AQAgAAAAIgAAAGRycy9kb3ducmV2LnhtbFBLAQIUABQAAAAIAIdO4kDzi4YIRgIAAHMEAAAOAAAA&#10;AAAAAAEAIAAAACsBAABkcnMvZTJvRG9jLnhtbFBLBQYAAAAABgAGAFkBAADjBQAAAAA=&#10;">
                <v:fill on="f" focussize="0,0"/>
                <v:stroke on="f" weight="0.5pt"/>
                <v:imagedata o:title=""/>
                <o:lock v:ext="edit" aspectratio="f"/>
                <v:textbox>
                  <w:txbxContent>
                    <w:p w14:paraId="2300D081">
                      <w:pPr>
                        <w:rPr>
                          <w:rFonts w:hint="eastAsia" w:eastAsia="宋体"/>
                          <w:b/>
                          <w:bCs/>
                          <w:color w:val="FFFFFF" w:themeColor="background1"/>
                          <w:lang w:eastAsia="zh-CN"/>
                          <w14:textFill>
                            <w14:solidFill>
                              <w14:schemeClr w14:val="bg1"/>
                            </w14:solidFill>
                          </w14:textFill>
                        </w:rPr>
                      </w:pPr>
                      <w:r>
                        <w:rPr>
                          <w:rFonts w:hint="eastAsia"/>
                          <w:b/>
                          <w:bCs/>
                          <w:color w:val="FFFFFF" w:themeColor="background1"/>
                          <w:lang w:eastAsia="zh-CN"/>
                          <w14:textFill>
                            <w14:solidFill>
                              <w14:schemeClr w14:val="bg1"/>
                            </w14:solidFill>
                          </w14:textFill>
                        </w:rPr>
                        <w:t>图例</w:t>
                      </w:r>
                    </w:p>
                  </w:txbxContent>
                </v:textbox>
              </v:shape>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25824" behindDoc="0" locked="0" layoutInCell="1" allowOverlap="1">
                <wp:simplePos x="0" y="0"/>
                <wp:positionH relativeFrom="column">
                  <wp:posOffset>3776980</wp:posOffset>
                </wp:positionH>
                <wp:positionV relativeFrom="paragraph">
                  <wp:posOffset>4335145</wp:posOffset>
                </wp:positionV>
                <wp:extent cx="365125" cy="127000"/>
                <wp:effectExtent l="6350" t="6350" r="9525" b="19050"/>
                <wp:wrapNone/>
                <wp:docPr id="57" name="矩形 57"/>
                <wp:cNvGraphicFramePr/>
                <a:graphic xmlns:a="http://schemas.openxmlformats.org/drawingml/2006/main">
                  <a:graphicData uri="http://schemas.microsoft.com/office/word/2010/wordprocessingShape">
                    <wps:wsp>
                      <wps:cNvSpPr/>
                      <wps:spPr>
                        <a:xfrm>
                          <a:off x="5118100" y="5423535"/>
                          <a:ext cx="365125" cy="127000"/>
                        </a:xfrm>
                        <a:prstGeom prst="rect">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7.4pt;margin-top:341.35pt;height:10pt;width:28.75pt;z-index:251725824;v-text-anchor:middle;mso-width-relative:page;mso-height-relative:page;" filled="f" stroked="t" coordsize="21600,21600" o:gfxdata="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F5Pz47bAAAACwEAAA8AAAAAAAAAAQAgAAAAIgAAAGRycy9k&#10;b3ducmV2LnhtbFBLAQIUABQAAAAIAIdO4kAxJOhFcQIAANgEAAAOAAAAAAAAAAEAIAAAACoBAABk&#10;cnMvZTJvRG9jLnhtbFBLBQYAAAAABgAGAFkBAAANBgAAAAA=&#10;">
                <v:fill on="f" focussize="0,0"/>
                <v:stroke weight="1pt" color="#FFFF00 [2404]" miterlimit="8" joinstyle="miter"/>
                <v:imagedata o:title=""/>
                <o:lock v:ext="edit" aspectratio="f"/>
              </v:rect>
            </w:pict>
          </mc:Fallback>
        </mc:AlternateContent>
      </w:r>
      <w:r>
        <w:rPr>
          <w:color w:val="000000" w:themeColor="text1"/>
          <w14:textFill>
            <w14:solidFill>
              <w14:schemeClr w14:val="tx1"/>
            </w14:solidFill>
          </w14:textFill>
        </w:rPr>
        <w:drawing>
          <wp:inline distT="0" distB="0" distL="114300" distR="114300">
            <wp:extent cx="5264150" cy="5853430"/>
            <wp:effectExtent l="0" t="0" r="12700" b="13970"/>
            <wp:docPr id="4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5"/>
                    <pic:cNvPicPr>
                      <a:picLocks noChangeAspect="1"/>
                    </pic:cNvPicPr>
                  </pic:nvPicPr>
                  <pic:blipFill>
                    <a:blip r:embed="rId63"/>
                    <a:stretch>
                      <a:fillRect/>
                    </a:stretch>
                  </pic:blipFill>
                  <pic:spPr>
                    <a:xfrm>
                      <a:off x="0" y="0"/>
                      <a:ext cx="5264150" cy="5853430"/>
                    </a:xfrm>
                    <a:prstGeom prst="rect">
                      <a:avLst/>
                    </a:prstGeom>
                    <a:noFill/>
                    <a:ln>
                      <a:noFill/>
                    </a:ln>
                  </pic:spPr>
                </pic:pic>
              </a:graphicData>
            </a:graphic>
          </wp:inline>
        </w:drawing>
      </w:r>
      <w:r>
        <w:rPr>
          <w:color w:val="000000" w:themeColor="text1"/>
          <w14:textFill>
            <w14:solidFill>
              <w14:schemeClr w14:val="tx1"/>
            </w14:solidFill>
          </w14:textFill>
        </w:rPr>
        <w:drawing>
          <wp:anchor distT="0" distB="0" distL="114300" distR="114300" simplePos="0" relativeHeight="251721728" behindDoc="0" locked="0" layoutInCell="1" allowOverlap="1">
            <wp:simplePos x="0" y="0"/>
            <wp:positionH relativeFrom="column">
              <wp:posOffset>6762115</wp:posOffset>
            </wp:positionH>
            <wp:positionV relativeFrom="paragraph">
              <wp:posOffset>211455</wp:posOffset>
            </wp:positionV>
            <wp:extent cx="409575" cy="704850"/>
            <wp:effectExtent l="0" t="0" r="9525" b="0"/>
            <wp:wrapNone/>
            <wp:docPr id="4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2"/>
                    <pic:cNvPicPr>
                      <a:picLocks noChangeAspect="1"/>
                    </pic:cNvPicPr>
                  </pic:nvPicPr>
                  <pic:blipFill>
                    <a:blip r:embed="rId60"/>
                    <a:stretch>
                      <a:fillRect/>
                    </a:stretch>
                  </pic:blipFill>
                  <pic:spPr>
                    <a:xfrm>
                      <a:off x="0" y="0"/>
                      <a:ext cx="409575" cy="704850"/>
                    </a:xfrm>
                    <a:prstGeom prst="rect">
                      <a:avLst/>
                    </a:prstGeom>
                    <a:noFill/>
                    <a:ln>
                      <a:noFill/>
                    </a:ln>
                  </pic:spPr>
                </pic:pic>
              </a:graphicData>
            </a:graphic>
          </wp:anchor>
        </w:drawing>
      </w:r>
    </w:p>
    <w:p w14:paraId="6D830763">
      <w:pPr>
        <w:widowControl w:val="0"/>
        <w:numPr>
          <w:ilvl w:val="0"/>
          <w:numId w:val="0"/>
        </w:numPr>
        <w:bidi w:val="0"/>
        <w:jc w:val="both"/>
        <w:rPr>
          <w:rFonts w:hint="eastAsia"/>
          <w:b/>
          <w:bCs/>
          <w:color w:val="000000" w:themeColor="text1"/>
          <w:sz w:val="24"/>
          <w:szCs w:val="32"/>
          <w:lang w:val="en-US" w:eastAsia="zh-CN"/>
          <w14:textFill>
            <w14:solidFill>
              <w14:schemeClr w14:val="tx1"/>
            </w14:solidFill>
          </w14:textFill>
        </w:rPr>
      </w:pPr>
    </w:p>
    <w:p w14:paraId="4126392A">
      <w:pPr>
        <w:bidi w:val="0"/>
        <w:rPr>
          <w:color w:val="000000" w:themeColor="text1"/>
          <w14:textFill>
            <w14:solidFill>
              <w14:schemeClr w14:val="tx1"/>
            </w14:solidFill>
          </w14:textFill>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720" w:num="1"/>
          <w:docGrid w:linePitch="312" w:charSpace="0"/>
        </w:sectPr>
      </w:pPr>
    </w:p>
    <w:p w14:paraId="6A543866">
      <w:pPr>
        <w:numPr>
          <w:ilvl w:val="0"/>
          <w:numId w:val="6"/>
        </w:numPr>
        <w:bidi w:val="0"/>
        <w:ind w:left="0" w:leftChars="0" w:firstLine="403" w:firstLineChars="0"/>
        <w:rPr>
          <w:color w:val="000000" w:themeColor="text1"/>
          <w14:textFill>
            <w14:solidFill>
              <w14:schemeClr w14:val="tx1"/>
            </w14:solidFill>
          </w14:textFill>
        </w:rPr>
      </w:pPr>
      <w:r>
        <w:rPr>
          <w:rFonts w:hint="eastAsia"/>
          <w:b/>
          <w:bCs/>
          <w:color w:val="000000" w:themeColor="text1"/>
          <w:sz w:val="24"/>
          <w:szCs w:val="32"/>
          <w:lang w:val="en-US" w:eastAsia="zh-CN"/>
          <w14:textFill>
            <w14:solidFill>
              <w14:schemeClr w14:val="tx1"/>
            </w14:solidFill>
          </w14:textFill>
        </w:rPr>
        <w:t>分区防渗图</w:t>
      </w:r>
    </w:p>
    <w:p w14:paraId="119189B0">
      <w:pPr>
        <w:widowControl w:val="0"/>
        <w:numPr>
          <w:ilvl w:val="0"/>
          <w:numId w:val="0"/>
        </w:numPr>
        <w:bidi w:val="0"/>
        <w:jc w:val="both"/>
        <w:rPr>
          <w:rFonts w:hint="eastAsia"/>
          <w:b/>
          <w:bCs/>
          <w:color w:val="000000" w:themeColor="text1"/>
          <w:sz w:val="24"/>
          <w:szCs w:val="32"/>
          <w:lang w:val="en-US" w:eastAsia="zh-CN"/>
          <w14:textFill>
            <w14:solidFill>
              <w14:schemeClr w14:val="tx1"/>
            </w14:solidFill>
          </w14:textFill>
        </w:rPr>
      </w:pPr>
      <w:r>
        <w:rPr>
          <w:color w:val="000000" w:themeColor="text1"/>
          <w:sz w:val="21"/>
          <w14:textFill>
            <w14:solidFill>
              <w14:schemeClr w14:val="tx1"/>
            </w14:solidFill>
          </w14:textFill>
        </w:rPr>
        <mc:AlternateContent>
          <mc:Choice Requires="wps">
            <w:drawing>
              <wp:anchor distT="0" distB="0" distL="114300" distR="114300" simplePos="0" relativeHeight="251764736" behindDoc="0" locked="0" layoutInCell="1" allowOverlap="1">
                <wp:simplePos x="0" y="0"/>
                <wp:positionH relativeFrom="column">
                  <wp:posOffset>2381250</wp:posOffset>
                </wp:positionH>
                <wp:positionV relativeFrom="paragraph">
                  <wp:posOffset>3202305</wp:posOffset>
                </wp:positionV>
                <wp:extent cx="854075" cy="501650"/>
                <wp:effectExtent l="6350" t="6350" r="15875" b="6350"/>
                <wp:wrapNone/>
                <wp:docPr id="121" name="矩形 121"/>
                <wp:cNvGraphicFramePr/>
                <a:graphic xmlns:a="http://schemas.openxmlformats.org/drawingml/2006/main">
                  <a:graphicData uri="http://schemas.microsoft.com/office/word/2010/wordprocessingShape">
                    <wps:wsp>
                      <wps:cNvSpPr/>
                      <wps:spPr>
                        <a:xfrm>
                          <a:off x="0" y="0"/>
                          <a:ext cx="854075" cy="501650"/>
                        </a:xfrm>
                        <a:prstGeom prst="rect">
                          <a:avLst/>
                        </a:prstGeom>
                        <a:solidFill>
                          <a:srgbClr val="00B0F0">
                            <a:alpha val="50000"/>
                          </a:srgbClr>
                        </a:solid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7.5pt;margin-top:252.15pt;height:39.5pt;width:67.25pt;z-index:251764736;v-text-anchor:middle;mso-width-relative:page;mso-height-relative:page;" fillcolor="#00B0F0" filled="t" stroked="t" coordsize="21600,21600" o:gfxdata="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ALFVRr2gAAAAsBAAAPAAAAAAAAAAEAIAAA&#10;ACIAAABkcnMvZG93bnJldi54bWxQSwECFAAUAAAACACHTuJAVhoti3wCAAAYBQAADgAAAAAAAAAB&#10;ACAAAAApAQAAZHJzL2Uyb0RvYy54bWxQSwUGAAAAAAYABgBZAQAAFwYAAAAA&#10;">
                <v:fill on="t" opacity="32768f" focussize="0,0"/>
                <v:stroke weight="1pt" color="#00B0F0 [2404]" miterlimit="8" joinstyle="miter"/>
                <v:imagedata o:title=""/>
                <o:lock v:ext="edit" aspectratio="f"/>
              </v:rect>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63712" behindDoc="0" locked="0" layoutInCell="1" allowOverlap="1">
                <wp:simplePos x="0" y="0"/>
                <wp:positionH relativeFrom="column">
                  <wp:posOffset>2600960</wp:posOffset>
                </wp:positionH>
                <wp:positionV relativeFrom="paragraph">
                  <wp:posOffset>2495550</wp:posOffset>
                </wp:positionV>
                <wp:extent cx="525780" cy="458470"/>
                <wp:effectExtent l="6350" t="6350" r="20320" b="11430"/>
                <wp:wrapNone/>
                <wp:docPr id="120" name="矩形 120"/>
                <wp:cNvGraphicFramePr/>
                <a:graphic xmlns:a="http://schemas.openxmlformats.org/drawingml/2006/main">
                  <a:graphicData uri="http://schemas.microsoft.com/office/word/2010/wordprocessingShape">
                    <wps:wsp>
                      <wps:cNvSpPr/>
                      <wps:spPr>
                        <a:xfrm>
                          <a:off x="0" y="0"/>
                          <a:ext cx="525780" cy="458470"/>
                        </a:xfrm>
                        <a:prstGeom prst="rect">
                          <a:avLst/>
                        </a:prstGeom>
                        <a:solidFill>
                          <a:srgbClr val="00B0F0">
                            <a:alpha val="50000"/>
                          </a:srgbClr>
                        </a:solid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4.8pt;margin-top:196.5pt;height:36.1pt;width:41.4pt;z-index:251763712;v-text-anchor:middle;mso-width-relative:page;mso-height-relative:page;" fillcolor="#00B0F0" filled="t" stroked="t" coordsize="21600,21600" o:gfxdata="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Di99EDZAAAACwEAAA8AAAAAAAAAAQAgAAAA&#10;IgAAAGRycy9kb3ducmV2LnhtbFBLAQIUABQAAAAIAIdO4kCbXdwQfAIAABgFAAAOAAAAAAAAAAEA&#10;IAAAACgBAABkcnMvZTJvRG9jLnhtbFBLBQYAAAAABgAGAFkBAAAWBgAAAAA=&#10;">
                <v:fill on="t" opacity="32768f" focussize="0,0"/>
                <v:stroke weight="1pt" color="#00B0F0 [2404]" miterlimit="8" joinstyle="miter"/>
                <v:imagedata o:title=""/>
                <o:lock v:ext="edit" aspectratio="f"/>
              </v:rect>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62688" behindDoc="0" locked="0" layoutInCell="1" allowOverlap="1">
                <wp:simplePos x="0" y="0"/>
                <wp:positionH relativeFrom="column">
                  <wp:posOffset>4180205</wp:posOffset>
                </wp:positionH>
                <wp:positionV relativeFrom="paragraph">
                  <wp:posOffset>2473325</wp:posOffset>
                </wp:positionV>
                <wp:extent cx="284480" cy="1756410"/>
                <wp:effectExtent l="6350" t="6350" r="13970" b="8890"/>
                <wp:wrapNone/>
                <wp:docPr id="119" name="矩形 119"/>
                <wp:cNvGraphicFramePr/>
                <a:graphic xmlns:a="http://schemas.openxmlformats.org/drawingml/2006/main">
                  <a:graphicData uri="http://schemas.microsoft.com/office/word/2010/wordprocessingShape">
                    <wps:wsp>
                      <wps:cNvSpPr/>
                      <wps:spPr>
                        <a:xfrm>
                          <a:off x="0" y="0"/>
                          <a:ext cx="284480" cy="1756410"/>
                        </a:xfrm>
                        <a:prstGeom prst="rect">
                          <a:avLst/>
                        </a:prstGeom>
                        <a:solidFill>
                          <a:srgbClr val="00B0F0">
                            <a:alpha val="50000"/>
                          </a:srgbClr>
                        </a:solid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9.15pt;margin-top:194.75pt;height:138.3pt;width:22.4pt;z-index:251762688;v-text-anchor:middle;mso-width-relative:page;mso-height-relative:page;" fillcolor="#00B0F0" filled="t" stroked="t" coordsize="21600,21600" o:gfxdata="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MYZe/rZAAAACwEAAA8AAAAAAAAAAQAg&#10;AAAAIgAAAGRycy9kb3ducmV2LnhtbFBLAQIUABQAAAAIAIdO4kBn6omJfwIAABkFAAAOAAAAAAAA&#10;AAEAIAAAACgBAABkcnMvZTJvRG9jLnhtbFBLBQYAAAAABgAGAFkBAAAZBgAAAAA=&#10;">
                <v:fill on="t" opacity="32768f" focussize="0,0"/>
                <v:stroke weight="1pt" color="#00B0F0 [2404]" miterlimit="8" joinstyle="miter"/>
                <v:imagedata o:title=""/>
                <o:lock v:ext="edit" aspectratio="f"/>
              </v:rect>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61664" behindDoc="0" locked="0" layoutInCell="1" allowOverlap="1">
                <wp:simplePos x="0" y="0"/>
                <wp:positionH relativeFrom="column">
                  <wp:posOffset>1484630</wp:posOffset>
                </wp:positionH>
                <wp:positionV relativeFrom="paragraph">
                  <wp:posOffset>4315460</wp:posOffset>
                </wp:positionV>
                <wp:extent cx="2051685" cy="734695"/>
                <wp:effectExtent l="6350" t="6350" r="18415" b="20955"/>
                <wp:wrapNone/>
                <wp:docPr id="117" name="矩形 117"/>
                <wp:cNvGraphicFramePr/>
                <a:graphic xmlns:a="http://schemas.openxmlformats.org/drawingml/2006/main">
                  <a:graphicData uri="http://schemas.microsoft.com/office/word/2010/wordprocessingShape">
                    <wps:wsp>
                      <wps:cNvSpPr/>
                      <wps:spPr>
                        <a:xfrm>
                          <a:off x="0" y="0"/>
                          <a:ext cx="2051685" cy="734695"/>
                        </a:xfrm>
                        <a:prstGeom prst="rect">
                          <a:avLst/>
                        </a:prstGeom>
                        <a:solidFill>
                          <a:srgbClr val="00B0F0">
                            <a:alpha val="50000"/>
                          </a:srgbClr>
                        </a:solid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3DA06909">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6.9pt;margin-top:339.8pt;height:57.85pt;width:161.55pt;z-index:251761664;v-text-anchor:middle;mso-width-relative:page;mso-height-relative:page;" fillcolor="#00B0F0" filled="t" stroked="t" coordsize="21600,21600" o:gfxdata="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BDMCztoAAAALAQAA&#10;DwAAAAAAAAABACAAAAAiAAAAZHJzL2Rvd25yZXYueG1sUEsBAhQAFAAAAAgAh07iQC1ID7GJAgAA&#10;JAUAAA4AAAAAAAAAAQAgAAAAKQEAAGRycy9lMm9Eb2MueG1sUEsFBgAAAAAGAAYAWQEAACQGAAAA&#10;AA==&#10;">
                <v:fill on="t" opacity="32768f" focussize="0,0"/>
                <v:stroke weight="1pt" color="#00B0F0 [2404]" miterlimit="8" joinstyle="miter"/>
                <v:imagedata o:title=""/>
                <o:lock v:ext="edit" aspectratio="f"/>
                <v:textbox>
                  <w:txbxContent>
                    <w:p w14:paraId="3DA06909">
                      <w:pPr>
                        <w:jc w:val="center"/>
                      </w:pPr>
                    </w:p>
                  </w:txbxContent>
                </v:textbox>
              </v:rect>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60640" behindDoc="0" locked="0" layoutInCell="1" allowOverlap="1">
                <wp:simplePos x="0" y="0"/>
                <wp:positionH relativeFrom="column">
                  <wp:posOffset>3790950</wp:posOffset>
                </wp:positionH>
                <wp:positionV relativeFrom="paragraph">
                  <wp:posOffset>1972310</wp:posOffset>
                </wp:positionV>
                <wp:extent cx="156210" cy="180975"/>
                <wp:effectExtent l="6350" t="6350" r="8890" b="22225"/>
                <wp:wrapNone/>
                <wp:docPr id="116" name="矩形 116"/>
                <wp:cNvGraphicFramePr/>
                <a:graphic xmlns:a="http://schemas.openxmlformats.org/drawingml/2006/main">
                  <a:graphicData uri="http://schemas.microsoft.com/office/word/2010/wordprocessingShape">
                    <wps:wsp>
                      <wps:cNvSpPr/>
                      <wps:spPr>
                        <a:xfrm>
                          <a:off x="0" y="0"/>
                          <a:ext cx="156210" cy="180975"/>
                        </a:xfrm>
                        <a:prstGeom prst="rect">
                          <a:avLst/>
                        </a:prstGeom>
                        <a:solidFill>
                          <a:srgbClr val="00B0F0">
                            <a:alpha val="50000"/>
                          </a:srgbClr>
                        </a:solid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8.5pt;margin-top:155.3pt;height:14.25pt;width:12.3pt;z-index:251760640;v-text-anchor:middle;mso-width-relative:page;mso-height-relative:page;" fillcolor="#00B0F0" filled="t" stroked="t" coordsize="21600,21600" o:gfxdata="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Lnt68doAAAALAQAADwAAAAAAAAAB&#10;ACAAAAAiAAAAZHJzL2Rvd25yZXYueG1sUEsBAhQAFAAAAAgAh07iQOPfP72AAgAAGAUAAA4AAAAA&#10;AAAAAQAgAAAAKQEAAGRycy9lMm9Eb2MueG1sUEsFBgAAAAAGAAYAWQEAABsGAAAAAA==&#10;">
                <v:fill on="t" opacity="32768f" focussize="0,0"/>
                <v:stroke weight="1pt" color="#00B0F0 [2404]" miterlimit="8" joinstyle="miter"/>
                <v:imagedata o:title=""/>
                <o:lock v:ext="edit" aspectratio="f"/>
              </v:rect>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59616" behindDoc="0" locked="0" layoutInCell="1" allowOverlap="1">
                <wp:simplePos x="0" y="0"/>
                <wp:positionH relativeFrom="column">
                  <wp:posOffset>4088765</wp:posOffset>
                </wp:positionH>
                <wp:positionV relativeFrom="paragraph">
                  <wp:posOffset>5673090</wp:posOffset>
                </wp:positionV>
                <wp:extent cx="172720" cy="371475"/>
                <wp:effectExtent l="6350" t="6350" r="11430" b="22225"/>
                <wp:wrapNone/>
                <wp:docPr id="115" name="矩形 115"/>
                <wp:cNvGraphicFramePr/>
                <a:graphic xmlns:a="http://schemas.openxmlformats.org/drawingml/2006/main">
                  <a:graphicData uri="http://schemas.microsoft.com/office/word/2010/wordprocessingShape">
                    <wps:wsp>
                      <wps:cNvSpPr/>
                      <wps:spPr>
                        <a:xfrm>
                          <a:off x="0" y="0"/>
                          <a:ext cx="172720" cy="371475"/>
                        </a:xfrm>
                        <a:prstGeom prst="rect">
                          <a:avLst/>
                        </a:prstGeom>
                        <a:solidFill>
                          <a:srgbClr val="00B0F0">
                            <a:alpha val="50000"/>
                          </a:srgbClr>
                        </a:solid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1.95pt;margin-top:446.7pt;height:29.25pt;width:13.6pt;z-index:251759616;v-text-anchor:middle;mso-width-relative:page;mso-height-relative:page;" fillcolor="#00B0F0" filled="t" stroked="t" coordsize="21600,21600" o:gfxdata="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5aBK7doAAAALAQAADwAAAAAAAAABACAA&#10;AAAiAAAAZHJzL2Rvd25yZXYueG1sUEsBAhQAFAAAAAgAh07iQGXnuol9AgAAGAUAAA4AAAAAAAAA&#10;AQAgAAAAKQEAAGRycy9lMm9Eb2MueG1sUEsFBgAAAAAGAAYAWQEAABgGAAAAAA==&#10;">
                <v:fill on="t" opacity="32768f" focussize="0,0"/>
                <v:stroke weight="1pt" color="#00B0F0 [2404]" miterlimit="8" joinstyle="miter"/>
                <v:imagedata o:title=""/>
                <o:lock v:ext="edit" aspectratio="f"/>
              </v:rect>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58592" behindDoc="0" locked="0" layoutInCell="1" allowOverlap="1">
                <wp:simplePos x="0" y="0"/>
                <wp:positionH relativeFrom="column">
                  <wp:posOffset>4083685</wp:posOffset>
                </wp:positionH>
                <wp:positionV relativeFrom="paragraph">
                  <wp:posOffset>5313045</wp:posOffset>
                </wp:positionV>
                <wp:extent cx="156210" cy="250190"/>
                <wp:effectExtent l="6350" t="6350" r="8890" b="10160"/>
                <wp:wrapNone/>
                <wp:docPr id="110" name="矩形 110"/>
                <wp:cNvGraphicFramePr/>
                <a:graphic xmlns:a="http://schemas.openxmlformats.org/drawingml/2006/main">
                  <a:graphicData uri="http://schemas.microsoft.com/office/word/2010/wordprocessingShape">
                    <wps:wsp>
                      <wps:cNvSpPr/>
                      <wps:spPr>
                        <a:xfrm>
                          <a:off x="0" y="0"/>
                          <a:ext cx="156210" cy="250190"/>
                        </a:xfrm>
                        <a:prstGeom prst="rect">
                          <a:avLst/>
                        </a:prstGeom>
                        <a:solidFill>
                          <a:srgbClr val="00B0F0">
                            <a:alpha val="50000"/>
                          </a:srgbClr>
                        </a:solid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21.55pt;margin-top:418.35pt;height:19.7pt;width:12.3pt;z-index:251758592;v-text-anchor:middle;mso-width-relative:page;mso-height-relative:page;" fillcolor="#00B0F0" filled="t" stroked="t" coordsize="21600,21600" o:gfxdata="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JvswB7ZAAAACwEAAA8AAAAAAAAAAQAgAAAA&#10;IgAAAGRycy9kb3ducmV2LnhtbFBLAQIUABQAAAAIAIdO4kB1zCHsfAIAABgFAAAOAAAAAAAAAAEA&#10;IAAAACgBAABkcnMvZTJvRG9jLnhtbFBLBQYAAAAABgAGAFkBAAAWBgAAAAA=&#10;">
                <v:fill on="t" opacity="32768f" focussize="0,0"/>
                <v:stroke weight="1pt" color="#00B0F0 [2404]" miterlimit="8" joinstyle="miter"/>
                <v:imagedata o:title=""/>
                <o:lock v:ext="edit" aspectratio="f"/>
              </v:rect>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57568" behindDoc="0" locked="0" layoutInCell="1" allowOverlap="1">
                <wp:simplePos x="0" y="0"/>
                <wp:positionH relativeFrom="column">
                  <wp:posOffset>4035425</wp:posOffset>
                </wp:positionH>
                <wp:positionV relativeFrom="paragraph">
                  <wp:posOffset>4953000</wp:posOffset>
                </wp:positionV>
                <wp:extent cx="233680" cy="259080"/>
                <wp:effectExtent l="6350" t="6350" r="7620" b="20320"/>
                <wp:wrapNone/>
                <wp:docPr id="109" name="矩形 109"/>
                <wp:cNvGraphicFramePr/>
                <a:graphic xmlns:a="http://schemas.openxmlformats.org/drawingml/2006/main">
                  <a:graphicData uri="http://schemas.microsoft.com/office/word/2010/wordprocessingShape">
                    <wps:wsp>
                      <wps:cNvSpPr/>
                      <wps:spPr>
                        <a:xfrm>
                          <a:off x="0" y="0"/>
                          <a:ext cx="233680" cy="259080"/>
                        </a:xfrm>
                        <a:prstGeom prst="rect">
                          <a:avLst/>
                        </a:prstGeom>
                        <a:solidFill>
                          <a:srgbClr val="00B0F0">
                            <a:alpha val="50000"/>
                          </a:srgbClr>
                        </a:solid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7.75pt;margin-top:390pt;height:20.4pt;width:18.4pt;z-index:251757568;v-text-anchor:middle;mso-width-relative:page;mso-height-relative:page;" fillcolor="#00B0F0" filled="t" stroked="t" coordsize="21600,21600" o:gfxdata="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8ESUGtoAAAALAQAADwAAAAAAAAAB&#10;ACAAAAAiAAAAZHJzL2Rvd25yZXYueG1sUEsBAhQAFAAAAAgAh07iQCFYvkyAAgAAGAUAAA4AAAAA&#10;AAAAAQAgAAAAKQEAAGRycy9lMm9Eb2MueG1sUEsFBgAAAAAGAAYAWQEAABsGAAAAAA==&#10;">
                <v:fill on="t" opacity="32768f" focussize="0,0"/>
                <v:stroke weight="1pt" color="#00B0F0 [2404]" miterlimit="8" joinstyle="miter"/>
                <v:imagedata o:title=""/>
                <o:lock v:ext="edit" aspectratio="f"/>
              </v:rect>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56544" behindDoc="0" locked="0" layoutInCell="1" allowOverlap="1">
                <wp:simplePos x="0" y="0"/>
                <wp:positionH relativeFrom="column">
                  <wp:posOffset>367665</wp:posOffset>
                </wp:positionH>
                <wp:positionV relativeFrom="paragraph">
                  <wp:posOffset>6203315</wp:posOffset>
                </wp:positionV>
                <wp:extent cx="276225" cy="198755"/>
                <wp:effectExtent l="6350" t="6350" r="22225" b="23495"/>
                <wp:wrapNone/>
                <wp:docPr id="80" name="矩形 80"/>
                <wp:cNvGraphicFramePr/>
                <a:graphic xmlns:a="http://schemas.openxmlformats.org/drawingml/2006/main">
                  <a:graphicData uri="http://schemas.microsoft.com/office/word/2010/wordprocessingShape">
                    <wps:wsp>
                      <wps:cNvSpPr/>
                      <wps:spPr>
                        <a:xfrm>
                          <a:off x="0" y="0"/>
                          <a:ext cx="276225" cy="198755"/>
                        </a:xfrm>
                        <a:prstGeom prst="rect">
                          <a:avLst/>
                        </a:prstGeom>
                        <a:solidFill>
                          <a:srgbClr val="00B0F0"/>
                        </a:solidFill>
                        <a:ln>
                          <a:solidFill>
                            <a:srgbClr val="00B0F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95pt;margin-top:488.45pt;height:15.65pt;width:21.75pt;z-index:251756544;v-text-anchor:middle;mso-width-relative:page;mso-height-relative:page;" fillcolor="#00B0F0" filled="t" stroked="t" coordsize="21600,21600" o:gfxdata="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2Tz7k1QAAAAsBAAAPAAAAAAAAAAEAIAAAACIAAABkcnMvZG93bnJldi54bWxQ&#10;SwECFAAUAAAACACHTuJAfDA0GmwCAAD1BAAADgAAAAAAAAABACAAAAAkAQAAZHJzL2Uyb0RvYy54&#10;bWxQSwUGAAAAAAYABgBZAQAAAgYAAAAA&#10;">
                <v:fill on="t" focussize="0,0"/>
                <v:stroke weight="1pt" color="#00B0F0 [2404]" miterlimit="8" joinstyle="miter"/>
                <v:imagedata o:title=""/>
                <o:lock v:ext="edit" aspectratio="f"/>
              </v:rect>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08416" behindDoc="0" locked="0" layoutInCell="1" allowOverlap="1">
                <wp:simplePos x="0" y="0"/>
                <wp:positionH relativeFrom="column">
                  <wp:posOffset>353695</wp:posOffset>
                </wp:positionH>
                <wp:positionV relativeFrom="paragraph">
                  <wp:posOffset>5937885</wp:posOffset>
                </wp:positionV>
                <wp:extent cx="276225" cy="198755"/>
                <wp:effectExtent l="6350" t="6350" r="22225" b="23495"/>
                <wp:wrapNone/>
                <wp:docPr id="15" name="矩形 15"/>
                <wp:cNvGraphicFramePr/>
                <a:graphic xmlns:a="http://schemas.openxmlformats.org/drawingml/2006/main">
                  <a:graphicData uri="http://schemas.microsoft.com/office/word/2010/wordprocessingShape">
                    <wps:wsp>
                      <wps:cNvSpPr/>
                      <wps:spPr>
                        <a:xfrm>
                          <a:off x="0" y="0"/>
                          <a:ext cx="276225" cy="198755"/>
                        </a:xfrm>
                        <a:prstGeom prst="rect">
                          <a:avLst/>
                        </a:prstGeom>
                        <a:solidFill>
                          <a:srgbClr val="FF0000"/>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85pt;margin-top:467.55pt;height:15.65pt;width:21.75pt;z-index:251708416;v-text-anchor:middle;mso-width-relative:page;mso-height-relative:page;" fillcolor="#FF0000" filled="t" stroked="t" coordsize="21600,21600" o:gfxdata="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MgEcO1wAAAAkBAAAPAAAAAAAAAAEAIAAAACIAAABkcnMvZG93bnJldi54&#10;bWxQSwECFAAUAAAACACHTuJAyFCeQm0CAAD1BAAADgAAAAAAAAABACAAAAAmAQAAZHJzL2Uyb0Rv&#10;Yy54bWxQSwUGAAAAAAYABgBZAQAABQYAAAAA&#10;">
                <v:fill on="t" focussize="0,0"/>
                <v:stroke weight="1pt" color="#FF0000 [2404]" miterlimit="8" joinstyle="miter"/>
                <v:imagedata o:title=""/>
                <o:lock v:ext="edit" aspectratio="f"/>
              </v:rect>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07392" behindDoc="0" locked="0" layoutInCell="1" allowOverlap="1">
                <wp:simplePos x="0" y="0"/>
                <wp:positionH relativeFrom="column">
                  <wp:posOffset>245745</wp:posOffset>
                </wp:positionH>
                <wp:positionV relativeFrom="paragraph">
                  <wp:posOffset>5636895</wp:posOffset>
                </wp:positionV>
                <wp:extent cx="1577340" cy="871855"/>
                <wp:effectExtent l="6350" t="6350" r="16510" b="17145"/>
                <wp:wrapNone/>
                <wp:docPr id="14" name="矩形 14"/>
                <wp:cNvGraphicFramePr/>
                <a:graphic xmlns:a="http://schemas.openxmlformats.org/drawingml/2006/main">
                  <a:graphicData uri="http://schemas.microsoft.com/office/word/2010/wordprocessingShape">
                    <wps:wsp>
                      <wps:cNvSpPr/>
                      <wps:spPr>
                        <a:xfrm>
                          <a:off x="0" y="0"/>
                          <a:ext cx="1577340" cy="871855"/>
                        </a:xfrm>
                        <a:prstGeom prst="rect">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CB0C9B2">
                            <w:pPr>
                              <w:keepNext w:val="0"/>
                              <w:keepLines w:val="0"/>
                              <w:pageBreakBefore w:val="0"/>
                              <w:widowControl w:val="0"/>
                              <w:kinsoku/>
                              <w:wordWrap/>
                              <w:overflowPunct/>
                              <w:topLinePunct w:val="0"/>
                              <w:bidi w:val="0"/>
                              <w:adjustRightInd/>
                              <w:snapToGrid/>
                              <w:spacing w:line="360" w:lineRule="auto"/>
                              <w:jc w:val="center"/>
                              <w:textAlignment w:val="auto"/>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图例</w:t>
                            </w:r>
                          </w:p>
                          <w:p w14:paraId="204638C8">
                            <w:pPr>
                              <w:keepNext w:val="0"/>
                              <w:keepLines w:val="0"/>
                              <w:pageBreakBefore w:val="0"/>
                              <w:widowControl w:val="0"/>
                              <w:kinsoku/>
                              <w:wordWrap/>
                              <w:overflowPunct/>
                              <w:topLinePunct w:val="0"/>
                              <w:bidi w:val="0"/>
                              <w:adjustRightInd/>
                              <w:snapToGrid/>
                              <w:spacing w:line="360" w:lineRule="auto"/>
                              <w:jc w:val="center"/>
                              <w:textAlignment w:val="auto"/>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重点防渗区</w:t>
                            </w:r>
                          </w:p>
                          <w:p w14:paraId="711DAAFB">
                            <w:pPr>
                              <w:keepNext w:val="0"/>
                              <w:keepLines w:val="0"/>
                              <w:pageBreakBefore w:val="0"/>
                              <w:widowControl w:val="0"/>
                              <w:kinsoku/>
                              <w:wordWrap/>
                              <w:overflowPunct/>
                              <w:topLinePunct w:val="0"/>
                              <w:bidi w:val="0"/>
                              <w:adjustRightInd/>
                              <w:snapToGrid/>
                              <w:spacing w:line="360" w:lineRule="auto"/>
                              <w:jc w:val="center"/>
                              <w:textAlignment w:val="auto"/>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一般防渗区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9.35pt;margin-top:443.85pt;height:68.65pt;width:124.2pt;z-index:251707392;v-text-anchor:middle;mso-width-relative:page;mso-height-relative:page;" filled="f" stroked="t" coordsize="21600,21600" o:gfxdata="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Z/eteNkAAAALAQAADwAAAAAAAAABACAAAAAiAAAAZHJzL2Rvd25yZXYu&#10;eG1sUEsBAhQAFAAAAAgAh07iQJK0loFsAgAA2AQAAA4AAAAAAAAAAQAgAAAAKAEAAGRycy9lMm9E&#10;b2MueG1sUEsFBgAAAAAGAAYAWQEAAAYGAAAAAA==&#10;">
                <v:fill on="f" focussize="0,0"/>
                <v:stroke weight="1pt" color="#000000 [3213]" miterlimit="8" joinstyle="miter"/>
                <v:imagedata o:title=""/>
                <o:lock v:ext="edit" aspectratio="f"/>
                <v:textbox>
                  <w:txbxContent>
                    <w:p w14:paraId="0CB0C9B2">
                      <w:pPr>
                        <w:keepNext w:val="0"/>
                        <w:keepLines w:val="0"/>
                        <w:pageBreakBefore w:val="0"/>
                        <w:widowControl w:val="0"/>
                        <w:kinsoku/>
                        <w:wordWrap/>
                        <w:overflowPunct/>
                        <w:topLinePunct w:val="0"/>
                        <w:bidi w:val="0"/>
                        <w:adjustRightInd/>
                        <w:snapToGrid/>
                        <w:spacing w:line="360" w:lineRule="auto"/>
                        <w:jc w:val="center"/>
                        <w:textAlignment w:val="auto"/>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图例</w:t>
                      </w:r>
                    </w:p>
                    <w:p w14:paraId="204638C8">
                      <w:pPr>
                        <w:keepNext w:val="0"/>
                        <w:keepLines w:val="0"/>
                        <w:pageBreakBefore w:val="0"/>
                        <w:widowControl w:val="0"/>
                        <w:kinsoku/>
                        <w:wordWrap/>
                        <w:overflowPunct/>
                        <w:topLinePunct w:val="0"/>
                        <w:bidi w:val="0"/>
                        <w:adjustRightInd/>
                        <w:snapToGrid/>
                        <w:spacing w:line="360" w:lineRule="auto"/>
                        <w:jc w:val="center"/>
                        <w:textAlignment w:val="auto"/>
                        <w:rPr>
                          <w:rFonts w:hint="eastAsia"/>
                          <w:color w:val="000000" w:themeColor="text1"/>
                          <w:lang w:eastAsia="zh-CN"/>
                          <w14:textFill>
                            <w14:solidFill>
                              <w14:schemeClr w14:val="tx1"/>
                            </w14:solidFill>
                          </w14:textFill>
                        </w:rPr>
                      </w:pPr>
                      <w:r>
                        <w:rPr>
                          <w:rFonts w:hint="eastAsia"/>
                          <w:color w:val="000000" w:themeColor="text1"/>
                          <w:lang w:eastAsia="zh-CN"/>
                          <w14:textFill>
                            <w14:solidFill>
                              <w14:schemeClr w14:val="tx1"/>
                            </w14:solidFill>
                          </w14:textFill>
                        </w:rPr>
                        <w:t>重点防渗区</w:t>
                      </w:r>
                    </w:p>
                    <w:p w14:paraId="711DAAFB">
                      <w:pPr>
                        <w:keepNext w:val="0"/>
                        <w:keepLines w:val="0"/>
                        <w:pageBreakBefore w:val="0"/>
                        <w:widowControl w:val="0"/>
                        <w:kinsoku/>
                        <w:wordWrap/>
                        <w:overflowPunct/>
                        <w:topLinePunct w:val="0"/>
                        <w:bidi w:val="0"/>
                        <w:adjustRightInd/>
                        <w:snapToGrid/>
                        <w:spacing w:line="360" w:lineRule="auto"/>
                        <w:jc w:val="center"/>
                        <w:textAlignment w:val="auto"/>
                        <w:rPr>
                          <w:rFonts w:hint="default"/>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一般防渗区</w:t>
                      </w:r>
                    </w:p>
                  </w:txbxContent>
                </v:textbox>
              </v:rect>
            </w:pict>
          </mc:Fallback>
        </mc:AlternateContent>
      </w:r>
      <w:r>
        <w:rPr>
          <w:color w:val="000000" w:themeColor="text1"/>
          <w14:textFill>
            <w14:solidFill>
              <w14:schemeClr w14:val="tx1"/>
            </w14:solidFill>
          </w14:textFill>
        </w:rPr>
        <w:drawing>
          <wp:anchor distT="0" distB="0" distL="114300" distR="114300" simplePos="0" relativeHeight="251739136" behindDoc="0" locked="0" layoutInCell="1" allowOverlap="1">
            <wp:simplePos x="0" y="0"/>
            <wp:positionH relativeFrom="column">
              <wp:posOffset>4482465</wp:posOffset>
            </wp:positionH>
            <wp:positionV relativeFrom="paragraph">
              <wp:posOffset>126365</wp:posOffset>
            </wp:positionV>
            <wp:extent cx="630555" cy="586740"/>
            <wp:effectExtent l="0" t="0" r="17145" b="3810"/>
            <wp:wrapNone/>
            <wp:docPr id="2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
                    <pic:cNvPicPr>
                      <a:picLocks noChangeAspect="1"/>
                    </pic:cNvPicPr>
                  </pic:nvPicPr>
                  <pic:blipFill>
                    <a:blip r:embed="rId19"/>
                    <a:stretch>
                      <a:fillRect/>
                    </a:stretch>
                  </pic:blipFill>
                  <pic:spPr>
                    <a:xfrm>
                      <a:off x="0" y="0"/>
                      <a:ext cx="630555" cy="586740"/>
                    </a:xfrm>
                    <a:prstGeom prst="rect">
                      <a:avLst/>
                    </a:prstGeom>
                    <a:noFill/>
                    <a:ln>
                      <a:noFill/>
                    </a:ln>
                  </pic:spPr>
                </pic:pic>
              </a:graphicData>
            </a:graphic>
          </wp:anchor>
        </w:drawing>
      </w:r>
      <w:r>
        <w:rPr>
          <w:color w:val="000000" w:themeColor="text1"/>
          <w:sz w:val="21"/>
          <w14:textFill>
            <w14:solidFill>
              <w14:schemeClr w14:val="tx1"/>
            </w14:solidFill>
          </w14:textFill>
        </w:rPr>
        <mc:AlternateContent>
          <mc:Choice Requires="wps">
            <w:drawing>
              <wp:anchor distT="0" distB="0" distL="114300" distR="114300" simplePos="0" relativeHeight="251709440" behindDoc="0" locked="0" layoutInCell="1" allowOverlap="1">
                <wp:simplePos x="0" y="0"/>
                <wp:positionH relativeFrom="column">
                  <wp:posOffset>3380740</wp:posOffset>
                </wp:positionH>
                <wp:positionV relativeFrom="paragraph">
                  <wp:posOffset>5913755</wp:posOffset>
                </wp:positionV>
                <wp:extent cx="523875" cy="230505"/>
                <wp:effectExtent l="6350" t="6350" r="22225" b="10795"/>
                <wp:wrapNone/>
                <wp:docPr id="17" name="矩形 17"/>
                <wp:cNvGraphicFramePr/>
                <a:graphic xmlns:a="http://schemas.openxmlformats.org/drawingml/2006/main">
                  <a:graphicData uri="http://schemas.microsoft.com/office/word/2010/wordprocessingShape">
                    <wps:wsp>
                      <wps:cNvSpPr/>
                      <wps:spPr>
                        <a:xfrm>
                          <a:off x="0" y="0"/>
                          <a:ext cx="523875" cy="230505"/>
                        </a:xfrm>
                        <a:prstGeom prst="rect">
                          <a:avLst/>
                        </a:prstGeom>
                        <a:solidFill>
                          <a:srgbClr val="FF0000">
                            <a:alpha val="60000"/>
                          </a:srgbClr>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6.2pt;margin-top:465.65pt;height:18.15pt;width:41.25pt;z-index:251709440;v-text-anchor:middle;mso-width-relative:page;mso-height-relative:page;" fillcolor="#FF0000" filled="t" stroked="t" coordsize="21600,21600" o:gfxdata="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DVLQcG2QAAAAsBAAAPAAAAAAAAAAEA&#10;IAAAACIAAABkcnMvZG93bnJldi54bWxQSwECFAAUAAAACACHTuJA/I56joACAAAWBQAADgAAAAAA&#10;AAABACAAAAAoAQAAZHJzL2Uyb0RvYy54bWxQSwUGAAAAAAYABgBZAQAAGgYAAAAA&#10;">
                <v:fill on="t" opacity="39321f" focussize="0,0"/>
                <v:stroke weight="1pt" color="#FF0000 [2404]" miterlimit="8" joinstyle="miter"/>
                <v:imagedata o:title=""/>
                <o:lock v:ext="edit" aspectratio="f"/>
              </v:rect>
            </w:pict>
          </mc:Fallback>
        </mc:AlternateContent>
      </w:r>
      <w:r>
        <w:rPr>
          <w:color w:val="000000" w:themeColor="text1"/>
          <w:sz w:val="21"/>
          <w14:textFill>
            <w14:solidFill>
              <w14:schemeClr w14:val="tx1"/>
            </w14:solidFill>
          </w14:textFill>
        </w:rPr>
        <mc:AlternateContent>
          <mc:Choice Requires="wps">
            <w:drawing>
              <wp:anchor distT="0" distB="0" distL="114300" distR="114300" simplePos="0" relativeHeight="251706368" behindDoc="0" locked="0" layoutInCell="1" allowOverlap="1">
                <wp:simplePos x="0" y="0"/>
                <wp:positionH relativeFrom="column">
                  <wp:posOffset>3442970</wp:posOffset>
                </wp:positionH>
                <wp:positionV relativeFrom="paragraph">
                  <wp:posOffset>2792730</wp:posOffset>
                </wp:positionV>
                <wp:extent cx="238125" cy="261620"/>
                <wp:effectExtent l="6350" t="6350" r="22225" b="17780"/>
                <wp:wrapNone/>
                <wp:docPr id="7" name="矩形 7"/>
                <wp:cNvGraphicFramePr/>
                <a:graphic xmlns:a="http://schemas.openxmlformats.org/drawingml/2006/main">
                  <a:graphicData uri="http://schemas.microsoft.com/office/word/2010/wordprocessingShape">
                    <wps:wsp>
                      <wps:cNvSpPr/>
                      <wps:spPr>
                        <a:xfrm>
                          <a:off x="4585970" y="3904615"/>
                          <a:ext cx="238125" cy="261620"/>
                        </a:xfrm>
                        <a:prstGeom prst="rect">
                          <a:avLst/>
                        </a:prstGeom>
                        <a:solidFill>
                          <a:srgbClr val="FF0000">
                            <a:alpha val="60000"/>
                          </a:srgbClr>
                        </a:solid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71.1pt;margin-top:219.9pt;height:20.6pt;width:18.75pt;z-index:251706368;v-text-anchor:middle;mso-width-relative:page;mso-height-relative:page;" fillcolor="#FF0000" filled="t" stroked="t" coordsize="21600,21600" o:gfxdata="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AFs8GnYAAAACwEA&#10;AA8AAAAAAAAAAQAgAAAAIgAAAGRycy9kb3ducmV2LnhtbFBLAQIUABQAAAAIAIdO4kCuVZ5JjAIA&#10;ACAFAAAOAAAAAAAAAAEAIAAAACcBAABkcnMvZTJvRG9jLnhtbFBLBQYAAAAABgAGAFkBAAAlBgAA&#10;AAA=&#10;">
                <v:fill on="t" opacity="39321f" focussize="0,0"/>
                <v:stroke weight="1pt" color="#FF0000 [2404]" miterlimit="8" joinstyle="miter"/>
                <v:imagedata o:title=""/>
                <o:lock v:ext="edit" aspectratio="f"/>
              </v:rect>
            </w:pict>
          </mc:Fallback>
        </mc:AlternateContent>
      </w:r>
      <w:r>
        <w:rPr>
          <w:color w:val="000000" w:themeColor="text1"/>
          <w14:textFill>
            <w14:solidFill>
              <w14:schemeClr w14:val="tx1"/>
            </w14:solidFill>
          </w14:textFill>
        </w:rPr>
        <w:drawing>
          <wp:inline distT="0" distB="0" distL="114300" distR="114300">
            <wp:extent cx="5272405" cy="6569075"/>
            <wp:effectExtent l="0" t="0" r="4445" b="3175"/>
            <wp:docPr id="6"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3"/>
                    <pic:cNvPicPr>
                      <a:picLocks noChangeAspect="1"/>
                    </pic:cNvPicPr>
                  </pic:nvPicPr>
                  <pic:blipFill>
                    <a:blip r:embed="rId61"/>
                    <a:stretch>
                      <a:fillRect/>
                    </a:stretch>
                  </pic:blipFill>
                  <pic:spPr>
                    <a:xfrm>
                      <a:off x="0" y="0"/>
                      <a:ext cx="5272405" cy="6569075"/>
                    </a:xfrm>
                    <a:prstGeom prst="rect">
                      <a:avLst/>
                    </a:prstGeom>
                    <a:noFill/>
                    <a:ln>
                      <a:noFill/>
                    </a:ln>
                  </pic:spPr>
                </pic:pic>
              </a:graphicData>
            </a:graphic>
          </wp:inline>
        </w:drawing>
      </w:r>
    </w:p>
    <w:p w14:paraId="24389149">
      <w:pPr>
        <w:widowControl w:val="0"/>
        <w:numPr>
          <w:ilvl w:val="0"/>
          <w:numId w:val="0"/>
        </w:numPr>
        <w:bidi w:val="0"/>
        <w:jc w:val="both"/>
        <w:rPr>
          <w:rFonts w:hint="eastAsia"/>
          <w:b/>
          <w:bCs/>
          <w:color w:val="000000" w:themeColor="text1"/>
          <w:sz w:val="24"/>
          <w:szCs w:val="32"/>
          <w:lang w:val="en-US" w:eastAsia="zh-CN"/>
          <w14:textFill>
            <w14:solidFill>
              <w14:schemeClr w14:val="tx1"/>
            </w14:solidFill>
          </w14:textFill>
        </w:rPr>
      </w:pPr>
    </w:p>
    <w:p w14:paraId="360281A7">
      <w:pPr>
        <w:widowControl w:val="0"/>
        <w:numPr>
          <w:ilvl w:val="0"/>
          <w:numId w:val="0"/>
        </w:numPr>
        <w:bidi w:val="0"/>
        <w:jc w:val="both"/>
        <w:rPr>
          <w:rFonts w:hint="eastAsia"/>
          <w:b/>
          <w:bCs/>
          <w:color w:val="000000" w:themeColor="text1"/>
          <w:sz w:val="24"/>
          <w:szCs w:val="32"/>
          <w:lang w:val="en-US" w:eastAsia="zh-CN"/>
          <w14:textFill>
            <w14:solidFill>
              <w14:schemeClr w14:val="tx1"/>
            </w14:solidFill>
          </w14:textFill>
        </w:rPr>
      </w:pPr>
    </w:p>
    <w:p w14:paraId="41611FB7">
      <w:pPr>
        <w:bidi w:val="0"/>
        <w:rPr>
          <w:color w:val="000000" w:themeColor="text1"/>
          <w14:textFill>
            <w14:solidFill>
              <w14:schemeClr w14:val="tx1"/>
            </w14:solidFill>
          </w14:textFill>
        </w:rPr>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720" w:num="1"/>
          <w:docGrid w:linePitch="312" w:charSpace="0"/>
        </w:sectPr>
      </w:pPr>
    </w:p>
    <w:p w14:paraId="668A9A3D">
      <w:pPr>
        <w:numPr>
          <w:ilvl w:val="0"/>
          <w:numId w:val="6"/>
        </w:numPr>
        <w:bidi w:val="0"/>
        <w:ind w:left="0" w:leftChars="0" w:firstLine="403" w:firstLineChars="0"/>
        <w:rPr>
          <w:color w:val="000000" w:themeColor="text1"/>
          <w14:textFill>
            <w14:solidFill>
              <w14:schemeClr w14:val="tx1"/>
            </w14:solidFill>
          </w14:textFill>
        </w:rPr>
      </w:pPr>
      <w:r>
        <w:rPr>
          <w:rFonts w:hint="eastAsia"/>
          <w:b/>
          <w:bCs/>
          <w:color w:val="000000" w:themeColor="text1"/>
          <w:sz w:val="24"/>
          <w:szCs w:val="32"/>
          <w:lang w:val="en-US" w:eastAsia="zh-CN"/>
          <w14:textFill>
            <w14:solidFill>
              <w14:schemeClr w14:val="tx1"/>
            </w14:solidFill>
          </w14:textFill>
        </w:rPr>
        <w:t>本项目土地利用现状图</w:t>
      </w:r>
    </w:p>
    <w:p w14:paraId="55532871">
      <w:pPr>
        <w:widowControl w:val="0"/>
        <w:numPr>
          <w:ilvl w:val="0"/>
          <w:numId w:val="0"/>
        </w:numPr>
        <w:bidi w:val="0"/>
        <w:jc w:val="both"/>
        <w:rPr>
          <w:rFonts w:hint="eastAsia" w:eastAsia="宋体"/>
          <w:color w:val="000000" w:themeColor="text1"/>
          <w:lang w:eastAsia="zh-CN"/>
          <w14:textFill>
            <w14:solidFill>
              <w14:schemeClr w14:val="tx1"/>
            </w14:solidFill>
          </w14:textFill>
        </w:rPr>
      </w:pPr>
      <w:r>
        <w:rPr>
          <w:rFonts w:hint="eastAsia" w:eastAsia="宋体"/>
          <w:color w:val="000000" w:themeColor="text1"/>
          <w:lang w:eastAsia="zh-CN"/>
          <w14:textFill>
            <w14:solidFill>
              <w14:schemeClr w14:val="tx1"/>
            </w14:solidFill>
          </w14:textFill>
        </w:rPr>
        <w:drawing>
          <wp:inline distT="0" distB="0" distL="114300" distR="114300">
            <wp:extent cx="6364605" cy="4500245"/>
            <wp:effectExtent l="0" t="0" r="17145" b="14605"/>
            <wp:docPr id="68" name="图片 68" descr="84658e26ab5a18fa441c18fb91eab8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84658e26ab5a18fa441c18fb91eab8c"/>
                    <pic:cNvPicPr>
                      <a:picLocks noChangeAspect="1"/>
                    </pic:cNvPicPr>
                  </pic:nvPicPr>
                  <pic:blipFill>
                    <a:blip r:embed="rId64"/>
                    <a:stretch>
                      <a:fillRect/>
                    </a:stretch>
                  </pic:blipFill>
                  <pic:spPr>
                    <a:xfrm>
                      <a:off x="0" y="0"/>
                      <a:ext cx="6364605" cy="4500245"/>
                    </a:xfrm>
                    <a:prstGeom prst="rect">
                      <a:avLst/>
                    </a:prstGeom>
                  </pic:spPr>
                </pic:pic>
              </a:graphicData>
            </a:graphic>
          </wp:inline>
        </w:drawing>
      </w:r>
    </w:p>
    <w:p w14:paraId="1CE6E5D0">
      <w:pPr>
        <w:bidi w:val="0"/>
        <w:rPr>
          <w:color w:val="000000" w:themeColor="text1"/>
          <w14:textFill>
            <w14:solidFill>
              <w14:schemeClr w14:val="tx1"/>
            </w14:solidFill>
          </w14:textFill>
        </w:rPr>
        <w:sectPr>
          <w:pgSz w:w="16838" w:h="11906" w:orient="landscape"/>
          <w:pgMar w:top="1800" w:right="1440" w:bottom="1800" w:left="1440" w:header="851" w:footer="1077" w:gutter="0"/>
          <w:pgBorders>
            <w:top w:val="none" w:sz="0" w:space="0"/>
            <w:left w:val="none" w:sz="0" w:space="0"/>
            <w:bottom w:val="none" w:sz="0" w:space="0"/>
            <w:right w:val="none" w:sz="0" w:space="0"/>
          </w:pgBorders>
          <w:pgNumType w:fmt="decimal"/>
          <w:cols w:space="720" w:num="1"/>
          <w:docGrid w:linePitch="312" w:charSpace="0"/>
        </w:sectPr>
      </w:pPr>
    </w:p>
    <w:bookmarkEnd w:id="102"/>
    <w:bookmarkEnd w:id="103"/>
    <w:p w14:paraId="1C700A8D">
      <w:pPr>
        <w:numPr>
          <w:ilvl w:val="0"/>
          <w:numId w:val="6"/>
        </w:numPr>
        <w:bidi w:val="0"/>
        <w:ind w:left="0" w:leftChars="0" w:firstLine="403" w:firstLineChars="0"/>
        <w:rPr>
          <w:rFonts w:hint="eastAsia"/>
          <w:b/>
          <w:bCs/>
          <w:color w:val="000000" w:themeColor="text1"/>
          <w:sz w:val="24"/>
          <w:szCs w:val="32"/>
          <w:lang w:val="en-US" w:eastAsia="zh-CN"/>
          <w14:textFill>
            <w14:solidFill>
              <w14:schemeClr w14:val="tx1"/>
            </w14:solidFill>
          </w14:textFill>
        </w:rPr>
      </w:pPr>
      <w:r>
        <w:rPr>
          <w:rFonts w:hint="eastAsia"/>
          <w:b/>
          <w:bCs/>
          <w:color w:val="000000" w:themeColor="text1"/>
          <w:sz w:val="24"/>
          <w:szCs w:val="32"/>
          <w:lang w:val="en-US" w:eastAsia="zh-CN"/>
          <w14:textFill>
            <w14:solidFill>
              <w14:schemeClr w14:val="tx1"/>
            </w14:solidFill>
          </w14:textFill>
        </w:rPr>
        <w:t>本工程与黑龙江省生态功能区规划图位置关系</w:t>
      </w:r>
    </w:p>
    <w:p w14:paraId="644303B1">
      <w:pPr>
        <w:tabs>
          <w:tab w:val="left" w:pos="889"/>
        </w:tabs>
        <w:jc w:val="center"/>
        <w:rPr>
          <w:b/>
          <w:color w:val="000000" w:themeColor="text1"/>
          <w14:textFill>
            <w14:solidFill>
              <w14:schemeClr w14:val="tx1"/>
            </w14:solidFill>
          </w14:textFill>
        </w:rPr>
      </w:pPr>
      <w:r>
        <w:rPr>
          <w:b/>
          <w:color w:val="000000" w:themeColor="text1"/>
          <w14:textFill>
            <w14:solidFill>
              <w14:schemeClr w14:val="tx1"/>
            </w14:solidFill>
          </w14:textFill>
        </w:rPr>
        <mc:AlternateContent>
          <mc:Choice Requires="wpg">
            <w:drawing>
              <wp:inline distT="0" distB="0" distL="0" distR="0">
                <wp:extent cx="5054600" cy="6100445"/>
                <wp:effectExtent l="0" t="0" r="37465" b="26670"/>
                <wp:docPr id="96" name="组合 96"/>
                <wp:cNvGraphicFramePr/>
                <a:graphic xmlns:a="http://schemas.openxmlformats.org/drawingml/2006/main">
                  <a:graphicData uri="http://schemas.microsoft.com/office/word/2010/wordprocessingGroup">
                    <wpg:wgp>
                      <wpg:cNvGrpSpPr/>
                      <wpg:grpSpPr>
                        <a:xfrm>
                          <a:off x="0" y="0"/>
                          <a:ext cx="5054600" cy="6100445"/>
                          <a:chOff x="0" y="0"/>
                          <a:chExt cx="7960" cy="9607"/>
                        </a:xfrm>
                      </wpg:grpSpPr>
                      <pic:pic xmlns:pic="http://schemas.openxmlformats.org/drawingml/2006/picture">
                        <pic:nvPicPr>
                          <pic:cNvPr id="100" name="Picture 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a:xfrm>
                            <a:off x="0" y="0"/>
                            <a:ext cx="7960" cy="9607"/>
                          </a:xfrm>
                          <a:prstGeom prst="rect">
                            <a:avLst/>
                          </a:prstGeom>
                          <a:noFill/>
                          <a:ln>
                            <a:noFill/>
                          </a:ln>
                        </pic:spPr>
                      </pic:pic>
                      <pic:pic xmlns:pic="http://schemas.openxmlformats.org/drawingml/2006/picture">
                        <pic:nvPicPr>
                          <pic:cNvPr id="102"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a:xfrm>
                            <a:off x="5606" y="6269"/>
                            <a:ext cx="165" cy="166"/>
                          </a:xfrm>
                          <a:prstGeom prst="rect">
                            <a:avLst/>
                          </a:prstGeom>
                          <a:noFill/>
                          <a:ln>
                            <a:noFill/>
                          </a:ln>
                        </pic:spPr>
                      </pic:pic>
                      <wps:wsp>
                        <wps:cNvPr id="103" name="AutoShape 7"/>
                        <wps:cNvSpPr/>
                        <wps:spPr bwMode="auto">
                          <a:xfrm>
                            <a:off x="5682" y="6383"/>
                            <a:ext cx="1111" cy="759"/>
                          </a:xfrm>
                          <a:custGeom>
                            <a:avLst/>
                            <a:gdLst>
                              <a:gd name="T0" fmla="+- 0 6270 6270"/>
                              <a:gd name="T1" fmla="*/ T0 w 1111"/>
                              <a:gd name="T2" fmla="+- 0 6709 6709"/>
                              <a:gd name="T3" fmla="*/ 6709 h 759"/>
                              <a:gd name="T4" fmla="+- 0 6299 6270"/>
                              <a:gd name="T5" fmla="*/ T4 w 1111"/>
                              <a:gd name="T6" fmla="+- 0 6731 6709"/>
                              <a:gd name="T7" fmla="*/ 6731 h 759"/>
                              <a:gd name="T8" fmla="+- 0 6313 6270"/>
                              <a:gd name="T9" fmla="*/ T8 w 1111"/>
                              <a:gd name="T10" fmla="+- 0 6760 6709"/>
                              <a:gd name="T11" fmla="*/ 6760 h 759"/>
                              <a:gd name="T12" fmla="+- 0 6462 6270"/>
                              <a:gd name="T13" fmla="*/ T12 w 1111"/>
                              <a:gd name="T14" fmla="+- 0 7061 6709"/>
                              <a:gd name="T15" fmla="*/ 7061 h 759"/>
                              <a:gd name="T16" fmla="+- 0 6313 6270"/>
                              <a:gd name="T17" fmla="*/ T16 w 1111"/>
                              <a:gd name="T18" fmla="+- 0 6760 6709"/>
                              <a:gd name="T19" fmla="*/ 6760 h 759"/>
                              <a:gd name="T20" fmla="+- 0 6299 6270"/>
                              <a:gd name="T21" fmla="*/ T20 w 1111"/>
                              <a:gd name="T22" fmla="+- 0 6731 6709"/>
                              <a:gd name="T23" fmla="*/ 6731 h 759"/>
                              <a:gd name="T24" fmla="+- 0 7366 6270"/>
                              <a:gd name="T25" fmla="*/ T24 w 1111"/>
                              <a:gd name="T26" fmla="+- 0 7076 6709"/>
                              <a:gd name="T27" fmla="*/ 7076 h 759"/>
                              <a:gd name="T28" fmla="+- 0 6313 6270"/>
                              <a:gd name="T29" fmla="*/ T28 w 1111"/>
                              <a:gd name="T30" fmla="+- 0 6760 6709"/>
                              <a:gd name="T31" fmla="*/ 6760 h 759"/>
                              <a:gd name="T32" fmla="+- 0 6300 6270"/>
                              <a:gd name="T33" fmla="*/ T32 w 1111"/>
                              <a:gd name="T34" fmla="+- 0 6731 6709"/>
                              <a:gd name="T35" fmla="*/ 6731 h 759"/>
                              <a:gd name="T36" fmla="+- 0 6736 6270"/>
                              <a:gd name="T37" fmla="*/ T36 w 1111"/>
                              <a:gd name="T38" fmla="+- 0 7061 6709"/>
                              <a:gd name="T39" fmla="*/ 7061 h 759"/>
                              <a:gd name="T40" fmla="+- 0 7381 6270"/>
                              <a:gd name="T41" fmla="*/ T40 w 1111"/>
                              <a:gd name="T42" fmla="+- 0 7062 6709"/>
                              <a:gd name="T43" fmla="*/ 7062 h 759"/>
                              <a:gd name="T44" fmla="+- 0 7366 6270"/>
                              <a:gd name="T45" fmla="*/ T44 w 1111"/>
                              <a:gd name="T46" fmla="+- 0 7068 6709"/>
                              <a:gd name="T47" fmla="*/ 7068 h 759"/>
                              <a:gd name="T48" fmla="+- 0 7381 6270"/>
                              <a:gd name="T49" fmla="*/ T48 w 1111"/>
                              <a:gd name="T50" fmla="+- 0 7468 6709"/>
                              <a:gd name="T51" fmla="*/ 7468 h 759"/>
                              <a:gd name="T52" fmla="+- 0 6272 6270"/>
                              <a:gd name="T53" fmla="*/ T52 w 1111"/>
                              <a:gd name="T54" fmla="+- 0 7061 6709"/>
                              <a:gd name="T55" fmla="*/ 7061 h 759"/>
                              <a:gd name="T56" fmla="+- 0 6454 6270"/>
                              <a:gd name="T57" fmla="*/ T56 w 1111"/>
                              <a:gd name="T58" fmla="+- 0 7068 6709"/>
                              <a:gd name="T59" fmla="*/ 7068 h 759"/>
                              <a:gd name="T60" fmla="+- 0 6280 6270"/>
                              <a:gd name="T61" fmla="*/ T60 w 1111"/>
                              <a:gd name="T62" fmla="+- 0 7076 6709"/>
                              <a:gd name="T63" fmla="*/ 7076 h 759"/>
                              <a:gd name="T64" fmla="+- 0 6287 6270"/>
                              <a:gd name="T65" fmla="*/ T64 w 1111"/>
                              <a:gd name="T66" fmla="+- 0 7453 6709"/>
                              <a:gd name="T67" fmla="*/ 7453 h 759"/>
                              <a:gd name="T68" fmla="+- 0 6287 6270"/>
                              <a:gd name="T69" fmla="*/ T68 w 1111"/>
                              <a:gd name="T70" fmla="+- 0 7460 6709"/>
                              <a:gd name="T71" fmla="*/ 7460 h 759"/>
                              <a:gd name="T72" fmla="+- 0 7381 6270"/>
                              <a:gd name="T73" fmla="*/ T72 w 1111"/>
                              <a:gd name="T74" fmla="+- 0 7468 6709"/>
                              <a:gd name="T75" fmla="*/ 7468 h 759"/>
                              <a:gd name="T76" fmla="+- 0 6456 6270"/>
                              <a:gd name="T77" fmla="*/ T76 w 1111"/>
                              <a:gd name="T78" fmla="+- 0 7072 6709"/>
                              <a:gd name="T79" fmla="*/ 7072 h 759"/>
                              <a:gd name="T80" fmla="+- 0 6467 6270"/>
                              <a:gd name="T81" fmla="*/ T80 w 1111"/>
                              <a:gd name="T82" fmla="+- 0 7061 6709"/>
                              <a:gd name="T83" fmla="*/ 7061 h 759"/>
                              <a:gd name="T84" fmla="+- 0 6740 6270"/>
                              <a:gd name="T85" fmla="*/ T84 w 1111"/>
                              <a:gd name="T86" fmla="+- 0 7062 6709"/>
                              <a:gd name="T87" fmla="*/ 7062 h 759"/>
                              <a:gd name="T88" fmla="+- 0 6738 6270"/>
                              <a:gd name="T89" fmla="*/ T88 w 1111"/>
                              <a:gd name="T90" fmla="+- 0 7061 6709"/>
                              <a:gd name="T91" fmla="*/ 7061 h 759"/>
                              <a:gd name="T92" fmla="+- 0 7381 6270"/>
                              <a:gd name="T93" fmla="*/ T92 w 1111"/>
                              <a:gd name="T94" fmla="+- 0 7062 6709"/>
                              <a:gd name="T95" fmla="*/ 7062 h 759"/>
                              <a:gd name="T96" fmla="+- 0 6738 6270"/>
                              <a:gd name="T97" fmla="*/ T96 w 1111"/>
                              <a:gd name="T98" fmla="+- 0 7061 6709"/>
                              <a:gd name="T99" fmla="*/ 7061 h 759"/>
                              <a:gd name="T100" fmla="+- 0 7381 6270"/>
                              <a:gd name="T101" fmla="*/ T100 w 1111"/>
                              <a:gd name="T102" fmla="+- 0 7062 6709"/>
                              <a:gd name="T103" fmla="*/ 7062 h 759"/>
                              <a:gd name="T104" fmla="+- 0 6280 6270"/>
                              <a:gd name="T105" fmla="*/ T104 w 1111"/>
                              <a:gd name="T106" fmla="+- 0 7076 6709"/>
                              <a:gd name="T107" fmla="*/ 7076 h 759"/>
                              <a:gd name="T108" fmla="+- 0 6287 6270"/>
                              <a:gd name="T109" fmla="*/ T108 w 1111"/>
                              <a:gd name="T110" fmla="+- 0 7076 6709"/>
                              <a:gd name="T111" fmla="*/ 7076 h 759"/>
                              <a:gd name="T112" fmla="+- 0 6287 6270"/>
                              <a:gd name="T113" fmla="*/ T112 w 1111"/>
                              <a:gd name="T114" fmla="+- 0 7076 6709"/>
                              <a:gd name="T115" fmla="*/ 7076 h 759"/>
                              <a:gd name="T116" fmla="+- 0 6454 6270"/>
                              <a:gd name="T117" fmla="*/ T116 w 1111"/>
                              <a:gd name="T118" fmla="+- 0 7068 6709"/>
                              <a:gd name="T119" fmla="*/ 7068 h 759"/>
                              <a:gd name="T120" fmla="+- 0 6472 6270"/>
                              <a:gd name="T121" fmla="*/ T120 w 1111"/>
                              <a:gd name="T122" fmla="+- 0 7072 6709"/>
                              <a:gd name="T123" fmla="*/ 7072 h 759"/>
                              <a:gd name="T124" fmla="+- 0 7366 6270"/>
                              <a:gd name="T125" fmla="*/ T124 w 1111"/>
                              <a:gd name="T126" fmla="+- 0 7460 6709"/>
                              <a:gd name="T127" fmla="*/ 7460 h 759"/>
                              <a:gd name="T128" fmla="+- 0 7374 6270"/>
                              <a:gd name="T129" fmla="*/ T128 w 1111"/>
                              <a:gd name="T130" fmla="+- 0 7076 6709"/>
                              <a:gd name="T131" fmla="*/ 7076 h 759"/>
                              <a:gd name="T132" fmla="+- 0 7381 6270"/>
                              <a:gd name="T133" fmla="*/ T132 w 1111"/>
                              <a:gd name="T134" fmla="+- 0 7453 6709"/>
                              <a:gd name="T135" fmla="*/ 7453 h 759"/>
                              <a:gd name="T136" fmla="+- 0 7366 6270"/>
                              <a:gd name="T137" fmla="*/ T136 w 1111"/>
                              <a:gd name="T138" fmla="+- 0 7460 6709"/>
                              <a:gd name="T139" fmla="*/ 7460 h 759"/>
                              <a:gd name="T140" fmla="+- 0 7374 6270"/>
                              <a:gd name="T141" fmla="*/ T140 w 1111"/>
                              <a:gd name="T142" fmla="+- 0 7076 6709"/>
                              <a:gd name="T143" fmla="*/ 7076 h 759"/>
                              <a:gd name="T144" fmla="+- 0 7381 6270"/>
                              <a:gd name="T145" fmla="*/ T144 w 1111"/>
                              <a:gd name="T146" fmla="+- 0 7068 6709"/>
                              <a:gd name="T147" fmla="*/ 7068 h 759"/>
                              <a:gd name="T148" fmla="+- 0 6287 6270"/>
                              <a:gd name="T149" fmla="*/ T148 w 1111"/>
                              <a:gd name="T150" fmla="+- 0 7460 6709"/>
                              <a:gd name="T151" fmla="*/ 7460 h 759"/>
                              <a:gd name="T152" fmla="+- 0 6287 6270"/>
                              <a:gd name="T153" fmla="*/ T152 w 1111"/>
                              <a:gd name="T154" fmla="+- 0 7453 6709"/>
                              <a:gd name="T155" fmla="*/ 7453 h 759"/>
                              <a:gd name="T156" fmla="+- 0 7366 6270"/>
                              <a:gd name="T157" fmla="*/ T156 w 1111"/>
                              <a:gd name="T158" fmla="+- 0 7460 6709"/>
                              <a:gd name="T159" fmla="*/ 7460 h 759"/>
                              <a:gd name="T160" fmla="+- 0 6287 6270"/>
                              <a:gd name="T161" fmla="*/ T160 w 1111"/>
                              <a:gd name="T162" fmla="+- 0 7453 6709"/>
                              <a:gd name="T163" fmla="*/ 7453 h 759"/>
                              <a:gd name="T164" fmla="+- 0 7366 6270"/>
                              <a:gd name="T165" fmla="*/ T164 w 1111"/>
                              <a:gd name="T166" fmla="+- 0 7460 6709"/>
                              <a:gd name="T167" fmla="*/ 7460 h 759"/>
                              <a:gd name="T168" fmla="+- 0 7366 6270"/>
                              <a:gd name="T169" fmla="*/ T168 w 1111"/>
                              <a:gd name="T170" fmla="+- 0 7460 6709"/>
                              <a:gd name="T171" fmla="*/ 7460 h 759"/>
                              <a:gd name="T172" fmla="+- 0 7381 6270"/>
                              <a:gd name="T173" fmla="*/ T172 w 1111"/>
                              <a:gd name="T174" fmla="+- 0 7453 6709"/>
                              <a:gd name="T175" fmla="*/ 7453 h 7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111" h="759">
                                <a:moveTo>
                                  <a:pt x="186" y="363"/>
                                </a:moveTo>
                                <a:lnTo>
                                  <a:pt x="0" y="0"/>
                                </a:lnTo>
                                <a:lnTo>
                                  <a:pt x="30" y="22"/>
                                </a:lnTo>
                                <a:lnTo>
                                  <a:pt x="29" y="22"/>
                                </a:lnTo>
                                <a:lnTo>
                                  <a:pt x="17" y="31"/>
                                </a:lnTo>
                                <a:lnTo>
                                  <a:pt x="43" y="51"/>
                                </a:lnTo>
                                <a:lnTo>
                                  <a:pt x="197" y="352"/>
                                </a:lnTo>
                                <a:lnTo>
                                  <a:pt x="192" y="352"/>
                                </a:lnTo>
                                <a:lnTo>
                                  <a:pt x="186" y="363"/>
                                </a:lnTo>
                                <a:close/>
                                <a:moveTo>
                                  <a:pt x="43" y="51"/>
                                </a:moveTo>
                                <a:lnTo>
                                  <a:pt x="17" y="31"/>
                                </a:lnTo>
                                <a:lnTo>
                                  <a:pt x="29" y="22"/>
                                </a:lnTo>
                                <a:lnTo>
                                  <a:pt x="43" y="51"/>
                                </a:lnTo>
                                <a:close/>
                                <a:moveTo>
                                  <a:pt x="1096" y="367"/>
                                </a:moveTo>
                                <a:lnTo>
                                  <a:pt x="463" y="367"/>
                                </a:lnTo>
                                <a:lnTo>
                                  <a:pt x="43" y="51"/>
                                </a:lnTo>
                                <a:lnTo>
                                  <a:pt x="29" y="22"/>
                                </a:lnTo>
                                <a:lnTo>
                                  <a:pt x="30" y="22"/>
                                </a:lnTo>
                                <a:lnTo>
                                  <a:pt x="468" y="352"/>
                                </a:lnTo>
                                <a:lnTo>
                                  <a:pt x="466" y="352"/>
                                </a:lnTo>
                                <a:lnTo>
                                  <a:pt x="470" y="353"/>
                                </a:lnTo>
                                <a:lnTo>
                                  <a:pt x="1111" y="353"/>
                                </a:lnTo>
                                <a:lnTo>
                                  <a:pt x="1111" y="359"/>
                                </a:lnTo>
                                <a:lnTo>
                                  <a:pt x="1096" y="359"/>
                                </a:lnTo>
                                <a:lnTo>
                                  <a:pt x="1096" y="367"/>
                                </a:lnTo>
                                <a:close/>
                                <a:moveTo>
                                  <a:pt x="1111" y="759"/>
                                </a:moveTo>
                                <a:lnTo>
                                  <a:pt x="2" y="759"/>
                                </a:lnTo>
                                <a:lnTo>
                                  <a:pt x="2" y="352"/>
                                </a:lnTo>
                                <a:lnTo>
                                  <a:pt x="180" y="352"/>
                                </a:lnTo>
                                <a:lnTo>
                                  <a:pt x="184" y="359"/>
                                </a:lnTo>
                                <a:lnTo>
                                  <a:pt x="17" y="359"/>
                                </a:lnTo>
                                <a:lnTo>
                                  <a:pt x="10" y="367"/>
                                </a:lnTo>
                                <a:lnTo>
                                  <a:pt x="17" y="367"/>
                                </a:lnTo>
                                <a:lnTo>
                                  <a:pt x="17" y="744"/>
                                </a:lnTo>
                                <a:lnTo>
                                  <a:pt x="10" y="744"/>
                                </a:lnTo>
                                <a:lnTo>
                                  <a:pt x="17" y="751"/>
                                </a:lnTo>
                                <a:lnTo>
                                  <a:pt x="1111" y="751"/>
                                </a:lnTo>
                                <a:lnTo>
                                  <a:pt x="1111" y="759"/>
                                </a:lnTo>
                                <a:close/>
                                <a:moveTo>
                                  <a:pt x="202" y="363"/>
                                </a:moveTo>
                                <a:lnTo>
                                  <a:pt x="186" y="363"/>
                                </a:lnTo>
                                <a:lnTo>
                                  <a:pt x="192" y="352"/>
                                </a:lnTo>
                                <a:lnTo>
                                  <a:pt x="197" y="352"/>
                                </a:lnTo>
                                <a:lnTo>
                                  <a:pt x="202" y="363"/>
                                </a:lnTo>
                                <a:close/>
                                <a:moveTo>
                                  <a:pt x="470" y="353"/>
                                </a:moveTo>
                                <a:lnTo>
                                  <a:pt x="466" y="352"/>
                                </a:lnTo>
                                <a:lnTo>
                                  <a:pt x="468" y="352"/>
                                </a:lnTo>
                                <a:lnTo>
                                  <a:pt x="470" y="353"/>
                                </a:lnTo>
                                <a:close/>
                                <a:moveTo>
                                  <a:pt x="1111" y="353"/>
                                </a:moveTo>
                                <a:lnTo>
                                  <a:pt x="470" y="353"/>
                                </a:lnTo>
                                <a:lnTo>
                                  <a:pt x="468" y="352"/>
                                </a:lnTo>
                                <a:lnTo>
                                  <a:pt x="1111" y="352"/>
                                </a:lnTo>
                                <a:lnTo>
                                  <a:pt x="1111" y="353"/>
                                </a:lnTo>
                                <a:close/>
                                <a:moveTo>
                                  <a:pt x="17" y="367"/>
                                </a:moveTo>
                                <a:lnTo>
                                  <a:pt x="10" y="367"/>
                                </a:lnTo>
                                <a:lnTo>
                                  <a:pt x="17" y="359"/>
                                </a:lnTo>
                                <a:lnTo>
                                  <a:pt x="17" y="367"/>
                                </a:lnTo>
                                <a:close/>
                                <a:moveTo>
                                  <a:pt x="204" y="367"/>
                                </a:moveTo>
                                <a:lnTo>
                                  <a:pt x="17" y="367"/>
                                </a:lnTo>
                                <a:lnTo>
                                  <a:pt x="17" y="359"/>
                                </a:lnTo>
                                <a:lnTo>
                                  <a:pt x="184" y="359"/>
                                </a:lnTo>
                                <a:lnTo>
                                  <a:pt x="186" y="363"/>
                                </a:lnTo>
                                <a:lnTo>
                                  <a:pt x="202" y="363"/>
                                </a:lnTo>
                                <a:lnTo>
                                  <a:pt x="204" y="367"/>
                                </a:lnTo>
                                <a:close/>
                                <a:moveTo>
                                  <a:pt x="1096" y="751"/>
                                </a:moveTo>
                                <a:lnTo>
                                  <a:pt x="1096" y="359"/>
                                </a:lnTo>
                                <a:lnTo>
                                  <a:pt x="1104" y="367"/>
                                </a:lnTo>
                                <a:lnTo>
                                  <a:pt x="1111" y="367"/>
                                </a:lnTo>
                                <a:lnTo>
                                  <a:pt x="1111" y="744"/>
                                </a:lnTo>
                                <a:lnTo>
                                  <a:pt x="1104" y="744"/>
                                </a:lnTo>
                                <a:lnTo>
                                  <a:pt x="1096" y="751"/>
                                </a:lnTo>
                                <a:close/>
                                <a:moveTo>
                                  <a:pt x="1111" y="367"/>
                                </a:moveTo>
                                <a:lnTo>
                                  <a:pt x="1104" y="367"/>
                                </a:lnTo>
                                <a:lnTo>
                                  <a:pt x="1096" y="359"/>
                                </a:lnTo>
                                <a:lnTo>
                                  <a:pt x="1111" y="359"/>
                                </a:lnTo>
                                <a:lnTo>
                                  <a:pt x="1111" y="367"/>
                                </a:lnTo>
                                <a:close/>
                                <a:moveTo>
                                  <a:pt x="17" y="751"/>
                                </a:moveTo>
                                <a:lnTo>
                                  <a:pt x="10" y="744"/>
                                </a:lnTo>
                                <a:lnTo>
                                  <a:pt x="17" y="744"/>
                                </a:lnTo>
                                <a:lnTo>
                                  <a:pt x="17" y="751"/>
                                </a:lnTo>
                                <a:close/>
                                <a:moveTo>
                                  <a:pt x="1096" y="751"/>
                                </a:moveTo>
                                <a:lnTo>
                                  <a:pt x="17" y="751"/>
                                </a:lnTo>
                                <a:lnTo>
                                  <a:pt x="17" y="744"/>
                                </a:lnTo>
                                <a:lnTo>
                                  <a:pt x="1096" y="744"/>
                                </a:lnTo>
                                <a:lnTo>
                                  <a:pt x="1096" y="751"/>
                                </a:lnTo>
                                <a:close/>
                                <a:moveTo>
                                  <a:pt x="1111" y="751"/>
                                </a:moveTo>
                                <a:lnTo>
                                  <a:pt x="1096" y="751"/>
                                </a:lnTo>
                                <a:lnTo>
                                  <a:pt x="1104" y="744"/>
                                </a:lnTo>
                                <a:lnTo>
                                  <a:pt x="1111" y="744"/>
                                </a:lnTo>
                                <a:lnTo>
                                  <a:pt x="1111" y="751"/>
                                </a:lnTo>
                                <a:close/>
                              </a:path>
                            </a:pathLst>
                          </a:custGeom>
                          <a:solidFill>
                            <a:srgbClr val="FF0000"/>
                          </a:solidFill>
                          <a:ln>
                            <a:noFill/>
                          </a:ln>
                        </wps:spPr>
                        <wps:bodyPr rot="0" vert="horz" wrap="square" lIns="91440" tIns="45720" rIns="91440" bIns="45720" anchor="t" anchorCtr="0" upright="1">
                          <a:noAutofit/>
                        </wps:bodyPr>
                      </wps:wsp>
                      <wps:wsp>
                        <wps:cNvPr id="104" name="Text Box 8"/>
                        <wps:cNvSpPr txBox="1">
                          <a:spLocks noChangeArrowheads="1"/>
                        </wps:cNvSpPr>
                        <wps:spPr bwMode="auto">
                          <a:xfrm>
                            <a:off x="5739" y="6889"/>
                            <a:ext cx="1023" cy="199"/>
                          </a:xfrm>
                          <a:prstGeom prst="rect">
                            <a:avLst/>
                          </a:prstGeom>
                          <a:noFill/>
                          <a:ln>
                            <a:noFill/>
                          </a:ln>
                        </wps:spPr>
                        <wps:txbx>
                          <w:txbxContent>
                            <w:p w14:paraId="658299A4">
                              <w:pPr>
                                <w:spacing w:line="199" w:lineRule="exact"/>
                                <w:rPr>
                                  <w:b/>
                                  <w:color w:val="FF0000"/>
                                  <w:sz w:val="20"/>
                                </w:rPr>
                              </w:pPr>
                              <w:r>
                                <w:rPr>
                                  <w:rFonts w:hint="eastAsia"/>
                                  <w:b/>
                                  <w:color w:val="FF0000"/>
                                  <w:sz w:val="20"/>
                                </w:rPr>
                                <w:t>项目位置</w:t>
                              </w:r>
                            </w:p>
                          </w:txbxContent>
                        </wps:txbx>
                        <wps:bodyPr rot="0" vert="horz" wrap="square" lIns="0" tIns="0" rIns="0" bIns="0" anchor="t" anchorCtr="0" upright="1">
                          <a:noAutofit/>
                        </wps:bodyPr>
                      </wps:wsp>
                    </wpg:wgp>
                  </a:graphicData>
                </a:graphic>
              </wp:inline>
            </w:drawing>
          </mc:Choice>
          <mc:Fallback>
            <w:pict>
              <v:group id="_x0000_s1026" o:spid="_x0000_s1026" o:spt="203" style="height:480.35pt;width:398pt;" coordsize="7960,9607" o:gfxdata="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">
                <o:lock v:ext="edit" aspectratio="f"/>
                <v:shape id="Picture 5" o:spid="_x0000_s1026" o:spt="75" type="#_x0000_t75" style="position:absolute;left:0;top:0;height:9607;width:7960;" filled="f" o:preferrelative="t" stroked="f" coordsize="21600,21600" o:gfxdata="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tqF7S/&#10;AAAA3AAAAA8AAAAAAAAAAQAgAAAAIgAAAGRycy9kb3ducmV2LnhtbFBLAQIUABQAAAAIAIdO4kAz&#10;LwWeOwAAADkAAAAQAAAAAAAAAAEAIAAAAA4BAABkcnMvc2hhcGV4bWwueG1sUEsFBgAAAAAGAAYA&#10;WwEAALgDAAAAAA==&#10;">
                  <v:fill on="f" focussize="0,0"/>
                  <v:stroke on="f"/>
                  <v:imagedata r:id="rId65" o:title=""/>
                  <o:lock v:ext="edit" aspectratio="t"/>
                </v:shape>
                <v:shape id="Picture 6" o:spid="_x0000_s1026" o:spt="75" type="#_x0000_t75" style="position:absolute;left:5606;top:6269;height:166;width:165;" filled="f" o:preferrelative="t" stroked="f" coordsize="21600,21600" o:gfxdata="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ur9SG8AAAA&#10;3AAAAA8AAAAAAAAAAQAgAAAAIgAAAGRycy9kb3ducmV2LnhtbFBLAQIUABQAAAAIAIdO4kAzLwWe&#10;OwAAADkAAAAQAAAAAAAAAAEAIAAAAAsBAABkcnMvc2hhcGV4bWwueG1sUEsFBgAAAAAGAAYAWwEA&#10;ALUDAAAAAA==&#10;">
                  <v:fill on="f" focussize="0,0"/>
                  <v:stroke on="f"/>
                  <v:imagedata r:id="rId66" o:title=""/>
                  <o:lock v:ext="edit" aspectratio="t"/>
                </v:shape>
                <v:shape id="AutoShape 7" o:spid="_x0000_s1026" o:spt="100" style="position:absolute;left:5682;top:6383;height:759;width:1111;" fillcolor="#FF0000" filled="t" stroked="f" coordsize="1111,759" o:gfxdata="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fNsBG5AAAA3AAA&#10;AA8AAAAAAAAAAQAgAAAAIgAAAGRycy9kb3ducmV2LnhtbFBLAQIUABQAAAAIAIdO4kAzLwWeOwAA&#10;ADkAAAAQAAAAAAAAAAEAIAAAAAgBAABkcnMvc2hhcGV4bWwueG1sUEsFBgAAAAAGAAYAWwEAALID&#10;AAAAAA==&#10;" path="m186,363l0,0,30,22,29,22,17,31,43,51,197,352,192,352,186,363xm43,51l17,31,29,22,43,51xm1096,367l463,367,43,51,29,22,30,22,468,352,466,352,470,353,1111,353,1111,359,1096,359,1096,367xm1111,759l2,759,2,352,180,352,184,359,17,359,10,367,17,367,17,744,10,744,17,751,1111,751,1111,759xm202,363l186,363,192,352,197,352,202,363xm470,353l466,352,468,352,470,353xm1111,353l470,353,468,352,1111,352,1111,353xm17,367l10,367,17,359,17,367xm204,367l17,367,17,359,184,359,186,363,202,363,204,367xm1096,751l1096,359,1104,367,1111,367,1111,744,1104,744,1096,751xm1111,367l1104,367,1096,359,1111,359,1111,367xm17,751l10,744,17,744,17,751xm1096,751l17,751,17,744,1096,744,1096,751xm1111,751l1096,751,1104,744,1111,744,1111,751xe">
                  <v:path o:connectlocs="0,6709;29,6731;43,6760;192,7061;43,6760;29,6731;1096,7076;43,6760;30,6731;466,7061;1111,7062;1096,7068;1111,7468;2,7061;184,7068;10,7076;17,7453;17,7460;1111,7468;186,7072;197,7061;470,7062;468,7061;1111,7062;468,7061;1111,7062;10,7076;17,7076;17,7076;184,7068;202,7072;1096,7460;1104,7076;1111,7453;1096,7460;1104,7076;1111,7068;17,7460;17,7453;1096,7460;17,7453;1096,7460;1096,7460;1111,7453" o:connectangles="0,0,0,0,0,0,0,0,0,0,0,0,0,0,0,0,0,0,0,0,0,0,0,0,0,0,0,0,0,0,0,0,0,0,0,0,0,0,0,0,0,0,0,0"/>
                  <v:fill on="t" focussize="0,0"/>
                  <v:stroke on="f"/>
                  <v:imagedata o:title=""/>
                  <o:lock v:ext="edit" aspectratio="f"/>
                </v:shape>
                <v:shape id="Text Box 8" o:spid="_x0000_s1026" o:spt="202" type="#_x0000_t202" style="position:absolute;left:5739;top:6889;height:199;width:1023;" filled="f" stroked="f" coordsize="21600,21600" o:gfxdata="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i7UGG8AAAA&#10;3AAAAA8AAAAAAAAAAQAgAAAAIgAAAGRycy9kb3ducmV2LnhtbFBLAQIUABQAAAAIAIdO4kAzLwWe&#10;OwAAADkAAAAQAAAAAAAAAAEAIAAAAAsBAABkcnMvc2hhcGV4bWwueG1sUEsFBgAAAAAGAAYAWwEA&#10;ALUDAAAAAA==&#10;">
                  <v:fill on="f" focussize="0,0"/>
                  <v:stroke on="f"/>
                  <v:imagedata o:title=""/>
                  <o:lock v:ext="edit" aspectratio="f"/>
                  <v:textbox inset="0mm,0mm,0mm,0mm">
                    <w:txbxContent>
                      <w:p w14:paraId="658299A4">
                        <w:pPr>
                          <w:spacing w:line="199" w:lineRule="exact"/>
                          <w:rPr>
                            <w:b/>
                            <w:color w:val="FF0000"/>
                            <w:sz w:val="20"/>
                          </w:rPr>
                        </w:pPr>
                        <w:r>
                          <w:rPr>
                            <w:rFonts w:hint="eastAsia"/>
                            <w:b/>
                            <w:color w:val="FF0000"/>
                            <w:sz w:val="20"/>
                          </w:rPr>
                          <w:t>项目位置</w:t>
                        </w:r>
                      </w:p>
                    </w:txbxContent>
                  </v:textbox>
                </v:shape>
                <w10:wrap type="none"/>
                <w10:anchorlock/>
              </v:group>
            </w:pict>
          </mc:Fallback>
        </mc:AlternateContent>
      </w:r>
    </w:p>
    <w:p w14:paraId="70940574">
      <w:pPr>
        <w:tabs>
          <w:tab w:val="left" w:pos="889"/>
        </w:tabs>
        <w:jc w:val="center"/>
        <w:rPr>
          <w:b/>
          <w:color w:val="000000" w:themeColor="text1"/>
          <w14:textFill>
            <w14:solidFill>
              <w14:schemeClr w14:val="tx1"/>
            </w14:solidFill>
          </w14:textFill>
        </w:rPr>
      </w:pPr>
    </w:p>
    <w:p w14:paraId="4A33C9E1">
      <w:pPr>
        <w:tabs>
          <w:tab w:val="left" w:pos="889"/>
        </w:tabs>
        <w:jc w:val="center"/>
        <w:rPr>
          <w:b/>
          <w:color w:val="000000" w:themeColor="text1"/>
          <w14:textFill>
            <w14:solidFill>
              <w14:schemeClr w14:val="tx1"/>
            </w14:solidFill>
          </w14:textFill>
        </w:rPr>
      </w:pPr>
    </w:p>
    <w:p w14:paraId="70ABE0FB">
      <w:pPr>
        <w:tabs>
          <w:tab w:val="left" w:pos="889"/>
        </w:tabs>
        <w:jc w:val="both"/>
        <w:rPr>
          <w:b/>
          <w:color w:val="000000" w:themeColor="text1"/>
          <w14:textFill>
            <w14:solidFill>
              <w14:schemeClr w14:val="tx1"/>
            </w14:solidFill>
          </w14:textFill>
        </w:rPr>
      </w:pPr>
    </w:p>
    <w:sectPr>
      <w:pgSz w:w="11906" w:h="16838"/>
      <w:pgMar w:top="1440" w:right="1800" w:bottom="1440" w:left="1800" w:header="851" w:footer="1077" w:gutter="0"/>
      <w:pgBorders>
        <w:top w:val="none" w:sz="0" w:space="0"/>
        <w:left w:val="none" w:sz="0" w:space="0"/>
        <w:bottom w:val="none" w:sz="0" w:space="0"/>
        <w:right w:val="none" w:sz="0" w:space="0"/>
      </w:pgBorders>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2"/>
    <w:family w:val="auto"/>
    <w:pitch w:val="default"/>
    <w:sig w:usb0="E0002AFF" w:usb1="C0007841" w:usb2="00000009" w:usb3="00000000" w:csb0="400001FF" w:csb1="FFFF0000"/>
  </w:font>
  <w:font w:name="宋体">
    <w:panose1 w:val="02010600030101010101"/>
    <w:charset w:val="88"/>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Calibri Light">
    <w:panose1 w:val="020F0302020204030204"/>
    <w:charset w:val="00"/>
    <w:family w:val="swiss"/>
    <w:pitch w:val="default"/>
    <w:sig w:usb0="A00002EF" w:usb1="4000207B" w:usb2="00000000" w:usb3="00000000" w:csb0="2000019F" w:csb1="00000000"/>
  </w:font>
  <w:font w:name="Cambria">
    <w:panose1 w:val="02040503050406030204"/>
    <w:charset w:val="00"/>
    <w:family w:val="roman"/>
    <w:pitch w:val="default"/>
    <w:sig w:usb0="E00002FF" w:usb1="400004FF" w:usb2="00000000" w:usb3="00000000" w:csb0="2000019F" w:csb1="00000000"/>
  </w:font>
  <w:font w:name="Microsoft YaHei UI">
    <w:panose1 w:val="020B0503020204020204"/>
    <w:charset w:val="86"/>
    <w:family w:val="swiss"/>
    <w:pitch w:val="default"/>
    <w:sig w:usb0="80000287" w:usb1="28CF3C52" w:usb2="00000016" w:usb3="00000000" w:csb0="0004001F" w:csb1="00000000"/>
  </w:font>
  <w:font w:name="Arial Unicode MS">
    <w:panose1 w:val="020B0604020202020204"/>
    <w:charset w:val="86"/>
    <w:family w:val="swiss"/>
    <w:pitch w:val="default"/>
    <w:sig w:usb0="FFFFFFFF" w:usb1="E9FFFFFF" w:usb2="0000003F" w:usb3="00000000" w:csb0="603F01FF" w:csb1="FFFF0000"/>
  </w:font>
  <w:font w:name="ˎ̥">
    <w:altName w:val="Times New Roman"/>
    <w:panose1 w:val="00000000000000000000"/>
    <w:charset w:val="01"/>
    <w:family w:val="auto"/>
    <w:pitch w:val="default"/>
    <w:sig w:usb0="00000000" w:usb1="00000000" w:usb2="00000000" w:usb3="00000000" w:csb0="00040001" w:csb1="00000000"/>
  </w:font>
  <w:font w:name="仿宋_GB2312">
    <w:panose1 w:val="02010609030101010101"/>
    <w:charset w:val="86"/>
    <w:family w:val="modern"/>
    <w:pitch w:val="default"/>
    <w:sig w:usb0="00000001" w:usb1="080E0000" w:usb2="00000000" w:usb3="00000000" w:csb0="00040000" w:csb1="00000000"/>
  </w:font>
  <w:font w:name="Tahoma">
    <w:panose1 w:val="020B0604030504040204"/>
    <w:charset w:val="00"/>
    <w:family w:val="swiss"/>
    <w:pitch w:val="default"/>
    <w:sig w:usb0="E1002EFF" w:usb1="C000605B" w:usb2="00000029" w:usb3="00000000" w:csb0="200101FF" w:csb1="20280000"/>
  </w:font>
  <w:font w:name="Impact">
    <w:panose1 w:val="020B0806030902050204"/>
    <w:charset w:val="00"/>
    <w:family w:val="swiss"/>
    <w:pitch w:val="default"/>
    <w:sig w:usb0="00000287" w:usb1="00000000" w:usb2="00000000" w:usb3="00000000" w:csb0="2000009F" w:csb1="DFD70000"/>
  </w:font>
  <w:font w:name="PMingLiU">
    <w:panose1 w:val="02020500000000000000"/>
    <w:charset w:val="88"/>
    <w:family w:val="roman"/>
    <w:pitch w:val="default"/>
    <w:sig w:usb0="A00002FF" w:usb1="28CFFCFA" w:usb2="00000016" w:usb3="00000000" w:csb0="00100001" w:csb1="00000000"/>
  </w:font>
  <w:font w:name="仿宋">
    <w:panose1 w:val="02010609060101010101"/>
    <w:charset w:val="86"/>
    <w:family w:val="modern"/>
    <w:pitch w:val="default"/>
    <w:sig w:usb0="800002BF" w:usb1="38CF7CFA" w:usb2="00000016" w:usb3="00000000" w:csb0="00040001" w:csb1="00000000"/>
  </w:font>
  <w:font w:name="方正小标宋_GBK">
    <w:altName w:val="微软雅黑"/>
    <w:panose1 w:val="03000509000000000000"/>
    <w:charset w:val="86"/>
    <w:family w:val="script"/>
    <w:pitch w:val="default"/>
    <w:sig w:usb0="00000000" w:usb1="00000000" w:usb2="00000010" w:usb3="00000000" w:csb0="00040000" w:csb1="00000000"/>
  </w:font>
  <w:font w:name="微软雅黑">
    <w:panose1 w:val="020B0503020204020204"/>
    <w:charset w:val="86"/>
    <w:family w:val="auto"/>
    <w:pitch w:val="default"/>
    <w:sig w:usb0="80000287" w:usb1="280F3C52" w:usb2="00000016" w:usb3="00000000" w:csb0="0004001F" w:csb1="00000000"/>
  </w:font>
  <w:font w:name="楷体_GB2312">
    <w:panose1 w:val="02010609030101010101"/>
    <w:charset w:val="86"/>
    <w:family w:val="modern"/>
    <w:pitch w:val="default"/>
    <w:sig w:usb0="00000001" w:usb1="080E0000" w:usb2="00000000" w:usb3="00000000" w:csb0="00040000" w:csb1="00000000"/>
  </w:font>
  <w:font w:name="Wingdings 2">
    <w:panose1 w:val="05020102010507070707"/>
    <w:charset w:val="02"/>
    <w:family w:val="roman"/>
    <w:pitch w:val="default"/>
    <w:sig w:usb0="00000000" w:usb1="00000000" w:usb2="00000000" w:usb3="00000000" w:csb0="80000000" w:csb1="00000000"/>
  </w:font>
  <w:font w:name="MS Gothic">
    <w:panose1 w:val="020B0609070205080204"/>
    <w:charset w:val="80"/>
    <w:family w:val="modern"/>
    <w:pitch w:val="default"/>
    <w:sig w:usb0="E00002FF" w:usb1="6AC7FDFB" w:usb2="00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C9F62BF">
    <w:pPr>
      <w:pStyle w:val="18"/>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681DD72">
    <w:pPr>
      <w:pStyle w:val="18"/>
      <w:framePr w:wrap="around" w:vAnchor="text" w:hAnchor="margin" w:xAlign="center" w:y="1"/>
      <w:rPr>
        <w:rStyle w:val="33"/>
      </w:rPr>
    </w:pPr>
    <w:r>
      <w:fldChar w:fldCharType="begin"/>
    </w:r>
    <w:r>
      <w:rPr>
        <w:rStyle w:val="33"/>
      </w:rPr>
      <w:instrText xml:space="preserve">PAGE  </w:instrText>
    </w:r>
    <w:r>
      <w:fldChar w:fldCharType="end"/>
    </w:r>
  </w:p>
  <w:p w14:paraId="1241CC47">
    <w:pPr>
      <w:pStyle w:val="18"/>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EA8E78">
    <w:pPr>
      <w:pStyle w:val="18"/>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441F37">
    <w:pPr>
      <w:pStyle w:val="18"/>
      <w:jc w:val="both"/>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70" name="文本框 7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42332A8">
                          <w:pPr>
                            <w:pStyle w:val="18"/>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MWwHMz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MWwHMzAgAAYwQAAA4AAAAAAAAAAQAgAAAAHwEAAGRycy9lMm9Eb2MueG1sUEsF&#10;BgAAAAAGAAYAWQEAAMQFAAAAAA==&#10;">
              <v:fill on="f" focussize="0,0"/>
              <v:stroke on="f" weight="0.5pt"/>
              <v:imagedata o:title=""/>
              <o:lock v:ext="edit" aspectratio="f"/>
              <v:textbox inset="0mm,0mm,0mm,0mm" style="mso-fit-shape-to-text:t;">
                <w:txbxContent>
                  <w:p w14:paraId="542332A8">
                    <w:pPr>
                      <w:pStyle w:val="18"/>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6C67EB">
    <w:pPr>
      <w:pStyle w:val="18"/>
      <w:jc w:val="both"/>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3" name="文本框 7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9FB70F9">
                          <w:pPr>
                            <w:pStyle w:val="18"/>
                          </w:pPr>
                          <w:r>
                            <w:fldChar w:fldCharType="begin"/>
                          </w:r>
                          <w:r>
                            <w:instrText xml:space="preserve"> PAGE  \* MERGEFORMAT </w:instrText>
                          </w:r>
                          <w:r>
                            <w:fldChar w:fldCharType="separate"/>
                          </w:r>
                          <w:r>
                            <w:t>69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ToCZgzAgAAYwQAAA4AAABkcnMvZTJvRG9jLnhtbK1UzY7TMBC+I/EO&#10;lu80aVcs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M0VJYZpVPz0/dvp&#10;x6/Tz68EZxCocWGGuAeHyNi+tS3aZjgPOEy828rr9AUjAj/kPV7kFW0kPF2aTqbTHC4O37ABfvZ4&#10;3fkQ3wmrSTIK6lG/TlZ22ITYhw4hKZuxa6lUV0NlSFPQ66v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ToCZgzAgAAYwQAAA4AAAAAAAAAAQAgAAAAHwEAAGRycy9lMm9Eb2MueG1sUEsF&#10;BgAAAAAGAAYAWQEAAMQFAAAAAA==&#10;">
              <v:fill on="f" focussize="0,0"/>
              <v:stroke on="f" weight="0.5pt"/>
              <v:imagedata o:title=""/>
              <o:lock v:ext="edit" aspectratio="f"/>
              <v:textbox inset="0mm,0mm,0mm,0mm" style="mso-fit-shape-to-text:t;">
                <w:txbxContent>
                  <w:p w14:paraId="69FB70F9">
                    <w:pPr>
                      <w:pStyle w:val="18"/>
                    </w:pPr>
                    <w:r>
                      <w:fldChar w:fldCharType="begin"/>
                    </w:r>
                    <w:r>
                      <w:instrText xml:space="preserve"> PAGE  \* MERGEFORMAT </w:instrText>
                    </w:r>
                    <w:r>
                      <w:fldChar w:fldCharType="separate"/>
                    </w:r>
                    <w:r>
                      <w:t>69</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7AC844A"/>
    <w:multiLevelType w:val="singleLevel"/>
    <w:tmpl w:val="87AC844A"/>
    <w:lvl w:ilvl="0" w:tentative="0">
      <w:start w:val="1"/>
      <w:numFmt w:val="decimal"/>
      <w:lvlText w:val="%1."/>
      <w:lvlJc w:val="left"/>
      <w:pPr>
        <w:ind w:left="425" w:hanging="425"/>
      </w:pPr>
      <w:rPr>
        <w:rFonts w:hint="default"/>
      </w:rPr>
    </w:lvl>
  </w:abstractNum>
  <w:abstractNum w:abstractNumId="1">
    <w:nsid w:val="E1F2A11B"/>
    <w:multiLevelType w:val="singleLevel"/>
    <w:tmpl w:val="E1F2A11B"/>
    <w:lvl w:ilvl="0" w:tentative="0">
      <w:start w:val="1"/>
      <w:numFmt w:val="decimal"/>
      <w:lvlText w:val="%1."/>
      <w:lvlJc w:val="left"/>
      <w:pPr>
        <w:ind w:left="425" w:hanging="425"/>
      </w:pPr>
      <w:rPr>
        <w:rFonts w:hint="default"/>
      </w:rPr>
    </w:lvl>
  </w:abstractNum>
  <w:abstractNum w:abstractNumId="2">
    <w:nsid w:val="0E76A508"/>
    <w:multiLevelType w:val="singleLevel"/>
    <w:tmpl w:val="0E76A508"/>
    <w:lvl w:ilvl="0" w:tentative="0">
      <w:start w:val="1"/>
      <w:numFmt w:val="decimal"/>
      <w:suff w:val="nothing"/>
      <w:lvlText w:val="附图%1"/>
      <w:lvlJc w:val="left"/>
      <w:pPr>
        <w:ind w:left="0" w:firstLine="403"/>
      </w:pPr>
      <w:rPr>
        <w:rFonts w:hint="default"/>
        <w:b/>
        <w:bCs/>
        <w:sz w:val="24"/>
        <w:szCs w:val="24"/>
      </w:rPr>
    </w:lvl>
  </w:abstractNum>
  <w:abstractNum w:abstractNumId="3">
    <w:nsid w:val="2CE929DF"/>
    <w:multiLevelType w:val="multilevel"/>
    <w:tmpl w:val="2CE929DF"/>
    <w:lvl w:ilvl="0" w:tentative="0">
      <w:start w:val="1"/>
      <w:numFmt w:val="lowerLetter"/>
      <w:pStyle w:val="119"/>
      <w:lvlText w:val="%1) "/>
      <w:lvlJc w:val="left"/>
      <w:pPr>
        <w:ind w:left="964" w:hanging="454"/>
      </w:pPr>
      <w:rPr>
        <w:rFonts w:hint="eastAsia" w:ascii="宋体" w:hAnsi="宋体" w:eastAsia="宋体"/>
        <w:b w:val="0"/>
        <w:i w:val="0"/>
        <w:sz w:val="24"/>
      </w:rPr>
    </w:lvl>
    <w:lvl w:ilvl="1" w:tentative="0">
      <w:start w:val="1"/>
      <w:numFmt w:val="lowerLetter"/>
      <w:lvlText w:val="%2)"/>
      <w:lvlJc w:val="left"/>
      <w:pPr>
        <w:ind w:left="1350" w:hanging="420"/>
      </w:pPr>
    </w:lvl>
    <w:lvl w:ilvl="2" w:tentative="0">
      <w:start w:val="1"/>
      <w:numFmt w:val="lowerRoman"/>
      <w:lvlText w:val="%3."/>
      <w:lvlJc w:val="right"/>
      <w:pPr>
        <w:ind w:left="1770" w:hanging="420"/>
      </w:pPr>
    </w:lvl>
    <w:lvl w:ilvl="3" w:tentative="0">
      <w:start w:val="1"/>
      <w:numFmt w:val="decimal"/>
      <w:lvlText w:val="%4."/>
      <w:lvlJc w:val="left"/>
      <w:pPr>
        <w:ind w:left="2190" w:hanging="420"/>
      </w:pPr>
    </w:lvl>
    <w:lvl w:ilvl="4" w:tentative="0">
      <w:start w:val="1"/>
      <w:numFmt w:val="lowerLetter"/>
      <w:lvlText w:val="%5)"/>
      <w:lvlJc w:val="left"/>
      <w:pPr>
        <w:ind w:left="2610" w:hanging="420"/>
      </w:pPr>
    </w:lvl>
    <w:lvl w:ilvl="5" w:tentative="0">
      <w:start w:val="1"/>
      <w:numFmt w:val="lowerRoman"/>
      <w:lvlText w:val="%6."/>
      <w:lvlJc w:val="right"/>
      <w:pPr>
        <w:ind w:left="3030" w:hanging="420"/>
      </w:pPr>
    </w:lvl>
    <w:lvl w:ilvl="6" w:tentative="0">
      <w:start w:val="1"/>
      <w:numFmt w:val="decimal"/>
      <w:lvlText w:val="%7."/>
      <w:lvlJc w:val="left"/>
      <w:pPr>
        <w:ind w:left="3450" w:hanging="420"/>
      </w:pPr>
    </w:lvl>
    <w:lvl w:ilvl="7" w:tentative="0">
      <w:start w:val="1"/>
      <w:numFmt w:val="lowerLetter"/>
      <w:lvlText w:val="%8)"/>
      <w:lvlJc w:val="left"/>
      <w:pPr>
        <w:ind w:left="3870" w:hanging="420"/>
      </w:pPr>
    </w:lvl>
    <w:lvl w:ilvl="8" w:tentative="0">
      <w:start w:val="1"/>
      <w:numFmt w:val="lowerRoman"/>
      <w:lvlText w:val="%9."/>
      <w:lvlJc w:val="right"/>
      <w:pPr>
        <w:ind w:left="4290" w:hanging="420"/>
      </w:pPr>
    </w:lvl>
  </w:abstractNum>
  <w:abstractNum w:abstractNumId="4">
    <w:nsid w:val="55DBA44B"/>
    <w:multiLevelType w:val="singleLevel"/>
    <w:tmpl w:val="55DBA44B"/>
    <w:lvl w:ilvl="0" w:tentative="0">
      <w:start w:val="1"/>
      <w:numFmt w:val="decimal"/>
      <w:lvlText w:val="附件%1"/>
      <w:lvlJc w:val="left"/>
      <w:pPr>
        <w:tabs>
          <w:tab w:val="left" w:pos="420"/>
        </w:tabs>
        <w:ind w:left="425" w:leftChars="0" w:hanging="425" w:firstLineChars="0"/>
      </w:pPr>
      <w:rPr>
        <w:rFonts w:hint="default"/>
        <w:b/>
        <w:bCs/>
        <w:sz w:val="24"/>
        <w:szCs w:val="24"/>
      </w:rPr>
    </w:lvl>
  </w:abstractNum>
  <w:abstractNum w:abstractNumId="5">
    <w:nsid w:val="62CA72E0"/>
    <w:multiLevelType w:val="singleLevel"/>
    <w:tmpl w:val="62CA72E0"/>
    <w:lvl w:ilvl="0" w:tentative="0">
      <w:start w:val="1"/>
      <w:numFmt w:val="decimal"/>
      <w:suff w:val="nothing"/>
      <w:lvlText w:val="%1、"/>
      <w:lvlJc w:val="left"/>
    </w:lvl>
  </w:abstractNum>
  <w:num w:numId="1">
    <w:abstractNumId w:val="3"/>
  </w:num>
  <w:num w:numId="2">
    <w:abstractNumId w:val="5"/>
  </w:num>
  <w:num w:numId="3">
    <w:abstractNumId w:val="4"/>
  </w:num>
  <w:num w:numId="4">
    <w:abstractNumId w:val="1"/>
  </w:num>
  <w:num w:numId="5">
    <w:abstractNumId w:val="0"/>
  </w:num>
  <w:num w:numId="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HorizontalSpacing w:val="105"/>
  <w:drawingGridVerticalSpacing w:val="156"/>
  <w:displayHorizontalDrawingGridEvery w:val="1"/>
  <w:displayVerticalDrawingGridEvery w:val="1"/>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mEzMGQ2MDgxZjkwY2IyZGZlYjM1Y2Y3ZjZkMTc0OTcifQ=="/>
  </w:docVars>
  <w:rsids>
    <w:rsidRoot w:val="00A14947"/>
    <w:rsid w:val="00000864"/>
    <w:rsid w:val="00001CED"/>
    <w:rsid w:val="00001E67"/>
    <w:rsid w:val="00002867"/>
    <w:rsid w:val="000033ED"/>
    <w:rsid w:val="000037AD"/>
    <w:rsid w:val="0000391D"/>
    <w:rsid w:val="00003CD8"/>
    <w:rsid w:val="00003E92"/>
    <w:rsid w:val="000043D7"/>
    <w:rsid w:val="00006D7C"/>
    <w:rsid w:val="000108FA"/>
    <w:rsid w:val="0001122A"/>
    <w:rsid w:val="00012F56"/>
    <w:rsid w:val="00014965"/>
    <w:rsid w:val="0001523A"/>
    <w:rsid w:val="0001601F"/>
    <w:rsid w:val="0001660B"/>
    <w:rsid w:val="0001661C"/>
    <w:rsid w:val="00016ECB"/>
    <w:rsid w:val="00020286"/>
    <w:rsid w:val="00020619"/>
    <w:rsid w:val="000211B3"/>
    <w:rsid w:val="000215E0"/>
    <w:rsid w:val="00025C8A"/>
    <w:rsid w:val="000269F6"/>
    <w:rsid w:val="0002707C"/>
    <w:rsid w:val="000310AC"/>
    <w:rsid w:val="00031939"/>
    <w:rsid w:val="0003243A"/>
    <w:rsid w:val="00032D25"/>
    <w:rsid w:val="00032EC0"/>
    <w:rsid w:val="00033ED9"/>
    <w:rsid w:val="00034380"/>
    <w:rsid w:val="000358FB"/>
    <w:rsid w:val="00035961"/>
    <w:rsid w:val="00037284"/>
    <w:rsid w:val="00041F04"/>
    <w:rsid w:val="00042494"/>
    <w:rsid w:val="00043ABC"/>
    <w:rsid w:val="00043ACF"/>
    <w:rsid w:val="00043D7A"/>
    <w:rsid w:val="000458B0"/>
    <w:rsid w:val="0004746F"/>
    <w:rsid w:val="00050032"/>
    <w:rsid w:val="00050ADB"/>
    <w:rsid w:val="00050B47"/>
    <w:rsid w:val="0005190A"/>
    <w:rsid w:val="0005219D"/>
    <w:rsid w:val="0005300B"/>
    <w:rsid w:val="0005568F"/>
    <w:rsid w:val="00055993"/>
    <w:rsid w:val="00056749"/>
    <w:rsid w:val="000568B6"/>
    <w:rsid w:val="0005699C"/>
    <w:rsid w:val="000571EA"/>
    <w:rsid w:val="0006153D"/>
    <w:rsid w:val="00061B1F"/>
    <w:rsid w:val="00062373"/>
    <w:rsid w:val="00062CC8"/>
    <w:rsid w:val="00062DB5"/>
    <w:rsid w:val="000631BA"/>
    <w:rsid w:val="000658F6"/>
    <w:rsid w:val="000664DB"/>
    <w:rsid w:val="00067EBC"/>
    <w:rsid w:val="00070FAD"/>
    <w:rsid w:val="0007127D"/>
    <w:rsid w:val="0007174D"/>
    <w:rsid w:val="000719E8"/>
    <w:rsid w:val="00071AE5"/>
    <w:rsid w:val="00072070"/>
    <w:rsid w:val="000736DD"/>
    <w:rsid w:val="000744AA"/>
    <w:rsid w:val="00074783"/>
    <w:rsid w:val="00074D23"/>
    <w:rsid w:val="00074E19"/>
    <w:rsid w:val="00075B96"/>
    <w:rsid w:val="00077A39"/>
    <w:rsid w:val="000801E0"/>
    <w:rsid w:val="00081891"/>
    <w:rsid w:val="00082736"/>
    <w:rsid w:val="00082A29"/>
    <w:rsid w:val="00082BA1"/>
    <w:rsid w:val="0008331D"/>
    <w:rsid w:val="00083C18"/>
    <w:rsid w:val="00083EF9"/>
    <w:rsid w:val="0008404F"/>
    <w:rsid w:val="0008471B"/>
    <w:rsid w:val="00084C3B"/>
    <w:rsid w:val="00084E0E"/>
    <w:rsid w:val="00085933"/>
    <w:rsid w:val="00085C7C"/>
    <w:rsid w:val="0009115E"/>
    <w:rsid w:val="00091B04"/>
    <w:rsid w:val="00091D25"/>
    <w:rsid w:val="00092899"/>
    <w:rsid w:val="000932DD"/>
    <w:rsid w:val="00094061"/>
    <w:rsid w:val="00094D94"/>
    <w:rsid w:val="00094DE0"/>
    <w:rsid w:val="00095A58"/>
    <w:rsid w:val="00096ABB"/>
    <w:rsid w:val="000A178E"/>
    <w:rsid w:val="000A1FA0"/>
    <w:rsid w:val="000A4641"/>
    <w:rsid w:val="000A494E"/>
    <w:rsid w:val="000A557E"/>
    <w:rsid w:val="000A651C"/>
    <w:rsid w:val="000A77D2"/>
    <w:rsid w:val="000B058F"/>
    <w:rsid w:val="000B061D"/>
    <w:rsid w:val="000B09EA"/>
    <w:rsid w:val="000B115E"/>
    <w:rsid w:val="000B17AF"/>
    <w:rsid w:val="000B22C8"/>
    <w:rsid w:val="000B2775"/>
    <w:rsid w:val="000B284E"/>
    <w:rsid w:val="000B2EBA"/>
    <w:rsid w:val="000B30CF"/>
    <w:rsid w:val="000B32ED"/>
    <w:rsid w:val="000B36C3"/>
    <w:rsid w:val="000B49C6"/>
    <w:rsid w:val="000B4DCC"/>
    <w:rsid w:val="000B693F"/>
    <w:rsid w:val="000B79F4"/>
    <w:rsid w:val="000B7B7A"/>
    <w:rsid w:val="000C09AC"/>
    <w:rsid w:val="000C0A63"/>
    <w:rsid w:val="000C13A7"/>
    <w:rsid w:val="000C1958"/>
    <w:rsid w:val="000C1E1D"/>
    <w:rsid w:val="000C24A5"/>
    <w:rsid w:val="000C3B80"/>
    <w:rsid w:val="000C437E"/>
    <w:rsid w:val="000C4C89"/>
    <w:rsid w:val="000C53F3"/>
    <w:rsid w:val="000C54A5"/>
    <w:rsid w:val="000C6161"/>
    <w:rsid w:val="000C73B5"/>
    <w:rsid w:val="000C79AC"/>
    <w:rsid w:val="000C7B4A"/>
    <w:rsid w:val="000C7BD8"/>
    <w:rsid w:val="000D002C"/>
    <w:rsid w:val="000D1D59"/>
    <w:rsid w:val="000D202A"/>
    <w:rsid w:val="000D2F55"/>
    <w:rsid w:val="000D30B7"/>
    <w:rsid w:val="000D3D3F"/>
    <w:rsid w:val="000D3DBA"/>
    <w:rsid w:val="000D3F5F"/>
    <w:rsid w:val="000D7108"/>
    <w:rsid w:val="000D71E6"/>
    <w:rsid w:val="000E0957"/>
    <w:rsid w:val="000E0AA1"/>
    <w:rsid w:val="000E115E"/>
    <w:rsid w:val="000E25BB"/>
    <w:rsid w:val="000E45AB"/>
    <w:rsid w:val="000E4759"/>
    <w:rsid w:val="000E54F5"/>
    <w:rsid w:val="000E5E04"/>
    <w:rsid w:val="000E5E4B"/>
    <w:rsid w:val="000E5F16"/>
    <w:rsid w:val="000E6262"/>
    <w:rsid w:val="000E695F"/>
    <w:rsid w:val="000E6963"/>
    <w:rsid w:val="000E6995"/>
    <w:rsid w:val="000E6B4D"/>
    <w:rsid w:val="000F0C5B"/>
    <w:rsid w:val="000F2280"/>
    <w:rsid w:val="000F429D"/>
    <w:rsid w:val="000F4452"/>
    <w:rsid w:val="000F463B"/>
    <w:rsid w:val="000F53A5"/>
    <w:rsid w:val="000F5531"/>
    <w:rsid w:val="000F6754"/>
    <w:rsid w:val="000F6DA1"/>
    <w:rsid w:val="000F701B"/>
    <w:rsid w:val="001002D9"/>
    <w:rsid w:val="00100699"/>
    <w:rsid w:val="00100B59"/>
    <w:rsid w:val="001010D9"/>
    <w:rsid w:val="001012A0"/>
    <w:rsid w:val="001013DA"/>
    <w:rsid w:val="00103AE1"/>
    <w:rsid w:val="001056A0"/>
    <w:rsid w:val="00106A42"/>
    <w:rsid w:val="0011009D"/>
    <w:rsid w:val="00112E0A"/>
    <w:rsid w:val="00114122"/>
    <w:rsid w:val="00115279"/>
    <w:rsid w:val="0011579A"/>
    <w:rsid w:val="00115A43"/>
    <w:rsid w:val="00116256"/>
    <w:rsid w:val="00116643"/>
    <w:rsid w:val="00117459"/>
    <w:rsid w:val="0011749A"/>
    <w:rsid w:val="00117670"/>
    <w:rsid w:val="0011788F"/>
    <w:rsid w:val="00117CBE"/>
    <w:rsid w:val="00117DCE"/>
    <w:rsid w:val="001210BA"/>
    <w:rsid w:val="0012163E"/>
    <w:rsid w:val="0012286A"/>
    <w:rsid w:val="00123C9F"/>
    <w:rsid w:val="001244A2"/>
    <w:rsid w:val="00125897"/>
    <w:rsid w:val="0012608F"/>
    <w:rsid w:val="001260ED"/>
    <w:rsid w:val="00126EE4"/>
    <w:rsid w:val="00127138"/>
    <w:rsid w:val="00127160"/>
    <w:rsid w:val="00127A68"/>
    <w:rsid w:val="00131E0C"/>
    <w:rsid w:val="0013412B"/>
    <w:rsid w:val="00134536"/>
    <w:rsid w:val="00134D00"/>
    <w:rsid w:val="0013669D"/>
    <w:rsid w:val="00140005"/>
    <w:rsid w:val="00140B13"/>
    <w:rsid w:val="001410F4"/>
    <w:rsid w:val="00141B68"/>
    <w:rsid w:val="00143F25"/>
    <w:rsid w:val="001445BB"/>
    <w:rsid w:val="00144984"/>
    <w:rsid w:val="00144A60"/>
    <w:rsid w:val="001456AE"/>
    <w:rsid w:val="001466DA"/>
    <w:rsid w:val="00147A39"/>
    <w:rsid w:val="001513D0"/>
    <w:rsid w:val="00151499"/>
    <w:rsid w:val="001523D2"/>
    <w:rsid w:val="0015321C"/>
    <w:rsid w:val="00154DE1"/>
    <w:rsid w:val="00155B40"/>
    <w:rsid w:val="00156309"/>
    <w:rsid w:val="00157435"/>
    <w:rsid w:val="0015775A"/>
    <w:rsid w:val="00161D97"/>
    <w:rsid w:val="00161F08"/>
    <w:rsid w:val="001630F0"/>
    <w:rsid w:val="00163814"/>
    <w:rsid w:val="00163EEA"/>
    <w:rsid w:val="00164100"/>
    <w:rsid w:val="00165583"/>
    <w:rsid w:val="00165B94"/>
    <w:rsid w:val="00166154"/>
    <w:rsid w:val="001668FE"/>
    <w:rsid w:val="00166B6A"/>
    <w:rsid w:val="00167A07"/>
    <w:rsid w:val="00167A63"/>
    <w:rsid w:val="00170012"/>
    <w:rsid w:val="0017046A"/>
    <w:rsid w:val="001704A3"/>
    <w:rsid w:val="0017057C"/>
    <w:rsid w:val="0017200B"/>
    <w:rsid w:val="00172029"/>
    <w:rsid w:val="00172E44"/>
    <w:rsid w:val="001731A9"/>
    <w:rsid w:val="00173535"/>
    <w:rsid w:val="00173E34"/>
    <w:rsid w:val="001749C0"/>
    <w:rsid w:val="00174CC9"/>
    <w:rsid w:val="00174D91"/>
    <w:rsid w:val="0017504D"/>
    <w:rsid w:val="0017637D"/>
    <w:rsid w:val="00177422"/>
    <w:rsid w:val="00177C15"/>
    <w:rsid w:val="00183418"/>
    <w:rsid w:val="00183AA2"/>
    <w:rsid w:val="001846D4"/>
    <w:rsid w:val="00184F10"/>
    <w:rsid w:val="00185546"/>
    <w:rsid w:val="00185892"/>
    <w:rsid w:val="001876BC"/>
    <w:rsid w:val="00187787"/>
    <w:rsid w:val="00187A6A"/>
    <w:rsid w:val="00190340"/>
    <w:rsid w:val="00191036"/>
    <w:rsid w:val="0019114B"/>
    <w:rsid w:val="0019146B"/>
    <w:rsid w:val="001923C2"/>
    <w:rsid w:val="00193030"/>
    <w:rsid w:val="00194398"/>
    <w:rsid w:val="001943F8"/>
    <w:rsid w:val="0019528A"/>
    <w:rsid w:val="00195854"/>
    <w:rsid w:val="00195A19"/>
    <w:rsid w:val="00196CAB"/>
    <w:rsid w:val="00197F57"/>
    <w:rsid w:val="001A0796"/>
    <w:rsid w:val="001A11D1"/>
    <w:rsid w:val="001A19B7"/>
    <w:rsid w:val="001A3FAC"/>
    <w:rsid w:val="001A45F9"/>
    <w:rsid w:val="001A4790"/>
    <w:rsid w:val="001A54CE"/>
    <w:rsid w:val="001A6560"/>
    <w:rsid w:val="001A6E00"/>
    <w:rsid w:val="001A7400"/>
    <w:rsid w:val="001A7C7D"/>
    <w:rsid w:val="001A7D2A"/>
    <w:rsid w:val="001A7E9D"/>
    <w:rsid w:val="001B1C1F"/>
    <w:rsid w:val="001B3462"/>
    <w:rsid w:val="001B49EC"/>
    <w:rsid w:val="001B4BD2"/>
    <w:rsid w:val="001B574C"/>
    <w:rsid w:val="001B7554"/>
    <w:rsid w:val="001B7FC4"/>
    <w:rsid w:val="001C0AF9"/>
    <w:rsid w:val="001C155A"/>
    <w:rsid w:val="001C326A"/>
    <w:rsid w:val="001C38F8"/>
    <w:rsid w:val="001C3D15"/>
    <w:rsid w:val="001C3F5D"/>
    <w:rsid w:val="001C48C0"/>
    <w:rsid w:val="001C4F49"/>
    <w:rsid w:val="001C4F7B"/>
    <w:rsid w:val="001C5F49"/>
    <w:rsid w:val="001C7B32"/>
    <w:rsid w:val="001D0302"/>
    <w:rsid w:val="001D1EEE"/>
    <w:rsid w:val="001D2C8C"/>
    <w:rsid w:val="001D376A"/>
    <w:rsid w:val="001D3A2B"/>
    <w:rsid w:val="001D6726"/>
    <w:rsid w:val="001D783B"/>
    <w:rsid w:val="001D7AE7"/>
    <w:rsid w:val="001E1731"/>
    <w:rsid w:val="001E187C"/>
    <w:rsid w:val="001E2B1D"/>
    <w:rsid w:val="001E3DFF"/>
    <w:rsid w:val="001E4747"/>
    <w:rsid w:val="001E489C"/>
    <w:rsid w:val="001E4DA2"/>
    <w:rsid w:val="001E5E9E"/>
    <w:rsid w:val="001E62C5"/>
    <w:rsid w:val="001E6D5C"/>
    <w:rsid w:val="001E7031"/>
    <w:rsid w:val="001E75B5"/>
    <w:rsid w:val="001F1C79"/>
    <w:rsid w:val="001F3347"/>
    <w:rsid w:val="001F3F3C"/>
    <w:rsid w:val="001F3FC2"/>
    <w:rsid w:val="001F4440"/>
    <w:rsid w:val="001F4B1D"/>
    <w:rsid w:val="001F5547"/>
    <w:rsid w:val="001F591F"/>
    <w:rsid w:val="001F5AC1"/>
    <w:rsid w:val="001F6997"/>
    <w:rsid w:val="001F69E4"/>
    <w:rsid w:val="001F72DE"/>
    <w:rsid w:val="00201286"/>
    <w:rsid w:val="002017A3"/>
    <w:rsid w:val="00202B7C"/>
    <w:rsid w:val="00203261"/>
    <w:rsid w:val="002043A6"/>
    <w:rsid w:val="0020503D"/>
    <w:rsid w:val="00205061"/>
    <w:rsid w:val="00205929"/>
    <w:rsid w:val="00206A65"/>
    <w:rsid w:val="002073F7"/>
    <w:rsid w:val="002120E2"/>
    <w:rsid w:val="00212D31"/>
    <w:rsid w:val="002130C7"/>
    <w:rsid w:val="00213FF4"/>
    <w:rsid w:val="00217195"/>
    <w:rsid w:val="00220781"/>
    <w:rsid w:val="002218A8"/>
    <w:rsid w:val="00221D17"/>
    <w:rsid w:val="0022214A"/>
    <w:rsid w:val="00222EBC"/>
    <w:rsid w:val="0022306D"/>
    <w:rsid w:val="00224EEE"/>
    <w:rsid w:val="00225124"/>
    <w:rsid w:val="00226574"/>
    <w:rsid w:val="002267B7"/>
    <w:rsid w:val="002278EC"/>
    <w:rsid w:val="00230AC6"/>
    <w:rsid w:val="002324C4"/>
    <w:rsid w:val="0023337A"/>
    <w:rsid w:val="0023353B"/>
    <w:rsid w:val="00234637"/>
    <w:rsid w:val="00234A0D"/>
    <w:rsid w:val="00235545"/>
    <w:rsid w:val="002357C7"/>
    <w:rsid w:val="0023647F"/>
    <w:rsid w:val="002367C4"/>
    <w:rsid w:val="00236850"/>
    <w:rsid w:val="00237985"/>
    <w:rsid w:val="00237B0B"/>
    <w:rsid w:val="00237BCF"/>
    <w:rsid w:val="00237C45"/>
    <w:rsid w:val="002409D2"/>
    <w:rsid w:val="00244657"/>
    <w:rsid w:val="00245DB0"/>
    <w:rsid w:val="002478E1"/>
    <w:rsid w:val="00252554"/>
    <w:rsid w:val="00253077"/>
    <w:rsid w:val="0025469D"/>
    <w:rsid w:val="002562A5"/>
    <w:rsid w:val="002562D4"/>
    <w:rsid w:val="00256349"/>
    <w:rsid w:val="0025679E"/>
    <w:rsid w:val="00256A96"/>
    <w:rsid w:val="00257C64"/>
    <w:rsid w:val="00260C68"/>
    <w:rsid w:val="00260CC5"/>
    <w:rsid w:val="0026110D"/>
    <w:rsid w:val="00262FC4"/>
    <w:rsid w:val="002636C7"/>
    <w:rsid w:val="002648B0"/>
    <w:rsid w:val="0026521D"/>
    <w:rsid w:val="002665B3"/>
    <w:rsid w:val="00266932"/>
    <w:rsid w:val="00266F70"/>
    <w:rsid w:val="00266FD4"/>
    <w:rsid w:val="002670DC"/>
    <w:rsid w:val="0027043A"/>
    <w:rsid w:val="00270909"/>
    <w:rsid w:val="002716AA"/>
    <w:rsid w:val="002726A3"/>
    <w:rsid w:val="00272F90"/>
    <w:rsid w:val="00272FDC"/>
    <w:rsid w:val="002737CA"/>
    <w:rsid w:val="002738ED"/>
    <w:rsid w:val="00275271"/>
    <w:rsid w:val="0027535E"/>
    <w:rsid w:val="002757F3"/>
    <w:rsid w:val="00275AA6"/>
    <w:rsid w:val="00275AB4"/>
    <w:rsid w:val="00275B53"/>
    <w:rsid w:val="00276C27"/>
    <w:rsid w:val="002775E6"/>
    <w:rsid w:val="002807D5"/>
    <w:rsid w:val="00281833"/>
    <w:rsid w:val="00281BD3"/>
    <w:rsid w:val="00282CCD"/>
    <w:rsid w:val="00283150"/>
    <w:rsid w:val="00283659"/>
    <w:rsid w:val="002846A0"/>
    <w:rsid w:val="00284BF9"/>
    <w:rsid w:val="00286566"/>
    <w:rsid w:val="0028718B"/>
    <w:rsid w:val="00287431"/>
    <w:rsid w:val="00287DE8"/>
    <w:rsid w:val="00290052"/>
    <w:rsid w:val="002903DB"/>
    <w:rsid w:val="00295C5F"/>
    <w:rsid w:val="00296315"/>
    <w:rsid w:val="00296EAF"/>
    <w:rsid w:val="002972F2"/>
    <w:rsid w:val="002978B7"/>
    <w:rsid w:val="00297CBC"/>
    <w:rsid w:val="002A12E8"/>
    <w:rsid w:val="002A168C"/>
    <w:rsid w:val="002A1903"/>
    <w:rsid w:val="002A243A"/>
    <w:rsid w:val="002A2C48"/>
    <w:rsid w:val="002A3EED"/>
    <w:rsid w:val="002A3F36"/>
    <w:rsid w:val="002A4A39"/>
    <w:rsid w:val="002A5A17"/>
    <w:rsid w:val="002A5DD2"/>
    <w:rsid w:val="002A6425"/>
    <w:rsid w:val="002A78DE"/>
    <w:rsid w:val="002B08AB"/>
    <w:rsid w:val="002B2247"/>
    <w:rsid w:val="002B2AD5"/>
    <w:rsid w:val="002B3CD5"/>
    <w:rsid w:val="002B49E2"/>
    <w:rsid w:val="002B4D49"/>
    <w:rsid w:val="002B5445"/>
    <w:rsid w:val="002B59BC"/>
    <w:rsid w:val="002B5AEC"/>
    <w:rsid w:val="002B5CF1"/>
    <w:rsid w:val="002B62AD"/>
    <w:rsid w:val="002B6D34"/>
    <w:rsid w:val="002B6F99"/>
    <w:rsid w:val="002B7B00"/>
    <w:rsid w:val="002B7C44"/>
    <w:rsid w:val="002C07E0"/>
    <w:rsid w:val="002C0EE5"/>
    <w:rsid w:val="002C1388"/>
    <w:rsid w:val="002C2C67"/>
    <w:rsid w:val="002C3C6A"/>
    <w:rsid w:val="002C5ABB"/>
    <w:rsid w:val="002C67FC"/>
    <w:rsid w:val="002C69E6"/>
    <w:rsid w:val="002C6CE6"/>
    <w:rsid w:val="002C6E46"/>
    <w:rsid w:val="002C76A0"/>
    <w:rsid w:val="002D0B00"/>
    <w:rsid w:val="002D0E12"/>
    <w:rsid w:val="002D13FE"/>
    <w:rsid w:val="002D2746"/>
    <w:rsid w:val="002D3364"/>
    <w:rsid w:val="002D42DB"/>
    <w:rsid w:val="002D4B7C"/>
    <w:rsid w:val="002D584E"/>
    <w:rsid w:val="002D5D5B"/>
    <w:rsid w:val="002D69CF"/>
    <w:rsid w:val="002D73E0"/>
    <w:rsid w:val="002D7EF5"/>
    <w:rsid w:val="002E0A0F"/>
    <w:rsid w:val="002E0C8F"/>
    <w:rsid w:val="002E1F3A"/>
    <w:rsid w:val="002E298A"/>
    <w:rsid w:val="002E333C"/>
    <w:rsid w:val="002E4DBD"/>
    <w:rsid w:val="002E51BD"/>
    <w:rsid w:val="002E5EB2"/>
    <w:rsid w:val="002E6900"/>
    <w:rsid w:val="002E6EF1"/>
    <w:rsid w:val="002E7948"/>
    <w:rsid w:val="002E7F70"/>
    <w:rsid w:val="002F028F"/>
    <w:rsid w:val="002F02A4"/>
    <w:rsid w:val="002F1F72"/>
    <w:rsid w:val="002F272B"/>
    <w:rsid w:val="002F3B02"/>
    <w:rsid w:val="002F4A76"/>
    <w:rsid w:val="002F57A7"/>
    <w:rsid w:val="002F644A"/>
    <w:rsid w:val="002F7C6D"/>
    <w:rsid w:val="002F7C9A"/>
    <w:rsid w:val="003008E1"/>
    <w:rsid w:val="00301CC5"/>
    <w:rsid w:val="00301D60"/>
    <w:rsid w:val="00301ED9"/>
    <w:rsid w:val="003023B3"/>
    <w:rsid w:val="003027E4"/>
    <w:rsid w:val="00302D38"/>
    <w:rsid w:val="00303320"/>
    <w:rsid w:val="0030332C"/>
    <w:rsid w:val="00303869"/>
    <w:rsid w:val="00304235"/>
    <w:rsid w:val="0030442D"/>
    <w:rsid w:val="0030537A"/>
    <w:rsid w:val="00306AB9"/>
    <w:rsid w:val="00307051"/>
    <w:rsid w:val="00310580"/>
    <w:rsid w:val="0031060E"/>
    <w:rsid w:val="00310C04"/>
    <w:rsid w:val="00311732"/>
    <w:rsid w:val="00312018"/>
    <w:rsid w:val="00312296"/>
    <w:rsid w:val="00313283"/>
    <w:rsid w:val="0031340E"/>
    <w:rsid w:val="00313B3D"/>
    <w:rsid w:val="00313D6F"/>
    <w:rsid w:val="00314094"/>
    <w:rsid w:val="0031584B"/>
    <w:rsid w:val="00316464"/>
    <w:rsid w:val="00316B4E"/>
    <w:rsid w:val="00316D3C"/>
    <w:rsid w:val="00317CF7"/>
    <w:rsid w:val="0032073A"/>
    <w:rsid w:val="00321261"/>
    <w:rsid w:val="00321D8E"/>
    <w:rsid w:val="00322ABB"/>
    <w:rsid w:val="00323628"/>
    <w:rsid w:val="00323A71"/>
    <w:rsid w:val="00324041"/>
    <w:rsid w:val="00324165"/>
    <w:rsid w:val="003251F1"/>
    <w:rsid w:val="003271E4"/>
    <w:rsid w:val="0032735F"/>
    <w:rsid w:val="003309FE"/>
    <w:rsid w:val="0033141E"/>
    <w:rsid w:val="00332FB3"/>
    <w:rsid w:val="003331AC"/>
    <w:rsid w:val="00334996"/>
    <w:rsid w:val="00335B17"/>
    <w:rsid w:val="00336969"/>
    <w:rsid w:val="00336C52"/>
    <w:rsid w:val="003411AA"/>
    <w:rsid w:val="00341324"/>
    <w:rsid w:val="0034179F"/>
    <w:rsid w:val="00341B3E"/>
    <w:rsid w:val="00341B42"/>
    <w:rsid w:val="00342781"/>
    <w:rsid w:val="00342F4E"/>
    <w:rsid w:val="00343268"/>
    <w:rsid w:val="00343A9E"/>
    <w:rsid w:val="003448F4"/>
    <w:rsid w:val="00344A7D"/>
    <w:rsid w:val="00345154"/>
    <w:rsid w:val="0034560E"/>
    <w:rsid w:val="00346794"/>
    <w:rsid w:val="00347090"/>
    <w:rsid w:val="00350523"/>
    <w:rsid w:val="00351356"/>
    <w:rsid w:val="003521DA"/>
    <w:rsid w:val="003525ED"/>
    <w:rsid w:val="00352975"/>
    <w:rsid w:val="00353961"/>
    <w:rsid w:val="00354692"/>
    <w:rsid w:val="00355541"/>
    <w:rsid w:val="0035605F"/>
    <w:rsid w:val="003567C8"/>
    <w:rsid w:val="00356868"/>
    <w:rsid w:val="00356D19"/>
    <w:rsid w:val="003570D4"/>
    <w:rsid w:val="00357C90"/>
    <w:rsid w:val="00360379"/>
    <w:rsid w:val="003616DA"/>
    <w:rsid w:val="003632BA"/>
    <w:rsid w:val="0036336E"/>
    <w:rsid w:val="00363A4B"/>
    <w:rsid w:val="00364387"/>
    <w:rsid w:val="0036485B"/>
    <w:rsid w:val="003656F0"/>
    <w:rsid w:val="0036624C"/>
    <w:rsid w:val="00370171"/>
    <w:rsid w:val="003702C0"/>
    <w:rsid w:val="00372918"/>
    <w:rsid w:val="00373B0D"/>
    <w:rsid w:val="00374494"/>
    <w:rsid w:val="003746B0"/>
    <w:rsid w:val="00374FFF"/>
    <w:rsid w:val="003755BC"/>
    <w:rsid w:val="003758D9"/>
    <w:rsid w:val="00376793"/>
    <w:rsid w:val="00376988"/>
    <w:rsid w:val="00376D8A"/>
    <w:rsid w:val="00381A72"/>
    <w:rsid w:val="00383992"/>
    <w:rsid w:val="00384C17"/>
    <w:rsid w:val="00386B13"/>
    <w:rsid w:val="003871C2"/>
    <w:rsid w:val="00387F8C"/>
    <w:rsid w:val="00390698"/>
    <w:rsid w:val="0039244C"/>
    <w:rsid w:val="00392A4D"/>
    <w:rsid w:val="0039597D"/>
    <w:rsid w:val="00395BCD"/>
    <w:rsid w:val="00396073"/>
    <w:rsid w:val="00396526"/>
    <w:rsid w:val="003969E4"/>
    <w:rsid w:val="003A03ED"/>
    <w:rsid w:val="003A0561"/>
    <w:rsid w:val="003A0B17"/>
    <w:rsid w:val="003A1948"/>
    <w:rsid w:val="003A1C52"/>
    <w:rsid w:val="003A271D"/>
    <w:rsid w:val="003A2984"/>
    <w:rsid w:val="003A5823"/>
    <w:rsid w:val="003A5B1F"/>
    <w:rsid w:val="003A65CB"/>
    <w:rsid w:val="003A7D13"/>
    <w:rsid w:val="003B017D"/>
    <w:rsid w:val="003B152A"/>
    <w:rsid w:val="003B1D2A"/>
    <w:rsid w:val="003B1EB0"/>
    <w:rsid w:val="003B1ED5"/>
    <w:rsid w:val="003B29BD"/>
    <w:rsid w:val="003B31BB"/>
    <w:rsid w:val="003B545B"/>
    <w:rsid w:val="003B6595"/>
    <w:rsid w:val="003B672D"/>
    <w:rsid w:val="003C05A9"/>
    <w:rsid w:val="003C2B24"/>
    <w:rsid w:val="003C2CB9"/>
    <w:rsid w:val="003C34CC"/>
    <w:rsid w:val="003C3CF4"/>
    <w:rsid w:val="003C3D23"/>
    <w:rsid w:val="003C3DBF"/>
    <w:rsid w:val="003C3F96"/>
    <w:rsid w:val="003C6F02"/>
    <w:rsid w:val="003C7537"/>
    <w:rsid w:val="003C7BC5"/>
    <w:rsid w:val="003D038B"/>
    <w:rsid w:val="003D09AD"/>
    <w:rsid w:val="003D239B"/>
    <w:rsid w:val="003D2984"/>
    <w:rsid w:val="003D2B88"/>
    <w:rsid w:val="003D3EE9"/>
    <w:rsid w:val="003D69DB"/>
    <w:rsid w:val="003D6F59"/>
    <w:rsid w:val="003D74F3"/>
    <w:rsid w:val="003D7BF6"/>
    <w:rsid w:val="003E1A0A"/>
    <w:rsid w:val="003E1D67"/>
    <w:rsid w:val="003E20B7"/>
    <w:rsid w:val="003E270A"/>
    <w:rsid w:val="003E3A1E"/>
    <w:rsid w:val="003E3D9B"/>
    <w:rsid w:val="003E4B9D"/>
    <w:rsid w:val="003E5EB9"/>
    <w:rsid w:val="003E6619"/>
    <w:rsid w:val="003E7681"/>
    <w:rsid w:val="003E7CA2"/>
    <w:rsid w:val="003F0809"/>
    <w:rsid w:val="003F0916"/>
    <w:rsid w:val="003F0D30"/>
    <w:rsid w:val="003F28EF"/>
    <w:rsid w:val="003F2E69"/>
    <w:rsid w:val="003F611C"/>
    <w:rsid w:val="003F755C"/>
    <w:rsid w:val="003F7A95"/>
    <w:rsid w:val="0040042A"/>
    <w:rsid w:val="00401E66"/>
    <w:rsid w:val="004040CD"/>
    <w:rsid w:val="00404A0D"/>
    <w:rsid w:val="00406B8D"/>
    <w:rsid w:val="00406BBB"/>
    <w:rsid w:val="00406F01"/>
    <w:rsid w:val="004071EC"/>
    <w:rsid w:val="004101A2"/>
    <w:rsid w:val="004103E9"/>
    <w:rsid w:val="00410BA9"/>
    <w:rsid w:val="00410F84"/>
    <w:rsid w:val="00411907"/>
    <w:rsid w:val="00411B36"/>
    <w:rsid w:val="004121D7"/>
    <w:rsid w:val="00412D4F"/>
    <w:rsid w:val="0041348D"/>
    <w:rsid w:val="004136CC"/>
    <w:rsid w:val="0041601E"/>
    <w:rsid w:val="00416C37"/>
    <w:rsid w:val="00416D50"/>
    <w:rsid w:val="00417772"/>
    <w:rsid w:val="00420E6A"/>
    <w:rsid w:val="004220A0"/>
    <w:rsid w:val="0042240E"/>
    <w:rsid w:val="00422889"/>
    <w:rsid w:val="00423633"/>
    <w:rsid w:val="004242D8"/>
    <w:rsid w:val="00426D19"/>
    <w:rsid w:val="004305AD"/>
    <w:rsid w:val="00430E74"/>
    <w:rsid w:val="00433059"/>
    <w:rsid w:val="00433CA9"/>
    <w:rsid w:val="00433F21"/>
    <w:rsid w:val="0043521D"/>
    <w:rsid w:val="00435433"/>
    <w:rsid w:val="00437AE4"/>
    <w:rsid w:val="004403F7"/>
    <w:rsid w:val="00440E8B"/>
    <w:rsid w:val="00442024"/>
    <w:rsid w:val="0044254C"/>
    <w:rsid w:val="00443F6A"/>
    <w:rsid w:val="004440C4"/>
    <w:rsid w:val="00446ABC"/>
    <w:rsid w:val="00446DAF"/>
    <w:rsid w:val="00447AB7"/>
    <w:rsid w:val="00450615"/>
    <w:rsid w:val="00450A17"/>
    <w:rsid w:val="00451123"/>
    <w:rsid w:val="00452C96"/>
    <w:rsid w:val="00453264"/>
    <w:rsid w:val="004532ED"/>
    <w:rsid w:val="0045384B"/>
    <w:rsid w:val="004566B9"/>
    <w:rsid w:val="004576CD"/>
    <w:rsid w:val="004609CC"/>
    <w:rsid w:val="00460C7F"/>
    <w:rsid w:val="00460E56"/>
    <w:rsid w:val="004612B4"/>
    <w:rsid w:val="00461E92"/>
    <w:rsid w:val="0046208A"/>
    <w:rsid w:val="00463A49"/>
    <w:rsid w:val="00464150"/>
    <w:rsid w:val="004653A3"/>
    <w:rsid w:val="004658DC"/>
    <w:rsid w:val="004658DD"/>
    <w:rsid w:val="00466321"/>
    <w:rsid w:val="0046689B"/>
    <w:rsid w:val="00466A65"/>
    <w:rsid w:val="004672AF"/>
    <w:rsid w:val="00470660"/>
    <w:rsid w:val="0047098C"/>
    <w:rsid w:val="00470C5F"/>
    <w:rsid w:val="004727B0"/>
    <w:rsid w:val="00472906"/>
    <w:rsid w:val="004729D3"/>
    <w:rsid w:val="00473517"/>
    <w:rsid w:val="00473C0F"/>
    <w:rsid w:val="004756C6"/>
    <w:rsid w:val="004757CB"/>
    <w:rsid w:val="00475818"/>
    <w:rsid w:val="00475A36"/>
    <w:rsid w:val="00475C87"/>
    <w:rsid w:val="00480247"/>
    <w:rsid w:val="004805FC"/>
    <w:rsid w:val="0048081D"/>
    <w:rsid w:val="00480EBC"/>
    <w:rsid w:val="0048117E"/>
    <w:rsid w:val="0048325B"/>
    <w:rsid w:val="00483586"/>
    <w:rsid w:val="00484851"/>
    <w:rsid w:val="00485479"/>
    <w:rsid w:val="004855F6"/>
    <w:rsid w:val="00486A5A"/>
    <w:rsid w:val="00486BD0"/>
    <w:rsid w:val="00486DCC"/>
    <w:rsid w:val="00486F0C"/>
    <w:rsid w:val="00490504"/>
    <w:rsid w:val="00490BE3"/>
    <w:rsid w:val="00493726"/>
    <w:rsid w:val="00494670"/>
    <w:rsid w:val="00496145"/>
    <w:rsid w:val="00497913"/>
    <w:rsid w:val="00497AE6"/>
    <w:rsid w:val="004A08DB"/>
    <w:rsid w:val="004A0E0C"/>
    <w:rsid w:val="004A0EB4"/>
    <w:rsid w:val="004A10EB"/>
    <w:rsid w:val="004A24CA"/>
    <w:rsid w:val="004A34EF"/>
    <w:rsid w:val="004A3823"/>
    <w:rsid w:val="004A5737"/>
    <w:rsid w:val="004A59BB"/>
    <w:rsid w:val="004A5A59"/>
    <w:rsid w:val="004B0B29"/>
    <w:rsid w:val="004B0B54"/>
    <w:rsid w:val="004B0E46"/>
    <w:rsid w:val="004B23F4"/>
    <w:rsid w:val="004B43A3"/>
    <w:rsid w:val="004B4C49"/>
    <w:rsid w:val="004B4E5E"/>
    <w:rsid w:val="004B54A8"/>
    <w:rsid w:val="004B58A5"/>
    <w:rsid w:val="004B63D9"/>
    <w:rsid w:val="004B6CA4"/>
    <w:rsid w:val="004B772F"/>
    <w:rsid w:val="004B7D1D"/>
    <w:rsid w:val="004B7F00"/>
    <w:rsid w:val="004C0882"/>
    <w:rsid w:val="004C0DC1"/>
    <w:rsid w:val="004C2744"/>
    <w:rsid w:val="004C27E6"/>
    <w:rsid w:val="004C38C3"/>
    <w:rsid w:val="004C429B"/>
    <w:rsid w:val="004C4EB4"/>
    <w:rsid w:val="004C55BE"/>
    <w:rsid w:val="004C56CB"/>
    <w:rsid w:val="004C697A"/>
    <w:rsid w:val="004D05BE"/>
    <w:rsid w:val="004D1A8E"/>
    <w:rsid w:val="004D2C4C"/>
    <w:rsid w:val="004D44E9"/>
    <w:rsid w:val="004E0182"/>
    <w:rsid w:val="004E1A21"/>
    <w:rsid w:val="004E33EA"/>
    <w:rsid w:val="004E3B83"/>
    <w:rsid w:val="004E5B30"/>
    <w:rsid w:val="004E5E8C"/>
    <w:rsid w:val="004E71E4"/>
    <w:rsid w:val="004E7534"/>
    <w:rsid w:val="004F0779"/>
    <w:rsid w:val="004F0E10"/>
    <w:rsid w:val="004F1230"/>
    <w:rsid w:val="004F173F"/>
    <w:rsid w:val="004F177C"/>
    <w:rsid w:val="004F1865"/>
    <w:rsid w:val="004F2DCE"/>
    <w:rsid w:val="004F3F97"/>
    <w:rsid w:val="004F41BB"/>
    <w:rsid w:val="004F472C"/>
    <w:rsid w:val="004F4A39"/>
    <w:rsid w:val="004F4C42"/>
    <w:rsid w:val="004F51AB"/>
    <w:rsid w:val="004F6744"/>
    <w:rsid w:val="004F6989"/>
    <w:rsid w:val="004F698C"/>
    <w:rsid w:val="00500A4F"/>
    <w:rsid w:val="00500ECD"/>
    <w:rsid w:val="0050113B"/>
    <w:rsid w:val="00501792"/>
    <w:rsid w:val="0050195D"/>
    <w:rsid w:val="005023F0"/>
    <w:rsid w:val="005027C6"/>
    <w:rsid w:val="005030A8"/>
    <w:rsid w:val="005039CB"/>
    <w:rsid w:val="0050558F"/>
    <w:rsid w:val="005057E0"/>
    <w:rsid w:val="00506286"/>
    <w:rsid w:val="00506780"/>
    <w:rsid w:val="00507B4B"/>
    <w:rsid w:val="00510813"/>
    <w:rsid w:val="00511274"/>
    <w:rsid w:val="00511DE0"/>
    <w:rsid w:val="00513452"/>
    <w:rsid w:val="00514CD3"/>
    <w:rsid w:val="00515FB3"/>
    <w:rsid w:val="0051735E"/>
    <w:rsid w:val="00517485"/>
    <w:rsid w:val="00517F02"/>
    <w:rsid w:val="00520351"/>
    <w:rsid w:val="0052107C"/>
    <w:rsid w:val="005210A4"/>
    <w:rsid w:val="005231FE"/>
    <w:rsid w:val="005234C0"/>
    <w:rsid w:val="00523FF5"/>
    <w:rsid w:val="00524547"/>
    <w:rsid w:val="005245E9"/>
    <w:rsid w:val="005248E3"/>
    <w:rsid w:val="00524A39"/>
    <w:rsid w:val="005258A2"/>
    <w:rsid w:val="0052662B"/>
    <w:rsid w:val="00530A78"/>
    <w:rsid w:val="00530F7C"/>
    <w:rsid w:val="00531CEA"/>
    <w:rsid w:val="00534567"/>
    <w:rsid w:val="0053481B"/>
    <w:rsid w:val="00534F43"/>
    <w:rsid w:val="00535A84"/>
    <w:rsid w:val="00536889"/>
    <w:rsid w:val="0053690C"/>
    <w:rsid w:val="00536D4E"/>
    <w:rsid w:val="005406D7"/>
    <w:rsid w:val="00541E3F"/>
    <w:rsid w:val="00542324"/>
    <w:rsid w:val="00542E07"/>
    <w:rsid w:val="00542F52"/>
    <w:rsid w:val="00546EAC"/>
    <w:rsid w:val="005471E8"/>
    <w:rsid w:val="005503CE"/>
    <w:rsid w:val="00552FDC"/>
    <w:rsid w:val="00553AF2"/>
    <w:rsid w:val="00554426"/>
    <w:rsid w:val="00554A7B"/>
    <w:rsid w:val="00554F57"/>
    <w:rsid w:val="00555417"/>
    <w:rsid w:val="0055572C"/>
    <w:rsid w:val="005557C9"/>
    <w:rsid w:val="00555E8A"/>
    <w:rsid w:val="00555F74"/>
    <w:rsid w:val="0055605B"/>
    <w:rsid w:val="005563D9"/>
    <w:rsid w:val="005564AD"/>
    <w:rsid w:val="00557107"/>
    <w:rsid w:val="0056064F"/>
    <w:rsid w:val="00561B84"/>
    <w:rsid w:val="00563699"/>
    <w:rsid w:val="005636F2"/>
    <w:rsid w:val="00564605"/>
    <w:rsid w:val="00564A9F"/>
    <w:rsid w:val="005664BF"/>
    <w:rsid w:val="00570CFA"/>
    <w:rsid w:val="00570FD5"/>
    <w:rsid w:val="00571D98"/>
    <w:rsid w:val="005720AE"/>
    <w:rsid w:val="00572916"/>
    <w:rsid w:val="00572BAE"/>
    <w:rsid w:val="00573BC5"/>
    <w:rsid w:val="005765DC"/>
    <w:rsid w:val="0058029E"/>
    <w:rsid w:val="0058030D"/>
    <w:rsid w:val="005808D1"/>
    <w:rsid w:val="00581AB8"/>
    <w:rsid w:val="00581F49"/>
    <w:rsid w:val="00582045"/>
    <w:rsid w:val="005826DF"/>
    <w:rsid w:val="005830BB"/>
    <w:rsid w:val="00583D5A"/>
    <w:rsid w:val="00586BB4"/>
    <w:rsid w:val="0058717B"/>
    <w:rsid w:val="005877B4"/>
    <w:rsid w:val="00587C57"/>
    <w:rsid w:val="00587F25"/>
    <w:rsid w:val="00590580"/>
    <w:rsid w:val="00590851"/>
    <w:rsid w:val="00590AE3"/>
    <w:rsid w:val="00591511"/>
    <w:rsid w:val="005918F1"/>
    <w:rsid w:val="00591975"/>
    <w:rsid w:val="005919A6"/>
    <w:rsid w:val="00591EC3"/>
    <w:rsid w:val="00594E5D"/>
    <w:rsid w:val="00594FDC"/>
    <w:rsid w:val="00595AA0"/>
    <w:rsid w:val="005960C9"/>
    <w:rsid w:val="00596383"/>
    <w:rsid w:val="005968E4"/>
    <w:rsid w:val="00596D42"/>
    <w:rsid w:val="00596F9E"/>
    <w:rsid w:val="005975CE"/>
    <w:rsid w:val="00597CE4"/>
    <w:rsid w:val="005A041B"/>
    <w:rsid w:val="005A06B7"/>
    <w:rsid w:val="005A1759"/>
    <w:rsid w:val="005A1935"/>
    <w:rsid w:val="005A1B42"/>
    <w:rsid w:val="005A3B8C"/>
    <w:rsid w:val="005A3FC4"/>
    <w:rsid w:val="005A5038"/>
    <w:rsid w:val="005A7CE2"/>
    <w:rsid w:val="005B020D"/>
    <w:rsid w:val="005B06DF"/>
    <w:rsid w:val="005B0CCF"/>
    <w:rsid w:val="005B0E1D"/>
    <w:rsid w:val="005B1183"/>
    <w:rsid w:val="005B3224"/>
    <w:rsid w:val="005B46DE"/>
    <w:rsid w:val="005B5086"/>
    <w:rsid w:val="005B6777"/>
    <w:rsid w:val="005B6AD4"/>
    <w:rsid w:val="005B6C75"/>
    <w:rsid w:val="005C10D0"/>
    <w:rsid w:val="005C1F38"/>
    <w:rsid w:val="005C307C"/>
    <w:rsid w:val="005C4A0C"/>
    <w:rsid w:val="005C4A60"/>
    <w:rsid w:val="005C5B1A"/>
    <w:rsid w:val="005C7363"/>
    <w:rsid w:val="005D0369"/>
    <w:rsid w:val="005D166C"/>
    <w:rsid w:val="005D2C95"/>
    <w:rsid w:val="005D2D1A"/>
    <w:rsid w:val="005D2F07"/>
    <w:rsid w:val="005D368D"/>
    <w:rsid w:val="005D4197"/>
    <w:rsid w:val="005D53FE"/>
    <w:rsid w:val="005D587D"/>
    <w:rsid w:val="005D588F"/>
    <w:rsid w:val="005D74A4"/>
    <w:rsid w:val="005D7A0F"/>
    <w:rsid w:val="005D7C31"/>
    <w:rsid w:val="005D7D0B"/>
    <w:rsid w:val="005D7F53"/>
    <w:rsid w:val="005E0438"/>
    <w:rsid w:val="005E088A"/>
    <w:rsid w:val="005E160C"/>
    <w:rsid w:val="005E1791"/>
    <w:rsid w:val="005E2CE6"/>
    <w:rsid w:val="005E3D28"/>
    <w:rsid w:val="005E4D64"/>
    <w:rsid w:val="005E5917"/>
    <w:rsid w:val="005E5DF4"/>
    <w:rsid w:val="005E6324"/>
    <w:rsid w:val="005E65D5"/>
    <w:rsid w:val="005F0286"/>
    <w:rsid w:val="005F069D"/>
    <w:rsid w:val="005F228B"/>
    <w:rsid w:val="005F2778"/>
    <w:rsid w:val="005F29CD"/>
    <w:rsid w:val="005F4017"/>
    <w:rsid w:val="005F4DFB"/>
    <w:rsid w:val="005F6CC0"/>
    <w:rsid w:val="005F7124"/>
    <w:rsid w:val="005F7F1B"/>
    <w:rsid w:val="0060001E"/>
    <w:rsid w:val="0060356A"/>
    <w:rsid w:val="00603E5B"/>
    <w:rsid w:val="00603EF0"/>
    <w:rsid w:val="00604A64"/>
    <w:rsid w:val="00604BC8"/>
    <w:rsid w:val="00605060"/>
    <w:rsid w:val="0060790C"/>
    <w:rsid w:val="00610117"/>
    <w:rsid w:val="0061036E"/>
    <w:rsid w:val="006104B1"/>
    <w:rsid w:val="00610AF3"/>
    <w:rsid w:val="0061221C"/>
    <w:rsid w:val="00612BCD"/>
    <w:rsid w:val="006142EF"/>
    <w:rsid w:val="006150C3"/>
    <w:rsid w:val="00615B4C"/>
    <w:rsid w:val="00615B5D"/>
    <w:rsid w:val="00615C8D"/>
    <w:rsid w:val="00616941"/>
    <w:rsid w:val="0062146F"/>
    <w:rsid w:val="00622684"/>
    <w:rsid w:val="006278D9"/>
    <w:rsid w:val="00627B2D"/>
    <w:rsid w:val="006300B1"/>
    <w:rsid w:val="0063096A"/>
    <w:rsid w:val="00630AF8"/>
    <w:rsid w:val="0063103D"/>
    <w:rsid w:val="00633A51"/>
    <w:rsid w:val="00633E5C"/>
    <w:rsid w:val="006343AF"/>
    <w:rsid w:val="00634DC8"/>
    <w:rsid w:val="00634F86"/>
    <w:rsid w:val="0063634A"/>
    <w:rsid w:val="00636CC4"/>
    <w:rsid w:val="00637B7D"/>
    <w:rsid w:val="00640255"/>
    <w:rsid w:val="00640937"/>
    <w:rsid w:val="00640E6D"/>
    <w:rsid w:val="00640E9A"/>
    <w:rsid w:val="006411EB"/>
    <w:rsid w:val="00641E45"/>
    <w:rsid w:val="0064212F"/>
    <w:rsid w:val="0064250D"/>
    <w:rsid w:val="00642E0D"/>
    <w:rsid w:val="0064484D"/>
    <w:rsid w:val="006458DD"/>
    <w:rsid w:val="00646142"/>
    <w:rsid w:val="00646BA4"/>
    <w:rsid w:val="00650E84"/>
    <w:rsid w:val="00650F4B"/>
    <w:rsid w:val="00651039"/>
    <w:rsid w:val="00651546"/>
    <w:rsid w:val="00651D75"/>
    <w:rsid w:val="006526A4"/>
    <w:rsid w:val="00652F53"/>
    <w:rsid w:val="006533BF"/>
    <w:rsid w:val="006535EB"/>
    <w:rsid w:val="006544B9"/>
    <w:rsid w:val="006546C3"/>
    <w:rsid w:val="0065518F"/>
    <w:rsid w:val="0065603D"/>
    <w:rsid w:val="006561A3"/>
    <w:rsid w:val="0065690C"/>
    <w:rsid w:val="00656951"/>
    <w:rsid w:val="00657900"/>
    <w:rsid w:val="00657E12"/>
    <w:rsid w:val="0066203F"/>
    <w:rsid w:val="006622E1"/>
    <w:rsid w:val="00662F48"/>
    <w:rsid w:val="00663016"/>
    <w:rsid w:val="00663469"/>
    <w:rsid w:val="00663969"/>
    <w:rsid w:val="006648DA"/>
    <w:rsid w:val="0066518F"/>
    <w:rsid w:val="006653D2"/>
    <w:rsid w:val="006658C8"/>
    <w:rsid w:val="006666A0"/>
    <w:rsid w:val="006709C9"/>
    <w:rsid w:val="00671CA5"/>
    <w:rsid w:val="00672464"/>
    <w:rsid w:val="00672BE6"/>
    <w:rsid w:val="00674605"/>
    <w:rsid w:val="006748B8"/>
    <w:rsid w:val="006753CC"/>
    <w:rsid w:val="00676221"/>
    <w:rsid w:val="00676824"/>
    <w:rsid w:val="006776C4"/>
    <w:rsid w:val="00677D6A"/>
    <w:rsid w:val="006806BB"/>
    <w:rsid w:val="0068108B"/>
    <w:rsid w:val="00681C8B"/>
    <w:rsid w:val="006842E1"/>
    <w:rsid w:val="006843CA"/>
    <w:rsid w:val="00684755"/>
    <w:rsid w:val="00684A40"/>
    <w:rsid w:val="0068535B"/>
    <w:rsid w:val="0068736E"/>
    <w:rsid w:val="006877FC"/>
    <w:rsid w:val="0069004E"/>
    <w:rsid w:val="006905B9"/>
    <w:rsid w:val="00691CC8"/>
    <w:rsid w:val="00692460"/>
    <w:rsid w:val="0069290A"/>
    <w:rsid w:val="00693C5B"/>
    <w:rsid w:val="00693FBE"/>
    <w:rsid w:val="00695050"/>
    <w:rsid w:val="00696C35"/>
    <w:rsid w:val="00697032"/>
    <w:rsid w:val="006972E1"/>
    <w:rsid w:val="006975AC"/>
    <w:rsid w:val="006A0AF1"/>
    <w:rsid w:val="006A106C"/>
    <w:rsid w:val="006A15FB"/>
    <w:rsid w:val="006A1B6E"/>
    <w:rsid w:val="006A2653"/>
    <w:rsid w:val="006A2916"/>
    <w:rsid w:val="006A2A42"/>
    <w:rsid w:val="006A31DF"/>
    <w:rsid w:val="006A352B"/>
    <w:rsid w:val="006A37F8"/>
    <w:rsid w:val="006A409E"/>
    <w:rsid w:val="006A5A2D"/>
    <w:rsid w:val="006A5A5F"/>
    <w:rsid w:val="006A61E8"/>
    <w:rsid w:val="006A72BF"/>
    <w:rsid w:val="006B1100"/>
    <w:rsid w:val="006B148E"/>
    <w:rsid w:val="006B1E01"/>
    <w:rsid w:val="006B3252"/>
    <w:rsid w:val="006B332A"/>
    <w:rsid w:val="006B33BD"/>
    <w:rsid w:val="006B5EC3"/>
    <w:rsid w:val="006C012C"/>
    <w:rsid w:val="006C021C"/>
    <w:rsid w:val="006C0561"/>
    <w:rsid w:val="006C08D8"/>
    <w:rsid w:val="006C12DC"/>
    <w:rsid w:val="006C1742"/>
    <w:rsid w:val="006C1804"/>
    <w:rsid w:val="006C22F8"/>
    <w:rsid w:val="006C30B5"/>
    <w:rsid w:val="006C3AA3"/>
    <w:rsid w:val="006C3CE1"/>
    <w:rsid w:val="006C3F75"/>
    <w:rsid w:val="006C4089"/>
    <w:rsid w:val="006C45A0"/>
    <w:rsid w:val="006C479E"/>
    <w:rsid w:val="006C575A"/>
    <w:rsid w:val="006C7283"/>
    <w:rsid w:val="006C7542"/>
    <w:rsid w:val="006C771E"/>
    <w:rsid w:val="006C7B86"/>
    <w:rsid w:val="006D0117"/>
    <w:rsid w:val="006D170E"/>
    <w:rsid w:val="006D397E"/>
    <w:rsid w:val="006D688D"/>
    <w:rsid w:val="006E05E4"/>
    <w:rsid w:val="006E06AF"/>
    <w:rsid w:val="006E13A9"/>
    <w:rsid w:val="006E2143"/>
    <w:rsid w:val="006E402D"/>
    <w:rsid w:val="006E42F0"/>
    <w:rsid w:val="006E4412"/>
    <w:rsid w:val="006E45A3"/>
    <w:rsid w:val="006E52FB"/>
    <w:rsid w:val="006E5FCE"/>
    <w:rsid w:val="006E643E"/>
    <w:rsid w:val="006E71DB"/>
    <w:rsid w:val="006E74CE"/>
    <w:rsid w:val="006E7746"/>
    <w:rsid w:val="006E7A15"/>
    <w:rsid w:val="006F1639"/>
    <w:rsid w:val="006F1789"/>
    <w:rsid w:val="006F18FD"/>
    <w:rsid w:val="006F20A2"/>
    <w:rsid w:val="006F20AC"/>
    <w:rsid w:val="006F286E"/>
    <w:rsid w:val="006F3831"/>
    <w:rsid w:val="006F3DD3"/>
    <w:rsid w:val="006F6216"/>
    <w:rsid w:val="006F78F7"/>
    <w:rsid w:val="00700123"/>
    <w:rsid w:val="007004D9"/>
    <w:rsid w:val="00700C6C"/>
    <w:rsid w:val="00702347"/>
    <w:rsid w:val="00703FBE"/>
    <w:rsid w:val="00706058"/>
    <w:rsid w:val="0070611E"/>
    <w:rsid w:val="0070649B"/>
    <w:rsid w:val="00706C5D"/>
    <w:rsid w:val="007073BE"/>
    <w:rsid w:val="007074EE"/>
    <w:rsid w:val="0071081C"/>
    <w:rsid w:val="007118E6"/>
    <w:rsid w:val="00713D1B"/>
    <w:rsid w:val="0071424F"/>
    <w:rsid w:val="00714A67"/>
    <w:rsid w:val="00715127"/>
    <w:rsid w:val="0071676F"/>
    <w:rsid w:val="007172FF"/>
    <w:rsid w:val="007175FB"/>
    <w:rsid w:val="0071767A"/>
    <w:rsid w:val="00721EB6"/>
    <w:rsid w:val="007225C9"/>
    <w:rsid w:val="007241A2"/>
    <w:rsid w:val="00724DEA"/>
    <w:rsid w:val="007252A5"/>
    <w:rsid w:val="007255F3"/>
    <w:rsid w:val="007257EE"/>
    <w:rsid w:val="00727AEB"/>
    <w:rsid w:val="0073163D"/>
    <w:rsid w:val="007318A0"/>
    <w:rsid w:val="007318F6"/>
    <w:rsid w:val="007324AE"/>
    <w:rsid w:val="00732548"/>
    <w:rsid w:val="00732CE1"/>
    <w:rsid w:val="00733745"/>
    <w:rsid w:val="00735363"/>
    <w:rsid w:val="00735AD0"/>
    <w:rsid w:val="00735CD7"/>
    <w:rsid w:val="00736C4E"/>
    <w:rsid w:val="007401FC"/>
    <w:rsid w:val="007402F2"/>
    <w:rsid w:val="00743C3C"/>
    <w:rsid w:val="00743EF7"/>
    <w:rsid w:val="00744AC4"/>
    <w:rsid w:val="007458F2"/>
    <w:rsid w:val="00745D8F"/>
    <w:rsid w:val="00745F6E"/>
    <w:rsid w:val="0074677A"/>
    <w:rsid w:val="0074749F"/>
    <w:rsid w:val="0075004A"/>
    <w:rsid w:val="007523A4"/>
    <w:rsid w:val="00754034"/>
    <w:rsid w:val="00754BF1"/>
    <w:rsid w:val="00754CF4"/>
    <w:rsid w:val="00754E76"/>
    <w:rsid w:val="00755A30"/>
    <w:rsid w:val="00755E1C"/>
    <w:rsid w:val="00756556"/>
    <w:rsid w:val="00756B6E"/>
    <w:rsid w:val="00760C64"/>
    <w:rsid w:val="0076132B"/>
    <w:rsid w:val="00762344"/>
    <w:rsid w:val="007623AE"/>
    <w:rsid w:val="00762BB0"/>
    <w:rsid w:val="00762EA6"/>
    <w:rsid w:val="007638CF"/>
    <w:rsid w:val="00763B5D"/>
    <w:rsid w:val="00763BAE"/>
    <w:rsid w:val="00763FAA"/>
    <w:rsid w:val="007650D6"/>
    <w:rsid w:val="007657E4"/>
    <w:rsid w:val="007662FC"/>
    <w:rsid w:val="007663F0"/>
    <w:rsid w:val="00767211"/>
    <w:rsid w:val="00767CD4"/>
    <w:rsid w:val="007706AE"/>
    <w:rsid w:val="00770B19"/>
    <w:rsid w:val="00771637"/>
    <w:rsid w:val="00771B0F"/>
    <w:rsid w:val="0077253A"/>
    <w:rsid w:val="0077259F"/>
    <w:rsid w:val="00774F0E"/>
    <w:rsid w:val="00774FA0"/>
    <w:rsid w:val="00774FF6"/>
    <w:rsid w:val="00775094"/>
    <w:rsid w:val="00776620"/>
    <w:rsid w:val="007777FF"/>
    <w:rsid w:val="00777B6D"/>
    <w:rsid w:val="00780792"/>
    <w:rsid w:val="00780DFE"/>
    <w:rsid w:val="00781CE4"/>
    <w:rsid w:val="00784057"/>
    <w:rsid w:val="007844EA"/>
    <w:rsid w:val="00784855"/>
    <w:rsid w:val="00784F39"/>
    <w:rsid w:val="007852A3"/>
    <w:rsid w:val="0078545C"/>
    <w:rsid w:val="00785A21"/>
    <w:rsid w:val="00786E44"/>
    <w:rsid w:val="007873CC"/>
    <w:rsid w:val="00787A4B"/>
    <w:rsid w:val="007906C4"/>
    <w:rsid w:val="00790D1D"/>
    <w:rsid w:val="00791B37"/>
    <w:rsid w:val="00791BF4"/>
    <w:rsid w:val="00792451"/>
    <w:rsid w:val="0079278E"/>
    <w:rsid w:val="00792910"/>
    <w:rsid w:val="00793F29"/>
    <w:rsid w:val="007940EA"/>
    <w:rsid w:val="00795275"/>
    <w:rsid w:val="00795C58"/>
    <w:rsid w:val="007967E8"/>
    <w:rsid w:val="007968C1"/>
    <w:rsid w:val="00797C2E"/>
    <w:rsid w:val="007A0D13"/>
    <w:rsid w:val="007A0F00"/>
    <w:rsid w:val="007A1F78"/>
    <w:rsid w:val="007A28AB"/>
    <w:rsid w:val="007A2F9F"/>
    <w:rsid w:val="007A4405"/>
    <w:rsid w:val="007A4B00"/>
    <w:rsid w:val="007A5872"/>
    <w:rsid w:val="007A63F2"/>
    <w:rsid w:val="007A7D47"/>
    <w:rsid w:val="007B0151"/>
    <w:rsid w:val="007B185F"/>
    <w:rsid w:val="007B2885"/>
    <w:rsid w:val="007B3B1B"/>
    <w:rsid w:val="007B5996"/>
    <w:rsid w:val="007B68DE"/>
    <w:rsid w:val="007B6EC6"/>
    <w:rsid w:val="007C1857"/>
    <w:rsid w:val="007C381D"/>
    <w:rsid w:val="007C514F"/>
    <w:rsid w:val="007C52D7"/>
    <w:rsid w:val="007C5547"/>
    <w:rsid w:val="007C6D76"/>
    <w:rsid w:val="007C7B15"/>
    <w:rsid w:val="007C7D4E"/>
    <w:rsid w:val="007D0F95"/>
    <w:rsid w:val="007D1580"/>
    <w:rsid w:val="007D2574"/>
    <w:rsid w:val="007D3863"/>
    <w:rsid w:val="007D3C4F"/>
    <w:rsid w:val="007D41E4"/>
    <w:rsid w:val="007D4437"/>
    <w:rsid w:val="007D4564"/>
    <w:rsid w:val="007D58CC"/>
    <w:rsid w:val="007D5D7C"/>
    <w:rsid w:val="007D603D"/>
    <w:rsid w:val="007D6963"/>
    <w:rsid w:val="007D6E9F"/>
    <w:rsid w:val="007D70FF"/>
    <w:rsid w:val="007D783F"/>
    <w:rsid w:val="007D7ECB"/>
    <w:rsid w:val="007D7F8C"/>
    <w:rsid w:val="007E0317"/>
    <w:rsid w:val="007E062C"/>
    <w:rsid w:val="007E18AB"/>
    <w:rsid w:val="007E1A82"/>
    <w:rsid w:val="007E237D"/>
    <w:rsid w:val="007E25A1"/>
    <w:rsid w:val="007E2892"/>
    <w:rsid w:val="007E44DE"/>
    <w:rsid w:val="007E4BD2"/>
    <w:rsid w:val="007E5C41"/>
    <w:rsid w:val="007E7145"/>
    <w:rsid w:val="007E739A"/>
    <w:rsid w:val="007E7958"/>
    <w:rsid w:val="007E79C3"/>
    <w:rsid w:val="007F102E"/>
    <w:rsid w:val="007F10E7"/>
    <w:rsid w:val="007F227D"/>
    <w:rsid w:val="007F290D"/>
    <w:rsid w:val="007F35C1"/>
    <w:rsid w:val="007F3916"/>
    <w:rsid w:val="007F4BD3"/>
    <w:rsid w:val="007F4E95"/>
    <w:rsid w:val="007F5220"/>
    <w:rsid w:val="007F78EC"/>
    <w:rsid w:val="008005E2"/>
    <w:rsid w:val="00800F0E"/>
    <w:rsid w:val="00801179"/>
    <w:rsid w:val="008022FB"/>
    <w:rsid w:val="00802479"/>
    <w:rsid w:val="0080471E"/>
    <w:rsid w:val="00805372"/>
    <w:rsid w:val="00805B7B"/>
    <w:rsid w:val="008068E0"/>
    <w:rsid w:val="00807347"/>
    <w:rsid w:val="00812054"/>
    <w:rsid w:val="0081293E"/>
    <w:rsid w:val="008139F8"/>
    <w:rsid w:val="00814F53"/>
    <w:rsid w:val="00814FFB"/>
    <w:rsid w:val="008150CD"/>
    <w:rsid w:val="008202F2"/>
    <w:rsid w:val="00820568"/>
    <w:rsid w:val="008208C3"/>
    <w:rsid w:val="00821124"/>
    <w:rsid w:val="008214A0"/>
    <w:rsid w:val="00821C06"/>
    <w:rsid w:val="00821F69"/>
    <w:rsid w:val="00822BEE"/>
    <w:rsid w:val="00822C3E"/>
    <w:rsid w:val="00823897"/>
    <w:rsid w:val="00825115"/>
    <w:rsid w:val="00826C23"/>
    <w:rsid w:val="0083128B"/>
    <w:rsid w:val="00831A80"/>
    <w:rsid w:val="00831E16"/>
    <w:rsid w:val="00831FC7"/>
    <w:rsid w:val="00832426"/>
    <w:rsid w:val="008325CB"/>
    <w:rsid w:val="008328CD"/>
    <w:rsid w:val="00833080"/>
    <w:rsid w:val="008332C8"/>
    <w:rsid w:val="008332E7"/>
    <w:rsid w:val="00833743"/>
    <w:rsid w:val="00833944"/>
    <w:rsid w:val="00833B49"/>
    <w:rsid w:val="008340A4"/>
    <w:rsid w:val="00834880"/>
    <w:rsid w:val="00834C89"/>
    <w:rsid w:val="00834EA7"/>
    <w:rsid w:val="0083544E"/>
    <w:rsid w:val="00835BC7"/>
    <w:rsid w:val="00836799"/>
    <w:rsid w:val="00837028"/>
    <w:rsid w:val="00837131"/>
    <w:rsid w:val="00840C53"/>
    <w:rsid w:val="00842C1C"/>
    <w:rsid w:val="0084356C"/>
    <w:rsid w:val="008450D4"/>
    <w:rsid w:val="00845F57"/>
    <w:rsid w:val="008465BE"/>
    <w:rsid w:val="00846636"/>
    <w:rsid w:val="00847133"/>
    <w:rsid w:val="008473A4"/>
    <w:rsid w:val="0084759D"/>
    <w:rsid w:val="0085029F"/>
    <w:rsid w:val="008507F3"/>
    <w:rsid w:val="0085151A"/>
    <w:rsid w:val="008519D1"/>
    <w:rsid w:val="00851B17"/>
    <w:rsid w:val="008521E0"/>
    <w:rsid w:val="008525B0"/>
    <w:rsid w:val="00852B62"/>
    <w:rsid w:val="00852D47"/>
    <w:rsid w:val="008532E0"/>
    <w:rsid w:val="0085379E"/>
    <w:rsid w:val="008564CA"/>
    <w:rsid w:val="0085759C"/>
    <w:rsid w:val="008612B6"/>
    <w:rsid w:val="00861B34"/>
    <w:rsid w:val="008639AC"/>
    <w:rsid w:val="00864714"/>
    <w:rsid w:val="008649D9"/>
    <w:rsid w:val="00864ACE"/>
    <w:rsid w:val="008652CB"/>
    <w:rsid w:val="00867347"/>
    <w:rsid w:val="00867CBC"/>
    <w:rsid w:val="00870531"/>
    <w:rsid w:val="00871159"/>
    <w:rsid w:val="008722FD"/>
    <w:rsid w:val="00875F5A"/>
    <w:rsid w:val="00876C30"/>
    <w:rsid w:val="00877017"/>
    <w:rsid w:val="008773C0"/>
    <w:rsid w:val="00877658"/>
    <w:rsid w:val="00880364"/>
    <w:rsid w:val="00881B7C"/>
    <w:rsid w:val="00882DD1"/>
    <w:rsid w:val="00883EF5"/>
    <w:rsid w:val="00886C4C"/>
    <w:rsid w:val="0088711C"/>
    <w:rsid w:val="00887998"/>
    <w:rsid w:val="00887A62"/>
    <w:rsid w:val="0089075D"/>
    <w:rsid w:val="008923AF"/>
    <w:rsid w:val="00892ECF"/>
    <w:rsid w:val="00892F06"/>
    <w:rsid w:val="008932C0"/>
    <w:rsid w:val="00893953"/>
    <w:rsid w:val="00894285"/>
    <w:rsid w:val="00897AFB"/>
    <w:rsid w:val="008A02E7"/>
    <w:rsid w:val="008A0BAC"/>
    <w:rsid w:val="008A0DEF"/>
    <w:rsid w:val="008A2925"/>
    <w:rsid w:val="008A2EEA"/>
    <w:rsid w:val="008A386B"/>
    <w:rsid w:val="008A40AE"/>
    <w:rsid w:val="008A4E19"/>
    <w:rsid w:val="008A5307"/>
    <w:rsid w:val="008A5349"/>
    <w:rsid w:val="008A5AE8"/>
    <w:rsid w:val="008A67C5"/>
    <w:rsid w:val="008A7367"/>
    <w:rsid w:val="008A79A7"/>
    <w:rsid w:val="008B143D"/>
    <w:rsid w:val="008B1501"/>
    <w:rsid w:val="008B22E1"/>
    <w:rsid w:val="008B2E56"/>
    <w:rsid w:val="008B3C78"/>
    <w:rsid w:val="008B3F98"/>
    <w:rsid w:val="008B4AE9"/>
    <w:rsid w:val="008B6549"/>
    <w:rsid w:val="008B7636"/>
    <w:rsid w:val="008B76EF"/>
    <w:rsid w:val="008C1778"/>
    <w:rsid w:val="008C30AD"/>
    <w:rsid w:val="008C3839"/>
    <w:rsid w:val="008C5183"/>
    <w:rsid w:val="008C54E4"/>
    <w:rsid w:val="008C689D"/>
    <w:rsid w:val="008D068E"/>
    <w:rsid w:val="008D0AE8"/>
    <w:rsid w:val="008D0F7A"/>
    <w:rsid w:val="008D3468"/>
    <w:rsid w:val="008D4330"/>
    <w:rsid w:val="008D5A51"/>
    <w:rsid w:val="008D63BE"/>
    <w:rsid w:val="008D65A3"/>
    <w:rsid w:val="008D6A44"/>
    <w:rsid w:val="008E08CA"/>
    <w:rsid w:val="008E0CFF"/>
    <w:rsid w:val="008E1049"/>
    <w:rsid w:val="008E26A0"/>
    <w:rsid w:val="008E3DCB"/>
    <w:rsid w:val="008E5430"/>
    <w:rsid w:val="008E5D6B"/>
    <w:rsid w:val="008E689B"/>
    <w:rsid w:val="008E74F6"/>
    <w:rsid w:val="008E76F0"/>
    <w:rsid w:val="008F05CE"/>
    <w:rsid w:val="008F12DE"/>
    <w:rsid w:val="008F15FE"/>
    <w:rsid w:val="008F294A"/>
    <w:rsid w:val="008F2A94"/>
    <w:rsid w:val="008F463D"/>
    <w:rsid w:val="008F4BDE"/>
    <w:rsid w:val="008F4F4F"/>
    <w:rsid w:val="008F5187"/>
    <w:rsid w:val="008F528A"/>
    <w:rsid w:val="008F709C"/>
    <w:rsid w:val="00900D67"/>
    <w:rsid w:val="00901CF6"/>
    <w:rsid w:val="0090312B"/>
    <w:rsid w:val="009037D8"/>
    <w:rsid w:val="009043FC"/>
    <w:rsid w:val="00904961"/>
    <w:rsid w:val="00905D46"/>
    <w:rsid w:val="00905EE4"/>
    <w:rsid w:val="009060AF"/>
    <w:rsid w:val="0090635C"/>
    <w:rsid w:val="00906A2D"/>
    <w:rsid w:val="009078C0"/>
    <w:rsid w:val="00907D58"/>
    <w:rsid w:val="00910376"/>
    <w:rsid w:val="009107E9"/>
    <w:rsid w:val="009115B2"/>
    <w:rsid w:val="00914D2E"/>
    <w:rsid w:val="00915951"/>
    <w:rsid w:val="00916CB4"/>
    <w:rsid w:val="0091736D"/>
    <w:rsid w:val="009201EE"/>
    <w:rsid w:val="00920C1D"/>
    <w:rsid w:val="00921EC0"/>
    <w:rsid w:val="00923DB7"/>
    <w:rsid w:val="00925A82"/>
    <w:rsid w:val="00927722"/>
    <w:rsid w:val="00930C0D"/>
    <w:rsid w:val="00931001"/>
    <w:rsid w:val="00931029"/>
    <w:rsid w:val="00931698"/>
    <w:rsid w:val="00931863"/>
    <w:rsid w:val="00933524"/>
    <w:rsid w:val="00933A5D"/>
    <w:rsid w:val="00935A21"/>
    <w:rsid w:val="009379DB"/>
    <w:rsid w:val="00940249"/>
    <w:rsid w:val="00940549"/>
    <w:rsid w:val="00941ADC"/>
    <w:rsid w:val="0094256C"/>
    <w:rsid w:val="0094278D"/>
    <w:rsid w:val="00942956"/>
    <w:rsid w:val="009438CE"/>
    <w:rsid w:val="00943EF2"/>
    <w:rsid w:val="0094511A"/>
    <w:rsid w:val="009451C4"/>
    <w:rsid w:val="00945236"/>
    <w:rsid w:val="009453E5"/>
    <w:rsid w:val="00945509"/>
    <w:rsid w:val="00946160"/>
    <w:rsid w:val="00947651"/>
    <w:rsid w:val="00947B11"/>
    <w:rsid w:val="009519CF"/>
    <w:rsid w:val="009523AA"/>
    <w:rsid w:val="009525B8"/>
    <w:rsid w:val="0095308A"/>
    <w:rsid w:val="00953685"/>
    <w:rsid w:val="009546B6"/>
    <w:rsid w:val="00955AEE"/>
    <w:rsid w:val="00955D10"/>
    <w:rsid w:val="00956CD1"/>
    <w:rsid w:val="00956F14"/>
    <w:rsid w:val="00957D5F"/>
    <w:rsid w:val="00960618"/>
    <w:rsid w:val="00960DDB"/>
    <w:rsid w:val="009620FD"/>
    <w:rsid w:val="0096247A"/>
    <w:rsid w:val="00962810"/>
    <w:rsid w:val="00962990"/>
    <w:rsid w:val="00962A75"/>
    <w:rsid w:val="00962E75"/>
    <w:rsid w:val="00962FAF"/>
    <w:rsid w:val="00963BA9"/>
    <w:rsid w:val="00964632"/>
    <w:rsid w:val="00964C08"/>
    <w:rsid w:val="00965F4B"/>
    <w:rsid w:val="00966030"/>
    <w:rsid w:val="00967CA8"/>
    <w:rsid w:val="00970B51"/>
    <w:rsid w:val="00970EF6"/>
    <w:rsid w:val="00970F8A"/>
    <w:rsid w:val="009716C6"/>
    <w:rsid w:val="009717BB"/>
    <w:rsid w:val="00971FB5"/>
    <w:rsid w:val="009723B3"/>
    <w:rsid w:val="0097260E"/>
    <w:rsid w:val="00972D2A"/>
    <w:rsid w:val="00973E31"/>
    <w:rsid w:val="00975779"/>
    <w:rsid w:val="00975877"/>
    <w:rsid w:val="00975CC5"/>
    <w:rsid w:val="00976328"/>
    <w:rsid w:val="00976B4E"/>
    <w:rsid w:val="00977849"/>
    <w:rsid w:val="00977D26"/>
    <w:rsid w:val="00980478"/>
    <w:rsid w:val="0098049A"/>
    <w:rsid w:val="00982511"/>
    <w:rsid w:val="00984458"/>
    <w:rsid w:val="009846A7"/>
    <w:rsid w:val="00984C73"/>
    <w:rsid w:val="00984DFE"/>
    <w:rsid w:val="00985283"/>
    <w:rsid w:val="00987322"/>
    <w:rsid w:val="00990590"/>
    <w:rsid w:val="00992389"/>
    <w:rsid w:val="00992799"/>
    <w:rsid w:val="00992C39"/>
    <w:rsid w:val="0099314B"/>
    <w:rsid w:val="009942D5"/>
    <w:rsid w:val="0099511A"/>
    <w:rsid w:val="00996561"/>
    <w:rsid w:val="009A063B"/>
    <w:rsid w:val="009A0E2A"/>
    <w:rsid w:val="009A0F3B"/>
    <w:rsid w:val="009A1953"/>
    <w:rsid w:val="009A2CBB"/>
    <w:rsid w:val="009A3263"/>
    <w:rsid w:val="009A3704"/>
    <w:rsid w:val="009A45ED"/>
    <w:rsid w:val="009A5F14"/>
    <w:rsid w:val="009A72C7"/>
    <w:rsid w:val="009A76B6"/>
    <w:rsid w:val="009A79C3"/>
    <w:rsid w:val="009A7F22"/>
    <w:rsid w:val="009B06F0"/>
    <w:rsid w:val="009B0897"/>
    <w:rsid w:val="009B0C89"/>
    <w:rsid w:val="009B2100"/>
    <w:rsid w:val="009B2313"/>
    <w:rsid w:val="009B24E9"/>
    <w:rsid w:val="009B280F"/>
    <w:rsid w:val="009B432B"/>
    <w:rsid w:val="009B4DCE"/>
    <w:rsid w:val="009B4E3F"/>
    <w:rsid w:val="009B7AE1"/>
    <w:rsid w:val="009B7CAE"/>
    <w:rsid w:val="009C0A68"/>
    <w:rsid w:val="009C0D7B"/>
    <w:rsid w:val="009C0DD4"/>
    <w:rsid w:val="009C0FFC"/>
    <w:rsid w:val="009C238A"/>
    <w:rsid w:val="009C37A4"/>
    <w:rsid w:val="009C3CF2"/>
    <w:rsid w:val="009C4BF2"/>
    <w:rsid w:val="009C5735"/>
    <w:rsid w:val="009C6070"/>
    <w:rsid w:val="009C63FB"/>
    <w:rsid w:val="009D0852"/>
    <w:rsid w:val="009D1630"/>
    <w:rsid w:val="009D1FBF"/>
    <w:rsid w:val="009D2CD8"/>
    <w:rsid w:val="009D3101"/>
    <w:rsid w:val="009D375D"/>
    <w:rsid w:val="009D3B3F"/>
    <w:rsid w:val="009D4977"/>
    <w:rsid w:val="009D5E2A"/>
    <w:rsid w:val="009D73E9"/>
    <w:rsid w:val="009E16D3"/>
    <w:rsid w:val="009E399C"/>
    <w:rsid w:val="009E43C1"/>
    <w:rsid w:val="009E4965"/>
    <w:rsid w:val="009E4982"/>
    <w:rsid w:val="009E597D"/>
    <w:rsid w:val="009E7A59"/>
    <w:rsid w:val="009E7E95"/>
    <w:rsid w:val="009F116F"/>
    <w:rsid w:val="009F1256"/>
    <w:rsid w:val="009F2D2E"/>
    <w:rsid w:val="009F329E"/>
    <w:rsid w:val="009F36F3"/>
    <w:rsid w:val="009F395E"/>
    <w:rsid w:val="009F6D28"/>
    <w:rsid w:val="009F74BB"/>
    <w:rsid w:val="009F7ED3"/>
    <w:rsid w:val="009F7EDC"/>
    <w:rsid w:val="00A008AA"/>
    <w:rsid w:val="00A03607"/>
    <w:rsid w:val="00A047FF"/>
    <w:rsid w:val="00A04FEF"/>
    <w:rsid w:val="00A0604F"/>
    <w:rsid w:val="00A06802"/>
    <w:rsid w:val="00A06F3C"/>
    <w:rsid w:val="00A07D7E"/>
    <w:rsid w:val="00A106D9"/>
    <w:rsid w:val="00A11412"/>
    <w:rsid w:val="00A11B98"/>
    <w:rsid w:val="00A11BE4"/>
    <w:rsid w:val="00A11D1E"/>
    <w:rsid w:val="00A122CD"/>
    <w:rsid w:val="00A12A32"/>
    <w:rsid w:val="00A1321D"/>
    <w:rsid w:val="00A13772"/>
    <w:rsid w:val="00A14248"/>
    <w:rsid w:val="00A14947"/>
    <w:rsid w:val="00A163EC"/>
    <w:rsid w:val="00A16E58"/>
    <w:rsid w:val="00A1710E"/>
    <w:rsid w:val="00A1740F"/>
    <w:rsid w:val="00A200EB"/>
    <w:rsid w:val="00A20733"/>
    <w:rsid w:val="00A21807"/>
    <w:rsid w:val="00A23DC5"/>
    <w:rsid w:val="00A25239"/>
    <w:rsid w:val="00A25F72"/>
    <w:rsid w:val="00A31632"/>
    <w:rsid w:val="00A31F89"/>
    <w:rsid w:val="00A3213A"/>
    <w:rsid w:val="00A32FD0"/>
    <w:rsid w:val="00A33912"/>
    <w:rsid w:val="00A33A46"/>
    <w:rsid w:val="00A33B14"/>
    <w:rsid w:val="00A34028"/>
    <w:rsid w:val="00A34A8C"/>
    <w:rsid w:val="00A35568"/>
    <w:rsid w:val="00A355C7"/>
    <w:rsid w:val="00A35755"/>
    <w:rsid w:val="00A35FEB"/>
    <w:rsid w:val="00A37056"/>
    <w:rsid w:val="00A3762C"/>
    <w:rsid w:val="00A40BD8"/>
    <w:rsid w:val="00A41583"/>
    <w:rsid w:val="00A41DF9"/>
    <w:rsid w:val="00A4339F"/>
    <w:rsid w:val="00A4358F"/>
    <w:rsid w:val="00A4410E"/>
    <w:rsid w:val="00A44C93"/>
    <w:rsid w:val="00A46E0F"/>
    <w:rsid w:val="00A46F67"/>
    <w:rsid w:val="00A50C1A"/>
    <w:rsid w:val="00A51950"/>
    <w:rsid w:val="00A5228A"/>
    <w:rsid w:val="00A53BC1"/>
    <w:rsid w:val="00A54120"/>
    <w:rsid w:val="00A54AA1"/>
    <w:rsid w:val="00A55210"/>
    <w:rsid w:val="00A55272"/>
    <w:rsid w:val="00A568FF"/>
    <w:rsid w:val="00A56F01"/>
    <w:rsid w:val="00A57ED2"/>
    <w:rsid w:val="00A60C19"/>
    <w:rsid w:val="00A61496"/>
    <w:rsid w:val="00A61833"/>
    <w:rsid w:val="00A61B65"/>
    <w:rsid w:val="00A624C6"/>
    <w:rsid w:val="00A6286E"/>
    <w:rsid w:val="00A629EE"/>
    <w:rsid w:val="00A63CD7"/>
    <w:rsid w:val="00A63CEC"/>
    <w:rsid w:val="00A6400C"/>
    <w:rsid w:val="00A64630"/>
    <w:rsid w:val="00A64B44"/>
    <w:rsid w:val="00A64E89"/>
    <w:rsid w:val="00A652CF"/>
    <w:rsid w:val="00A6614A"/>
    <w:rsid w:val="00A673AB"/>
    <w:rsid w:val="00A67B8B"/>
    <w:rsid w:val="00A7031E"/>
    <w:rsid w:val="00A7119C"/>
    <w:rsid w:val="00A722A5"/>
    <w:rsid w:val="00A728B1"/>
    <w:rsid w:val="00A72EF0"/>
    <w:rsid w:val="00A73131"/>
    <w:rsid w:val="00A73C9E"/>
    <w:rsid w:val="00A747A2"/>
    <w:rsid w:val="00A74C35"/>
    <w:rsid w:val="00A75F0D"/>
    <w:rsid w:val="00A763DE"/>
    <w:rsid w:val="00A765E5"/>
    <w:rsid w:val="00A76F3E"/>
    <w:rsid w:val="00A77038"/>
    <w:rsid w:val="00A802B5"/>
    <w:rsid w:val="00A803D6"/>
    <w:rsid w:val="00A81281"/>
    <w:rsid w:val="00A81282"/>
    <w:rsid w:val="00A81415"/>
    <w:rsid w:val="00A82A63"/>
    <w:rsid w:val="00A847CE"/>
    <w:rsid w:val="00A84B5C"/>
    <w:rsid w:val="00A855E1"/>
    <w:rsid w:val="00A8713F"/>
    <w:rsid w:val="00A91167"/>
    <w:rsid w:val="00A9171C"/>
    <w:rsid w:val="00A92FFD"/>
    <w:rsid w:val="00A93444"/>
    <w:rsid w:val="00A93808"/>
    <w:rsid w:val="00A94BDD"/>
    <w:rsid w:val="00A94BEA"/>
    <w:rsid w:val="00A95975"/>
    <w:rsid w:val="00A95F63"/>
    <w:rsid w:val="00A969B9"/>
    <w:rsid w:val="00A96BCA"/>
    <w:rsid w:val="00A9708D"/>
    <w:rsid w:val="00A97C0C"/>
    <w:rsid w:val="00AA2C17"/>
    <w:rsid w:val="00AA4172"/>
    <w:rsid w:val="00AA5942"/>
    <w:rsid w:val="00AA6C63"/>
    <w:rsid w:val="00AB11B8"/>
    <w:rsid w:val="00AB17D3"/>
    <w:rsid w:val="00AB1914"/>
    <w:rsid w:val="00AB1ACE"/>
    <w:rsid w:val="00AB1F89"/>
    <w:rsid w:val="00AB2B3E"/>
    <w:rsid w:val="00AB343C"/>
    <w:rsid w:val="00AB3BA1"/>
    <w:rsid w:val="00AB5330"/>
    <w:rsid w:val="00AB57A3"/>
    <w:rsid w:val="00AB7747"/>
    <w:rsid w:val="00AC05F8"/>
    <w:rsid w:val="00AC08BD"/>
    <w:rsid w:val="00AC12C0"/>
    <w:rsid w:val="00AC2532"/>
    <w:rsid w:val="00AC2877"/>
    <w:rsid w:val="00AC32CF"/>
    <w:rsid w:val="00AC5421"/>
    <w:rsid w:val="00AC562B"/>
    <w:rsid w:val="00AC724B"/>
    <w:rsid w:val="00AD00A3"/>
    <w:rsid w:val="00AD1507"/>
    <w:rsid w:val="00AD242F"/>
    <w:rsid w:val="00AD29E7"/>
    <w:rsid w:val="00AD3035"/>
    <w:rsid w:val="00AD3570"/>
    <w:rsid w:val="00AD3D3F"/>
    <w:rsid w:val="00AD5A70"/>
    <w:rsid w:val="00AD5E50"/>
    <w:rsid w:val="00AD6D96"/>
    <w:rsid w:val="00AD738B"/>
    <w:rsid w:val="00AD7FEA"/>
    <w:rsid w:val="00AE0946"/>
    <w:rsid w:val="00AE0EB8"/>
    <w:rsid w:val="00AE1624"/>
    <w:rsid w:val="00AE1B1F"/>
    <w:rsid w:val="00AE1BF4"/>
    <w:rsid w:val="00AE291B"/>
    <w:rsid w:val="00AE2A22"/>
    <w:rsid w:val="00AE352A"/>
    <w:rsid w:val="00AE3F42"/>
    <w:rsid w:val="00AE437E"/>
    <w:rsid w:val="00AE5D97"/>
    <w:rsid w:val="00AE6608"/>
    <w:rsid w:val="00AE6794"/>
    <w:rsid w:val="00AE6A8C"/>
    <w:rsid w:val="00AE717A"/>
    <w:rsid w:val="00AE7BC6"/>
    <w:rsid w:val="00AE7C82"/>
    <w:rsid w:val="00AF0CFF"/>
    <w:rsid w:val="00AF22AE"/>
    <w:rsid w:val="00AF3DDB"/>
    <w:rsid w:val="00AF49BB"/>
    <w:rsid w:val="00B00C91"/>
    <w:rsid w:val="00B01110"/>
    <w:rsid w:val="00B01EC7"/>
    <w:rsid w:val="00B02262"/>
    <w:rsid w:val="00B0246E"/>
    <w:rsid w:val="00B02E12"/>
    <w:rsid w:val="00B0381C"/>
    <w:rsid w:val="00B03CEC"/>
    <w:rsid w:val="00B050DD"/>
    <w:rsid w:val="00B063C1"/>
    <w:rsid w:val="00B07F26"/>
    <w:rsid w:val="00B115FA"/>
    <w:rsid w:val="00B11C94"/>
    <w:rsid w:val="00B1203B"/>
    <w:rsid w:val="00B1209F"/>
    <w:rsid w:val="00B129A1"/>
    <w:rsid w:val="00B12A18"/>
    <w:rsid w:val="00B12AD0"/>
    <w:rsid w:val="00B12F71"/>
    <w:rsid w:val="00B13B6F"/>
    <w:rsid w:val="00B13D9C"/>
    <w:rsid w:val="00B15DEC"/>
    <w:rsid w:val="00B1698C"/>
    <w:rsid w:val="00B177C6"/>
    <w:rsid w:val="00B17B3B"/>
    <w:rsid w:val="00B20383"/>
    <w:rsid w:val="00B20CA6"/>
    <w:rsid w:val="00B20DE5"/>
    <w:rsid w:val="00B22339"/>
    <w:rsid w:val="00B22838"/>
    <w:rsid w:val="00B22D7F"/>
    <w:rsid w:val="00B240E5"/>
    <w:rsid w:val="00B24A18"/>
    <w:rsid w:val="00B24ECE"/>
    <w:rsid w:val="00B24F30"/>
    <w:rsid w:val="00B25E1E"/>
    <w:rsid w:val="00B2615D"/>
    <w:rsid w:val="00B30C55"/>
    <w:rsid w:val="00B31617"/>
    <w:rsid w:val="00B31ABF"/>
    <w:rsid w:val="00B32D21"/>
    <w:rsid w:val="00B335AE"/>
    <w:rsid w:val="00B34515"/>
    <w:rsid w:val="00B359F5"/>
    <w:rsid w:val="00B3738C"/>
    <w:rsid w:val="00B37A1A"/>
    <w:rsid w:val="00B37CE1"/>
    <w:rsid w:val="00B37D89"/>
    <w:rsid w:val="00B40ACF"/>
    <w:rsid w:val="00B41602"/>
    <w:rsid w:val="00B4169F"/>
    <w:rsid w:val="00B420A5"/>
    <w:rsid w:val="00B426D0"/>
    <w:rsid w:val="00B42EF0"/>
    <w:rsid w:val="00B43145"/>
    <w:rsid w:val="00B463B0"/>
    <w:rsid w:val="00B46BAA"/>
    <w:rsid w:val="00B47B9A"/>
    <w:rsid w:val="00B50011"/>
    <w:rsid w:val="00B50B5F"/>
    <w:rsid w:val="00B50EA3"/>
    <w:rsid w:val="00B5108E"/>
    <w:rsid w:val="00B52297"/>
    <w:rsid w:val="00B52304"/>
    <w:rsid w:val="00B54128"/>
    <w:rsid w:val="00B5426F"/>
    <w:rsid w:val="00B54CCD"/>
    <w:rsid w:val="00B55826"/>
    <w:rsid w:val="00B559CA"/>
    <w:rsid w:val="00B55A53"/>
    <w:rsid w:val="00B5737B"/>
    <w:rsid w:val="00B60426"/>
    <w:rsid w:val="00B612A4"/>
    <w:rsid w:val="00B6205F"/>
    <w:rsid w:val="00B622DD"/>
    <w:rsid w:val="00B63487"/>
    <w:rsid w:val="00B63522"/>
    <w:rsid w:val="00B6359F"/>
    <w:rsid w:val="00B63753"/>
    <w:rsid w:val="00B64DA3"/>
    <w:rsid w:val="00B65338"/>
    <w:rsid w:val="00B71A44"/>
    <w:rsid w:val="00B72CCC"/>
    <w:rsid w:val="00B72E75"/>
    <w:rsid w:val="00B73B2D"/>
    <w:rsid w:val="00B75CC5"/>
    <w:rsid w:val="00B7630C"/>
    <w:rsid w:val="00B76F1D"/>
    <w:rsid w:val="00B80E39"/>
    <w:rsid w:val="00B8157B"/>
    <w:rsid w:val="00B8160E"/>
    <w:rsid w:val="00B81B0E"/>
    <w:rsid w:val="00B81F5F"/>
    <w:rsid w:val="00B823D0"/>
    <w:rsid w:val="00B84A31"/>
    <w:rsid w:val="00B851A2"/>
    <w:rsid w:val="00B87194"/>
    <w:rsid w:val="00B87F4D"/>
    <w:rsid w:val="00B90010"/>
    <w:rsid w:val="00B922C9"/>
    <w:rsid w:val="00B9258C"/>
    <w:rsid w:val="00B92A19"/>
    <w:rsid w:val="00B92E66"/>
    <w:rsid w:val="00B93E79"/>
    <w:rsid w:val="00B94A43"/>
    <w:rsid w:val="00B95128"/>
    <w:rsid w:val="00B9544C"/>
    <w:rsid w:val="00B967BD"/>
    <w:rsid w:val="00BA0C96"/>
    <w:rsid w:val="00BA285A"/>
    <w:rsid w:val="00BA29E9"/>
    <w:rsid w:val="00BA2BA5"/>
    <w:rsid w:val="00BA3556"/>
    <w:rsid w:val="00BA369E"/>
    <w:rsid w:val="00BA3801"/>
    <w:rsid w:val="00BA4EC2"/>
    <w:rsid w:val="00BA53BA"/>
    <w:rsid w:val="00BA550D"/>
    <w:rsid w:val="00BA6479"/>
    <w:rsid w:val="00BA6FF0"/>
    <w:rsid w:val="00BA7DF7"/>
    <w:rsid w:val="00BB01B7"/>
    <w:rsid w:val="00BB0455"/>
    <w:rsid w:val="00BB14B2"/>
    <w:rsid w:val="00BB2648"/>
    <w:rsid w:val="00BB27C2"/>
    <w:rsid w:val="00BB2CE4"/>
    <w:rsid w:val="00BB2D71"/>
    <w:rsid w:val="00BB3618"/>
    <w:rsid w:val="00BB3D4F"/>
    <w:rsid w:val="00BB592E"/>
    <w:rsid w:val="00BB6117"/>
    <w:rsid w:val="00BB6491"/>
    <w:rsid w:val="00BB663F"/>
    <w:rsid w:val="00BB7C02"/>
    <w:rsid w:val="00BB7FA5"/>
    <w:rsid w:val="00BC0255"/>
    <w:rsid w:val="00BC0C9E"/>
    <w:rsid w:val="00BC132E"/>
    <w:rsid w:val="00BC32DC"/>
    <w:rsid w:val="00BC4B35"/>
    <w:rsid w:val="00BC4FDE"/>
    <w:rsid w:val="00BC5C6B"/>
    <w:rsid w:val="00BC6F12"/>
    <w:rsid w:val="00BC70F1"/>
    <w:rsid w:val="00BD127B"/>
    <w:rsid w:val="00BD1B51"/>
    <w:rsid w:val="00BD1BE5"/>
    <w:rsid w:val="00BD2842"/>
    <w:rsid w:val="00BD431F"/>
    <w:rsid w:val="00BD47F6"/>
    <w:rsid w:val="00BD66F5"/>
    <w:rsid w:val="00BD7560"/>
    <w:rsid w:val="00BE267E"/>
    <w:rsid w:val="00BE312D"/>
    <w:rsid w:val="00BE328F"/>
    <w:rsid w:val="00BE3C2C"/>
    <w:rsid w:val="00BE3FCA"/>
    <w:rsid w:val="00BE47AC"/>
    <w:rsid w:val="00BE7E78"/>
    <w:rsid w:val="00BF324E"/>
    <w:rsid w:val="00BF5881"/>
    <w:rsid w:val="00BF5DD0"/>
    <w:rsid w:val="00BF6AD0"/>
    <w:rsid w:val="00BF753A"/>
    <w:rsid w:val="00C0052A"/>
    <w:rsid w:val="00C00B2D"/>
    <w:rsid w:val="00C00CF1"/>
    <w:rsid w:val="00C05719"/>
    <w:rsid w:val="00C075D9"/>
    <w:rsid w:val="00C07B56"/>
    <w:rsid w:val="00C10578"/>
    <w:rsid w:val="00C116E7"/>
    <w:rsid w:val="00C1179D"/>
    <w:rsid w:val="00C11F4B"/>
    <w:rsid w:val="00C121EA"/>
    <w:rsid w:val="00C123D2"/>
    <w:rsid w:val="00C1484A"/>
    <w:rsid w:val="00C17BEF"/>
    <w:rsid w:val="00C17D62"/>
    <w:rsid w:val="00C20B01"/>
    <w:rsid w:val="00C219E6"/>
    <w:rsid w:val="00C21FDC"/>
    <w:rsid w:val="00C231ED"/>
    <w:rsid w:val="00C240C7"/>
    <w:rsid w:val="00C2431F"/>
    <w:rsid w:val="00C2454A"/>
    <w:rsid w:val="00C24831"/>
    <w:rsid w:val="00C24EE7"/>
    <w:rsid w:val="00C2548C"/>
    <w:rsid w:val="00C25744"/>
    <w:rsid w:val="00C2596A"/>
    <w:rsid w:val="00C2710B"/>
    <w:rsid w:val="00C271BE"/>
    <w:rsid w:val="00C27425"/>
    <w:rsid w:val="00C311E0"/>
    <w:rsid w:val="00C31959"/>
    <w:rsid w:val="00C31A37"/>
    <w:rsid w:val="00C328FE"/>
    <w:rsid w:val="00C33A05"/>
    <w:rsid w:val="00C34996"/>
    <w:rsid w:val="00C34AAF"/>
    <w:rsid w:val="00C35132"/>
    <w:rsid w:val="00C364AF"/>
    <w:rsid w:val="00C36AC6"/>
    <w:rsid w:val="00C36DC6"/>
    <w:rsid w:val="00C375E0"/>
    <w:rsid w:val="00C41995"/>
    <w:rsid w:val="00C41A59"/>
    <w:rsid w:val="00C41E96"/>
    <w:rsid w:val="00C42500"/>
    <w:rsid w:val="00C43270"/>
    <w:rsid w:val="00C4409D"/>
    <w:rsid w:val="00C4475F"/>
    <w:rsid w:val="00C447B9"/>
    <w:rsid w:val="00C455BE"/>
    <w:rsid w:val="00C45B31"/>
    <w:rsid w:val="00C46270"/>
    <w:rsid w:val="00C46632"/>
    <w:rsid w:val="00C46755"/>
    <w:rsid w:val="00C500FE"/>
    <w:rsid w:val="00C502BF"/>
    <w:rsid w:val="00C51040"/>
    <w:rsid w:val="00C51E5F"/>
    <w:rsid w:val="00C5272C"/>
    <w:rsid w:val="00C52740"/>
    <w:rsid w:val="00C52753"/>
    <w:rsid w:val="00C52B00"/>
    <w:rsid w:val="00C535F9"/>
    <w:rsid w:val="00C55CF9"/>
    <w:rsid w:val="00C565DA"/>
    <w:rsid w:val="00C57743"/>
    <w:rsid w:val="00C60F70"/>
    <w:rsid w:val="00C61738"/>
    <w:rsid w:val="00C61E4B"/>
    <w:rsid w:val="00C6262F"/>
    <w:rsid w:val="00C62E3A"/>
    <w:rsid w:val="00C637B3"/>
    <w:rsid w:val="00C63B5B"/>
    <w:rsid w:val="00C64503"/>
    <w:rsid w:val="00C64915"/>
    <w:rsid w:val="00C64A1F"/>
    <w:rsid w:val="00C64BFF"/>
    <w:rsid w:val="00C66B3B"/>
    <w:rsid w:val="00C6726C"/>
    <w:rsid w:val="00C70802"/>
    <w:rsid w:val="00C71336"/>
    <w:rsid w:val="00C75BF7"/>
    <w:rsid w:val="00C763C9"/>
    <w:rsid w:val="00C80057"/>
    <w:rsid w:val="00C81351"/>
    <w:rsid w:val="00C81FEA"/>
    <w:rsid w:val="00C82758"/>
    <w:rsid w:val="00C82C79"/>
    <w:rsid w:val="00C82E6A"/>
    <w:rsid w:val="00C83D1A"/>
    <w:rsid w:val="00C84753"/>
    <w:rsid w:val="00C84B7C"/>
    <w:rsid w:val="00C8541E"/>
    <w:rsid w:val="00C8620D"/>
    <w:rsid w:val="00C87A16"/>
    <w:rsid w:val="00C90EF7"/>
    <w:rsid w:val="00C91611"/>
    <w:rsid w:val="00C925CB"/>
    <w:rsid w:val="00C9268A"/>
    <w:rsid w:val="00C932E1"/>
    <w:rsid w:val="00C9443C"/>
    <w:rsid w:val="00C96AEE"/>
    <w:rsid w:val="00C974D0"/>
    <w:rsid w:val="00C97775"/>
    <w:rsid w:val="00C97B8C"/>
    <w:rsid w:val="00CA0ACD"/>
    <w:rsid w:val="00CA25C5"/>
    <w:rsid w:val="00CA2827"/>
    <w:rsid w:val="00CA2A3A"/>
    <w:rsid w:val="00CA316C"/>
    <w:rsid w:val="00CA3311"/>
    <w:rsid w:val="00CA34E6"/>
    <w:rsid w:val="00CA3585"/>
    <w:rsid w:val="00CA37F6"/>
    <w:rsid w:val="00CA3D5A"/>
    <w:rsid w:val="00CA4331"/>
    <w:rsid w:val="00CA4C7C"/>
    <w:rsid w:val="00CA4FE6"/>
    <w:rsid w:val="00CB0183"/>
    <w:rsid w:val="00CB1AFE"/>
    <w:rsid w:val="00CB1DEB"/>
    <w:rsid w:val="00CB1EA3"/>
    <w:rsid w:val="00CB1EB4"/>
    <w:rsid w:val="00CB27D6"/>
    <w:rsid w:val="00CB283C"/>
    <w:rsid w:val="00CB3F0A"/>
    <w:rsid w:val="00CB552C"/>
    <w:rsid w:val="00CB59B9"/>
    <w:rsid w:val="00CB5F28"/>
    <w:rsid w:val="00CB6063"/>
    <w:rsid w:val="00CB6A9E"/>
    <w:rsid w:val="00CC0EF1"/>
    <w:rsid w:val="00CC33FC"/>
    <w:rsid w:val="00CC6181"/>
    <w:rsid w:val="00CC63B6"/>
    <w:rsid w:val="00CC7A20"/>
    <w:rsid w:val="00CD2B97"/>
    <w:rsid w:val="00CD2BCD"/>
    <w:rsid w:val="00CD36AA"/>
    <w:rsid w:val="00CD3791"/>
    <w:rsid w:val="00CD3C7D"/>
    <w:rsid w:val="00CD4B9C"/>
    <w:rsid w:val="00CD4D44"/>
    <w:rsid w:val="00CD5108"/>
    <w:rsid w:val="00CD5F13"/>
    <w:rsid w:val="00CD65B0"/>
    <w:rsid w:val="00CD6938"/>
    <w:rsid w:val="00CD6AB2"/>
    <w:rsid w:val="00CD6C48"/>
    <w:rsid w:val="00CE02CD"/>
    <w:rsid w:val="00CE10E9"/>
    <w:rsid w:val="00CE11DB"/>
    <w:rsid w:val="00CE1A33"/>
    <w:rsid w:val="00CE22D2"/>
    <w:rsid w:val="00CE2E44"/>
    <w:rsid w:val="00CE4745"/>
    <w:rsid w:val="00CE4B5A"/>
    <w:rsid w:val="00CE63EE"/>
    <w:rsid w:val="00CE6A2A"/>
    <w:rsid w:val="00CE6D43"/>
    <w:rsid w:val="00CE73F5"/>
    <w:rsid w:val="00CE7E8E"/>
    <w:rsid w:val="00CF02EB"/>
    <w:rsid w:val="00CF1FC2"/>
    <w:rsid w:val="00CF55EA"/>
    <w:rsid w:val="00CF7494"/>
    <w:rsid w:val="00D0023C"/>
    <w:rsid w:val="00D0072E"/>
    <w:rsid w:val="00D018F4"/>
    <w:rsid w:val="00D04045"/>
    <w:rsid w:val="00D060AF"/>
    <w:rsid w:val="00D104A5"/>
    <w:rsid w:val="00D10C16"/>
    <w:rsid w:val="00D119E3"/>
    <w:rsid w:val="00D11EAB"/>
    <w:rsid w:val="00D12317"/>
    <w:rsid w:val="00D12370"/>
    <w:rsid w:val="00D12FF2"/>
    <w:rsid w:val="00D131AF"/>
    <w:rsid w:val="00D138F6"/>
    <w:rsid w:val="00D13E4E"/>
    <w:rsid w:val="00D15727"/>
    <w:rsid w:val="00D16332"/>
    <w:rsid w:val="00D17BE4"/>
    <w:rsid w:val="00D20F6B"/>
    <w:rsid w:val="00D21A15"/>
    <w:rsid w:val="00D24972"/>
    <w:rsid w:val="00D2515E"/>
    <w:rsid w:val="00D268E4"/>
    <w:rsid w:val="00D272A4"/>
    <w:rsid w:val="00D27DF7"/>
    <w:rsid w:val="00D30007"/>
    <w:rsid w:val="00D308ED"/>
    <w:rsid w:val="00D31641"/>
    <w:rsid w:val="00D324D7"/>
    <w:rsid w:val="00D32D3E"/>
    <w:rsid w:val="00D34794"/>
    <w:rsid w:val="00D34892"/>
    <w:rsid w:val="00D34CBA"/>
    <w:rsid w:val="00D35480"/>
    <w:rsid w:val="00D35759"/>
    <w:rsid w:val="00D359CD"/>
    <w:rsid w:val="00D3635B"/>
    <w:rsid w:val="00D36542"/>
    <w:rsid w:val="00D36547"/>
    <w:rsid w:val="00D36D71"/>
    <w:rsid w:val="00D37B7A"/>
    <w:rsid w:val="00D37D1F"/>
    <w:rsid w:val="00D40A0E"/>
    <w:rsid w:val="00D418FF"/>
    <w:rsid w:val="00D41B94"/>
    <w:rsid w:val="00D41C62"/>
    <w:rsid w:val="00D4238F"/>
    <w:rsid w:val="00D43461"/>
    <w:rsid w:val="00D437D1"/>
    <w:rsid w:val="00D43AE6"/>
    <w:rsid w:val="00D45E88"/>
    <w:rsid w:val="00D46241"/>
    <w:rsid w:val="00D46819"/>
    <w:rsid w:val="00D5022E"/>
    <w:rsid w:val="00D51449"/>
    <w:rsid w:val="00D51E71"/>
    <w:rsid w:val="00D51F6F"/>
    <w:rsid w:val="00D53067"/>
    <w:rsid w:val="00D530B8"/>
    <w:rsid w:val="00D54D95"/>
    <w:rsid w:val="00D5605B"/>
    <w:rsid w:val="00D56178"/>
    <w:rsid w:val="00D565FE"/>
    <w:rsid w:val="00D5684B"/>
    <w:rsid w:val="00D56CF0"/>
    <w:rsid w:val="00D56F5C"/>
    <w:rsid w:val="00D577C4"/>
    <w:rsid w:val="00D57E40"/>
    <w:rsid w:val="00D600F9"/>
    <w:rsid w:val="00D60FC0"/>
    <w:rsid w:val="00D60FF4"/>
    <w:rsid w:val="00D61303"/>
    <w:rsid w:val="00D631AE"/>
    <w:rsid w:val="00D6358D"/>
    <w:rsid w:val="00D6369C"/>
    <w:rsid w:val="00D636B4"/>
    <w:rsid w:val="00D663CA"/>
    <w:rsid w:val="00D66CF0"/>
    <w:rsid w:val="00D66DB0"/>
    <w:rsid w:val="00D704B1"/>
    <w:rsid w:val="00D70B63"/>
    <w:rsid w:val="00D70C3B"/>
    <w:rsid w:val="00D7121F"/>
    <w:rsid w:val="00D71379"/>
    <w:rsid w:val="00D71A85"/>
    <w:rsid w:val="00D71EDD"/>
    <w:rsid w:val="00D7231B"/>
    <w:rsid w:val="00D72B92"/>
    <w:rsid w:val="00D72ED4"/>
    <w:rsid w:val="00D7385C"/>
    <w:rsid w:val="00D73CCC"/>
    <w:rsid w:val="00D73F61"/>
    <w:rsid w:val="00D754C0"/>
    <w:rsid w:val="00D75564"/>
    <w:rsid w:val="00D76570"/>
    <w:rsid w:val="00D776A2"/>
    <w:rsid w:val="00D77D98"/>
    <w:rsid w:val="00D801C4"/>
    <w:rsid w:val="00D80793"/>
    <w:rsid w:val="00D81709"/>
    <w:rsid w:val="00D81AA0"/>
    <w:rsid w:val="00D81B2D"/>
    <w:rsid w:val="00D82865"/>
    <w:rsid w:val="00D83E14"/>
    <w:rsid w:val="00D8400F"/>
    <w:rsid w:val="00D842E1"/>
    <w:rsid w:val="00D87423"/>
    <w:rsid w:val="00D90836"/>
    <w:rsid w:val="00D910C6"/>
    <w:rsid w:val="00D91BA3"/>
    <w:rsid w:val="00D92ED2"/>
    <w:rsid w:val="00D932F2"/>
    <w:rsid w:val="00D935D2"/>
    <w:rsid w:val="00D944D1"/>
    <w:rsid w:val="00D95896"/>
    <w:rsid w:val="00D95CC6"/>
    <w:rsid w:val="00D96B6D"/>
    <w:rsid w:val="00DA0573"/>
    <w:rsid w:val="00DA0DAE"/>
    <w:rsid w:val="00DA1909"/>
    <w:rsid w:val="00DA2929"/>
    <w:rsid w:val="00DA2DA3"/>
    <w:rsid w:val="00DA43AD"/>
    <w:rsid w:val="00DA4EC9"/>
    <w:rsid w:val="00DA6615"/>
    <w:rsid w:val="00DA76AE"/>
    <w:rsid w:val="00DB181E"/>
    <w:rsid w:val="00DB1837"/>
    <w:rsid w:val="00DB1C0D"/>
    <w:rsid w:val="00DB1C7A"/>
    <w:rsid w:val="00DB2983"/>
    <w:rsid w:val="00DB2A92"/>
    <w:rsid w:val="00DB343D"/>
    <w:rsid w:val="00DB35E5"/>
    <w:rsid w:val="00DB36BF"/>
    <w:rsid w:val="00DB38D5"/>
    <w:rsid w:val="00DB4159"/>
    <w:rsid w:val="00DB5579"/>
    <w:rsid w:val="00DB56B4"/>
    <w:rsid w:val="00DB5CFE"/>
    <w:rsid w:val="00DB5D69"/>
    <w:rsid w:val="00DB6D32"/>
    <w:rsid w:val="00DB6DF5"/>
    <w:rsid w:val="00DB6EC3"/>
    <w:rsid w:val="00DC09F5"/>
    <w:rsid w:val="00DC0CB5"/>
    <w:rsid w:val="00DC128C"/>
    <w:rsid w:val="00DC1409"/>
    <w:rsid w:val="00DC227C"/>
    <w:rsid w:val="00DC3149"/>
    <w:rsid w:val="00DC3876"/>
    <w:rsid w:val="00DC3A99"/>
    <w:rsid w:val="00DC48D1"/>
    <w:rsid w:val="00DC5AA5"/>
    <w:rsid w:val="00DC62F0"/>
    <w:rsid w:val="00DC72A6"/>
    <w:rsid w:val="00DC790D"/>
    <w:rsid w:val="00DC7A31"/>
    <w:rsid w:val="00DD00D4"/>
    <w:rsid w:val="00DD1128"/>
    <w:rsid w:val="00DD112E"/>
    <w:rsid w:val="00DD148B"/>
    <w:rsid w:val="00DD1940"/>
    <w:rsid w:val="00DD1946"/>
    <w:rsid w:val="00DD1CD7"/>
    <w:rsid w:val="00DD2113"/>
    <w:rsid w:val="00DD24BD"/>
    <w:rsid w:val="00DD265E"/>
    <w:rsid w:val="00DD304C"/>
    <w:rsid w:val="00DD30AC"/>
    <w:rsid w:val="00DD33B9"/>
    <w:rsid w:val="00DD529A"/>
    <w:rsid w:val="00DD688A"/>
    <w:rsid w:val="00DD6D80"/>
    <w:rsid w:val="00DD725A"/>
    <w:rsid w:val="00DD7821"/>
    <w:rsid w:val="00DE094E"/>
    <w:rsid w:val="00DE164F"/>
    <w:rsid w:val="00DE1E83"/>
    <w:rsid w:val="00DE2904"/>
    <w:rsid w:val="00DE2C54"/>
    <w:rsid w:val="00DE31D3"/>
    <w:rsid w:val="00DE6CAF"/>
    <w:rsid w:val="00DE6CE2"/>
    <w:rsid w:val="00DE7612"/>
    <w:rsid w:val="00DF1930"/>
    <w:rsid w:val="00DF2114"/>
    <w:rsid w:val="00DF2200"/>
    <w:rsid w:val="00DF2B57"/>
    <w:rsid w:val="00DF32DB"/>
    <w:rsid w:val="00DF384F"/>
    <w:rsid w:val="00DF39C4"/>
    <w:rsid w:val="00DF41A5"/>
    <w:rsid w:val="00DF514A"/>
    <w:rsid w:val="00DF51B5"/>
    <w:rsid w:val="00DF6686"/>
    <w:rsid w:val="00E027F9"/>
    <w:rsid w:val="00E02CD8"/>
    <w:rsid w:val="00E0358D"/>
    <w:rsid w:val="00E037EF"/>
    <w:rsid w:val="00E04D5F"/>
    <w:rsid w:val="00E0518B"/>
    <w:rsid w:val="00E06327"/>
    <w:rsid w:val="00E072E3"/>
    <w:rsid w:val="00E0736C"/>
    <w:rsid w:val="00E0751C"/>
    <w:rsid w:val="00E07541"/>
    <w:rsid w:val="00E116F3"/>
    <w:rsid w:val="00E138A6"/>
    <w:rsid w:val="00E146D9"/>
    <w:rsid w:val="00E14A4D"/>
    <w:rsid w:val="00E14B68"/>
    <w:rsid w:val="00E15029"/>
    <w:rsid w:val="00E170FA"/>
    <w:rsid w:val="00E2064B"/>
    <w:rsid w:val="00E20878"/>
    <w:rsid w:val="00E21022"/>
    <w:rsid w:val="00E2161B"/>
    <w:rsid w:val="00E21761"/>
    <w:rsid w:val="00E22999"/>
    <w:rsid w:val="00E22D21"/>
    <w:rsid w:val="00E22ED1"/>
    <w:rsid w:val="00E23B1C"/>
    <w:rsid w:val="00E24CC0"/>
    <w:rsid w:val="00E25239"/>
    <w:rsid w:val="00E255C4"/>
    <w:rsid w:val="00E265B1"/>
    <w:rsid w:val="00E275B0"/>
    <w:rsid w:val="00E315E1"/>
    <w:rsid w:val="00E31867"/>
    <w:rsid w:val="00E35B95"/>
    <w:rsid w:val="00E37338"/>
    <w:rsid w:val="00E40947"/>
    <w:rsid w:val="00E40B5C"/>
    <w:rsid w:val="00E412D0"/>
    <w:rsid w:val="00E42567"/>
    <w:rsid w:val="00E425EB"/>
    <w:rsid w:val="00E432F8"/>
    <w:rsid w:val="00E4330A"/>
    <w:rsid w:val="00E43824"/>
    <w:rsid w:val="00E44E74"/>
    <w:rsid w:val="00E46693"/>
    <w:rsid w:val="00E47CDB"/>
    <w:rsid w:val="00E50898"/>
    <w:rsid w:val="00E508E7"/>
    <w:rsid w:val="00E50FE5"/>
    <w:rsid w:val="00E527F9"/>
    <w:rsid w:val="00E52E15"/>
    <w:rsid w:val="00E54E24"/>
    <w:rsid w:val="00E55CF8"/>
    <w:rsid w:val="00E56061"/>
    <w:rsid w:val="00E566BC"/>
    <w:rsid w:val="00E56832"/>
    <w:rsid w:val="00E5714E"/>
    <w:rsid w:val="00E57619"/>
    <w:rsid w:val="00E5794D"/>
    <w:rsid w:val="00E57B8A"/>
    <w:rsid w:val="00E60982"/>
    <w:rsid w:val="00E60C8D"/>
    <w:rsid w:val="00E611E5"/>
    <w:rsid w:val="00E6162F"/>
    <w:rsid w:val="00E61927"/>
    <w:rsid w:val="00E6206A"/>
    <w:rsid w:val="00E629F4"/>
    <w:rsid w:val="00E6311B"/>
    <w:rsid w:val="00E63619"/>
    <w:rsid w:val="00E648CF"/>
    <w:rsid w:val="00E648E9"/>
    <w:rsid w:val="00E65D97"/>
    <w:rsid w:val="00E665C9"/>
    <w:rsid w:val="00E66CE3"/>
    <w:rsid w:val="00E67EFD"/>
    <w:rsid w:val="00E702DC"/>
    <w:rsid w:val="00E7085E"/>
    <w:rsid w:val="00E70B0D"/>
    <w:rsid w:val="00E71199"/>
    <w:rsid w:val="00E715A4"/>
    <w:rsid w:val="00E71FFB"/>
    <w:rsid w:val="00E72674"/>
    <w:rsid w:val="00E736F9"/>
    <w:rsid w:val="00E73724"/>
    <w:rsid w:val="00E73792"/>
    <w:rsid w:val="00E744B1"/>
    <w:rsid w:val="00E75307"/>
    <w:rsid w:val="00E755DF"/>
    <w:rsid w:val="00E76155"/>
    <w:rsid w:val="00E76D1D"/>
    <w:rsid w:val="00E7795D"/>
    <w:rsid w:val="00E806F8"/>
    <w:rsid w:val="00E82365"/>
    <w:rsid w:val="00E82C13"/>
    <w:rsid w:val="00E834C9"/>
    <w:rsid w:val="00E838AA"/>
    <w:rsid w:val="00E84131"/>
    <w:rsid w:val="00E8481C"/>
    <w:rsid w:val="00E858A4"/>
    <w:rsid w:val="00E86154"/>
    <w:rsid w:val="00E87752"/>
    <w:rsid w:val="00E8793B"/>
    <w:rsid w:val="00E90F81"/>
    <w:rsid w:val="00E90F9D"/>
    <w:rsid w:val="00E91364"/>
    <w:rsid w:val="00E91A6D"/>
    <w:rsid w:val="00E9242D"/>
    <w:rsid w:val="00E92B36"/>
    <w:rsid w:val="00E93063"/>
    <w:rsid w:val="00E96846"/>
    <w:rsid w:val="00E97A94"/>
    <w:rsid w:val="00EA03BD"/>
    <w:rsid w:val="00EA0613"/>
    <w:rsid w:val="00EA0A50"/>
    <w:rsid w:val="00EA0EB6"/>
    <w:rsid w:val="00EA199B"/>
    <w:rsid w:val="00EA23FB"/>
    <w:rsid w:val="00EA2FC0"/>
    <w:rsid w:val="00EA3180"/>
    <w:rsid w:val="00EA4563"/>
    <w:rsid w:val="00EA58D0"/>
    <w:rsid w:val="00EA64A8"/>
    <w:rsid w:val="00EA6589"/>
    <w:rsid w:val="00EA7798"/>
    <w:rsid w:val="00EA7E46"/>
    <w:rsid w:val="00EB0344"/>
    <w:rsid w:val="00EB041C"/>
    <w:rsid w:val="00EB0D2F"/>
    <w:rsid w:val="00EB1117"/>
    <w:rsid w:val="00EB1160"/>
    <w:rsid w:val="00EB12BE"/>
    <w:rsid w:val="00EB1E35"/>
    <w:rsid w:val="00EB255E"/>
    <w:rsid w:val="00EB25EE"/>
    <w:rsid w:val="00EB29D0"/>
    <w:rsid w:val="00EB453C"/>
    <w:rsid w:val="00EB4931"/>
    <w:rsid w:val="00EC054F"/>
    <w:rsid w:val="00EC0A14"/>
    <w:rsid w:val="00EC1A56"/>
    <w:rsid w:val="00EC2769"/>
    <w:rsid w:val="00EC2E15"/>
    <w:rsid w:val="00EC370E"/>
    <w:rsid w:val="00EC5874"/>
    <w:rsid w:val="00EC5D5E"/>
    <w:rsid w:val="00EC6682"/>
    <w:rsid w:val="00EC6E79"/>
    <w:rsid w:val="00EC6F50"/>
    <w:rsid w:val="00EC71B1"/>
    <w:rsid w:val="00ED192D"/>
    <w:rsid w:val="00ED1A64"/>
    <w:rsid w:val="00ED30B4"/>
    <w:rsid w:val="00ED317E"/>
    <w:rsid w:val="00ED31F5"/>
    <w:rsid w:val="00ED35AD"/>
    <w:rsid w:val="00ED35C2"/>
    <w:rsid w:val="00ED3980"/>
    <w:rsid w:val="00ED58EF"/>
    <w:rsid w:val="00ED70D0"/>
    <w:rsid w:val="00ED71BE"/>
    <w:rsid w:val="00EE0364"/>
    <w:rsid w:val="00EE1B2F"/>
    <w:rsid w:val="00EE2FCE"/>
    <w:rsid w:val="00EE4934"/>
    <w:rsid w:val="00EE5CBD"/>
    <w:rsid w:val="00EE5D6D"/>
    <w:rsid w:val="00EE6902"/>
    <w:rsid w:val="00EE6B06"/>
    <w:rsid w:val="00EE7100"/>
    <w:rsid w:val="00EF01A8"/>
    <w:rsid w:val="00EF0D6E"/>
    <w:rsid w:val="00EF23A2"/>
    <w:rsid w:val="00EF2759"/>
    <w:rsid w:val="00EF2D90"/>
    <w:rsid w:val="00EF2F0C"/>
    <w:rsid w:val="00EF45EB"/>
    <w:rsid w:val="00EF5099"/>
    <w:rsid w:val="00EF5E33"/>
    <w:rsid w:val="00EF60AB"/>
    <w:rsid w:val="00EF70A0"/>
    <w:rsid w:val="00F00075"/>
    <w:rsid w:val="00F01559"/>
    <w:rsid w:val="00F01947"/>
    <w:rsid w:val="00F01B06"/>
    <w:rsid w:val="00F02942"/>
    <w:rsid w:val="00F030CF"/>
    <w:rsid w:val="00F0322D"/>
    <w:rsid w:val="00F039E6"/>
    <w:rsid w:val="00F04AD2"/>
    <w:rsid w:val="00F07822"/>
    <w:rsid w:val="00F103B2"/>
    <w:rsid w:val="00F14801"/>
    <w:rsid w:val="00F15C95"/>
    <w:rsid w:val="00F17EFA"/>
    <w:rsid w:val="00F208E0"/>
    <w:rsid w:val="00F21279"/>
    <w:rsid w:val="00F22985"/>
    <w:rsid w:val="00F241AB"/>
    <w:rsid w:val="00F242A7"/>
    <w:rsid w:val="00F2530C"/>
    <w:rsid w:val="00F25956"/>
    <w:rsid w:val="00F273A0"/>
    <w:rsid w:val="00F27E79"/>
    <w:rsid w:val="00F303F1"/>
    <w:rsid w:val="00F3089F"/>
    <w:rsid w:val="00F31382"/>
    <w:rsid w:val="00F31AFA"/>
    <w:rsid w:val="00F32EFF"/>
    <w:rsid w:val="00F3406F"/>
    <w:rsid w:val="00F3434E"/>
    <w:rsid w:val="00F34C8E"/>
    <w:rsid w:val="00F35829"/>
    <w:rsid w:val="00F35B94"/>
    <w:rsid w:val="00F363DD"/>
    <w:rsid w:val="00F36CE4"/>
    <w:rsid w:val="00F374F3"/>
    <w:rsid w:val="00F407F1"/>
    <w:rsid w:val="00F41A0F"/>
    <w:rsid w:val="00F42868"/>
    <w:rsid w:val="00F42C31"/>
    <w:rsid w:val="00F43841"/>
    <w:rsid w:val="00F44F3C"/>
    <w:rsid w:val="00F45C64"/>
    <w:rsid w:val="00F465A7"/>
    <w:rsid w:val="00F469FC"/>
    <w:rsid w:val="00F502AE"/>
    <w:rsid w:val="00F50885"/>
    <w:rsid w:val="00F50967"/>
    <w:rsid w:val="00F50B7C"/>
    <w:rsid w:val="00F51127"/>
    <w:rsid w:val="00F5202D"/>
    <w:rsid w:val="00F5217C"/>
    <w:rsid w:val="00F52470"/>
    <w:rsid w:val="00F52CF6"/>
    <w:rsid w:val="00F5322D"/>
    <w:rsid w:val="00F53ACF"/>
    <w:rsid w:val="00F54496"/>
    <w:rsid w:val="00F553CF"/>
    <w:rsid w:val="00F5554F"/>
    <w:rsid w:val="00F565D2"/>
    <w:rsid w:val="00F5716C"/>
    <w:rsid w:val="00F571FF"/>
    <w:rsid w:val="00F609A4"/>
    <w:rsid w:val="00F61097"/>
    <w:rsid w:val="00F62A02"/>
    <w:rsid w:val="00F64292"/>
    <w:rsid w:val="00F64C14"/>
    <w:rsid w:val="00F70117"/>
    <w:rsid w:val="00F70F93"/>
    <w:rsid w:val="00F74081"/>
    <w:rsid w:val="00F74345"/>
    <w:rsid w:val="00F74441"/>
    <w:rsid w:val="00F74D94"/>
    <w:rsid w:val="00F750A6"/>
    <w:rsid w:val="00F7578E"/>
    <w:rsid w:val="00F75A3C"/>
    <w:rsid w:val="00F75DEC"/>
    <w:rsid w:val="00F77F30"/>
    <w:rsid w:val="00F80574"/>
    <w:rsid w:val="00F82589"/>
    <w:rsid w:val="00F826C7"/>
    <w:rsid w:val="00F82B19"/>
    <w:rsid w:val="00F82C3B"/>
    <w:rsid w:val="00F82CF2"/>
    <w:rsid w:val="00F83D2F"/>
    <w:rsid w:val="00F83E22"/>
    <w:rsid w:val="00F83F7C"/>
    <w:rsid w:val="00F840EE"/>
    <w:rsid w:val="00F85037"/>
    <w:rsid w:val="00F8588B"/>
    <w:rsid w:val="00F860BA"/>
    <w:rsid w:val="00F86DB4"/>
    <w:rsid w:val="00F902BD"/>
    <w:rsid w:val="00F9072C"/>
    <w:rsid w:val="00F90AA7"/>
    <w:rsid w:val="00F90B9E"/>
    <w:rsid w:val="00F9212D"/>
    <w:rsid w:val="00F9462D"/>
    <w:rsid w:val="00F95A18"/>
    <w:rsid w:val="00F963E6"/>
    <w:rsid w:val="00F96DA7"/>
    <w:rsid w:val="00FA12F3"/>
    <w:rsid w:val="00FA1AF4"/>
    <w:rsid w:val="00FA1EF9"/>
    <w:rsid w:val="00FA21FE"/>
    <w:rsid w:val="00FA22FF"/>
    <w:rsid w:val="00FA301A"/>
    <w:rsid w:val="00FA3620"/>
    <w:rsid w:val="00FA406A"/>
    <w:rsid w:val="00FA568D"/>
    <w:rsid w:val="00FA5CB6"/>
    <w:rsid w:val="00FB1229"/>
    <w:rsid w:val="00FB5216"/>
    <w:rsid w:val="00FB5AA2"/>
    <w:rsid w:val="00FB5E51"/>
    <w:rsid w:val="00FB60E9"/>
    <w:rsid w:val="00FB7416"/>
    <w:rsid w:val="00FB7423"/>
    <w:rsid w:val="00FC0588"/>
    <w:rsid w:val="00FC077C"/>
    <w:rsid w:val="00FC0907"/>
    <w:rsid w:val="00FC16AE"/>
    <w:rsid w:val="00FC35A3"/>
    <w:rsid w:val="00FC3BEE"/>
    <w:rsid w:val="00FC3CAF"/>
    <w:rsid w:val="00FC51BD"/>
    <w:rsid w:val="00FC581D"/>
    <w:rsid w:val="00FC66AC"/>
    <w:rsid w:val="00FC7610"/>
    <w:rsid w:val="00FD0CA4"/>
    <w:rsid w:val="00FD1397"/>
    <w:rsid w:val="00FD18F4"/>
    <w:rsid w:val="00FD5176"/>
    <w:rsid w:val="00FD5752"/>
    <w:rsid w:val="00FD6C94"/>
    <w:rsid w:val="00FD74B4"/>
    <w:rsid w:val="00FD7D09"/>
    <w:rsid w:val="00FE0C75"/>
    <w:rsid w:val="00FE1793"/>
    <w:rsid w:val="00FE3CC6"/>
    <w:rsid w:val="00FE3FC2"/>
    <w:rsid w:val="00FE441F"/>
    <w:rsid w:val="00FE49E2"/>
    <w:rsid w:val="00FE4F80"/>
    <w:rsid w:val="00FE63F3"/>
    <w:rsid w:val="00FE6C0F"/>
    <w:rsid w:val="00FE703F"/>
    <w:rsid w:val="00FE7CAF"/>
    <w:rsid w:val="00FF03A2"/>
    <w:rsid w:val="00FF0A99"/>
    <w:rsid w:val="00FF153C"/>
    <w:rsid w:val="00FF2ADD"/>
    <w:rsid w:val="00FF3449"/>
    <w:rsid w:val="00FF3D78"/>
    <w:rsid w:val="00FF4C88"/>
    <w:rsid w:val="00FF4E44"/>
    <w:rsid w:val="00FF5392"/>
    <w:rsid w:val="00FF6EDB"/>
    <w:rsid w:val="00FF6FCE"/>
    <w:rsid w:val="00FF7518"/>
    <w:rsid w:val="00FF7FD8"/>
    <w:rsid w:val="010A0887"/>
    <w:rsid w:val="011B7206"/>
    <w:rsid w:val="011E51CB"/>
    <w:rsid w:val="013164AC"/>
    <w:rsid w:val="01364A6A"/>
    <w:rsid w:val="014E23DE"/>
    <w:rsid w:val="01576F52"/>
    <w:rsid w:val="0196601E"/>
    <w:rsid w:val="01BE3E8F"/>
    <w:rsid w:val="01CC7C92"/>
    <w:rsid w:val="01F97768"/>
    <w:rsid w:val="0213766F"/>
    <w:rsid w:val="02247ACE"/>
    <w:rsid w:val="02562441"/>
    <w:rsid w:val="026E6123"/>
    <w:rsid w:val="026F42FE"/>
    <w:rsid w:val="02A07D01"/>
    <w:rsid w:val="02AB78A7"/>
    <w:rsid w:val="030671D3"/>
    <w:rsid w:val="030D41CD"/>
    <w:rsid w:val="035717DD"/>
    <w:rsid w:val="039B5B6E"/>
    <w:rsid w:val="03CE05CD"/>
    <w:rsid w:val="043B4EBC"/>
    <w:rsid w:val="04482D23"/>
    <w:rsid w:val="044F7C7A"/>
    <w:rsid w:val="04755D73"/>
    <w:rsid w:val="04DA53A2"/>
    <w:rsid w:val="052F6CC6"/>
    <w:rsid w:val="05373674"/>
    <w:rsid w:val="053E677A"/>
    <w:rsid w:val="0548762F"/>
    <w:rsid w:val="05673856"/>
    <w:rsid w:val="056C3720"/>
    <w:rsid w:val="05742AC8"/>
    <w:rsid w:val="057D7AE2"/>
    <w:rsid w:val="05A90E9C"/>
    <w:rsid w:val="05C23DE8"/>
    <w:rsid w:val="06255BC2"/>
    <w:rsid w:val="0627193B"/>
    <w:rsid w:val="062E1373"/>
    <w:rsid w:val="06352F05"/>
    <w:rsid w:val="063E7D85"/>
    <w:rsid w:val="06593CC0"/>
    <w:rsid w:val="065A7A7C"/>
    <w:rsid w:val="06824DC3"/>
    <w:rsid w:val="06B25908"/>
    <w:rsid w:val="070875E0"/>
    <w:rsid w:val="07293586"/>
    <w:rsid w:val="07295285"/>
    <w:rsid w:val="073B2155"/>
    <w:rsid w:val="073C3F45"/>
    <w:rsid w:val="07483DAF"/>
    <w:rsid w:val="074858B6"/>
    <w:rsid w:val="075C73C2"/>
    <w:rsid w:val="0769658E"/>
    <w:rsid w:val="076D1DCC"/>
    <w:rsid w:val="07770C56"/>
    <w:rsid w:val="078F7E87"/>
    <w:rsid w:val="07E34728"/>
    <w:rsid w:val="088A6F87"/>
    <w:rsid w:val="08CE0957"/>
    <w:rsid w:val="08D21EBF"/>
    <w:rsid w:val="08DD14BF"/>
    <w:rsid w:val="08E916F9"/>
    <w:rsid w:val="08F10DED"/>
    <w:rsid w:val="092217DD"/>
    <w:rsid w:val="092C28C4"/>
    <w:rsid w:val="093A7294"/>
    <w:rsid w:val="094B46B8"/>
    <w:rsid w:val="095A3DD5"/>
    <w:rsid w:val="098500D9"/>
    <w:rsid w:val="098D39AB"/>
    <w:rsid w:val="09A84E52"/>
    <w:rsid w:val="09D15A28"/>
    <w:rsid w:val="09EA5159"/>
    <w:rsid w:val="0A011390"/>
    <w:rsid w:val="0A0C05B1"/>
    <w:rsid w:val="0A2368BD"/>
    <w:rsid w:val="0A305845"/>
    <w:rsid w:val="0A97196B"/>
    <w:rsid w:val="0AA45783"/>
    <w:rsid w:val="0B054D2D"/>
    <w:rsid w:val="0B0B6FCF"/>
    <w:rsid w:val="0B1D198E"/>
    <w:rsid w:val="0B1E36D5"/>
    <w:rsid w:val="0B5A5E67"/>
    <w:rsid w:val="0B6F3D6A"/>
    <w:rsid w:val="0B8D0BBC"/>
    <w:rsid w:val="0B925AA8"/>
    <w:rsid w:val="0BA630FC"/>
    <w:rsid w:val="0BB04180"/>
    <w:rsid w:val="0BD27BF6"/>
    <w:rsid w:val="0BEE772E"/>
    <w:rsid w:val="0BEF4CA9"/>
    <w:rsid w:val="0C102B21"/>
    <w:rsid w:val="0C2153C8"/>
    <w:rsid w:val="0CB92195"/>
    <w:rsid w:val="0CE75980"/>
    <w:rsid w:val="0CF566EF"/>
    <w:rsid w:val="0CFB142B"/>
    <w:rsid w:val="0D041EBC"/>
    <w:rsid w:val="0D1150F2"/>
    <w:rsid w:val="0D2F49A5"/>
    <w:rsid w:val="0D393DD4"/>
    <w:rsid w:val="0D3B3F1D"/>
    <w:rsid w:val="0DF15FA5"/>
    <w:rsid w:val="0E110D06"/>
    <w:rsid w:val="0E8F7B98"/>
    <w:rsid w:val="0EB236FF"/>
    <w:rsid w:val="0EBA1F7A"/>
    <w:rsid w:val="0F13775A"/>
    <w:rsid w:val="0F165465"/>
    <w:rsid w:val="0F6459AD"/>
    <w:rsid w:val="0F6761CC"/>
    <w:rsid w:val="0F9A112B"/>
    <w:rsid w:val="0FE77788"/>
    <w:rsid w:val="0FF72425"/>
    <w:rsid w:val="10134CDE"/>
    <w:rsid w:val="10686DD7"/>
    <w:rsid w:val="106D2F64"/>
    <w:rsid w:val="10AA2027"/>
    <w:rsid w:val="10B63710"/>
    <w:rsid w:val="10D631D4"/>
    <w:rsid w:val="10F36FE9"/>
    <w:rsid w:val="111C2F7A"/>
    <w:rsid w:val="113013DE"/>
    <w:rsid w:val="114E109E"/>
    <w:rsid w:val="11785CDE"/>
    <w:rsid w:val="121B0EA2"/>
    <w:rsid w:val="122B06C2"/>
    <w:rsid w:val="122F7A7C"/>
    <w:rsid w:val="125270EB"/>
    <w:rsid w:val="12736216"/>
    <w:rsid w:val="12957C2C"/>
    <w:rsid w:val="12A83E03"/>
    <w:rsid w:val="12AD5DCF"/>
    <w:rsid w:val="12B75DF4"/>
    <w:rsid w:val="12C33160"/>
    <w:rsid w:val="13000730"/>
    <w:rsid w:val="13824654"/>
    <w:rsid w:val="13951726"/>
    <w:rsid w:val="13AB22EF"/>
    <w:rsid w:val="13B54C69"/>
    <w:rsid w:val="13D40909"/>
    <w:rsid w:val="14396509"/>
    <w:rsid w:val="1447165C"/>
    <w:rsid w:val="148C063E"/>
    <w:rsid w:val="14A66FC8"/>
    <w:rsid w:val="14A77B15"/>
    <w:rsid w:val="14F11736"/>
    <w:rsid w:val="153D00B6"/>
    <w:rsid w:val="154D7C13"/>
    <w:rsid w:val="156005C3"/>
    <w:rsid w:val="15AD5D05"/>
    <w:rsid w:val="16492D73"/>
    <w:rsid w:val="16596B12"/>
    <w:rsid w:val="166952DD"/>
    <w:rsid w:val="16722961"/>
    <w:rsid w:val="168F2D28"/>
    <w:rsid w:val="16D23251"/>
    <w:rsid w:val="16D84C63"/>
    <w:rsid w:val="17116144"/>
    <w:rsid w:val="174B2FAF"/>
    <w:rsid w:val="17512D6D"/>
    <w:rsid w:val="17735226"/>
    <w:rsid w:val="17854713"/>
    <w:rsid w:val="178D5376"/>
    <w:rsid w:val="179D3ADD"/>
    <w:rsid w:val="17C538AF"/>
    <w:rsid w:val="18112EC8"/>
    <w:rsid w:val="1822284E"/>
    <w:rsid w:val="18275E7C"/>
    <w:rsid w:val="184C6518"/>
    <w:rsid w:val="18BE5269"/>
    <w:rsid w:val="18C903D2"/>
    <w:rsid w:val="18D81640"/>
    <w:rsid w:val="18E34630"/>
    <w:rsid w:val="19185A11"/>
    <w:rsid w:val="19224773"/>
    <w:rsid w:val="193109E4"/>
    <w:rsid w:val="19394D3B"/>
    <w:rsid w:val="19502AFF"/>
    <w:rsid w:val="198F1879"/>
    <w:rsid w:val="198F798B"/>
    <w:rsid w:val="19F641F6"/>
    <w:rsid w:val="1A1C66C0"/>
    <w:rsid w:val="1A2E348E"/>
    <w:rsid w:val="1A42393B"/>
    <w:rsid w:val="1A667A2B"/>
    <w:rsid w:val="1A6E0F60"/>
    <w:rsid w:val="1A6E6B80"/>
    <w:rsid w:val="1A766595"/>
    <w:rsid w:val="1A7D35D9"/>
    <w:rsid w:val="1A7F599B"/>
    <w:rsid w:val="1A857D44"/>
    <w:rsid w:val="1A8E6A01"/>
    <w:rsid w:val="1AAB26E2"/>
    <w:rsid w:val="1ABA46D4"/>
    <w:rsid w:val="1AFA5418"/>
    <w:rsid w:val="1AFE3B0D"/>
    <w:rsid w:val="1B046F80"/>
    <w:rsid w:val="1B226964"/>
    <w:rsid w:val="1B3267B5"/>
    <w:rsid w:val="1B3B3924"/>
    <w:rsid w:val="1B4F12C0"/>
    <w:rsid w:val="1B650AE3"/>
    <w:rsid w:val="1B961C5E"/>
    <w:rsid w:val="1B9C64CF"/>
    <w:rsid w:val="1B9D12E3"/>
    <w:rsid w:val="1B9F61CC"/>
    <w:rsid w:val="1BA477C3"/>
    <w:rsid w:val="1BA86493"/>
    <w:rsid w:val="1BAC073A"/>
    <w:rsid w:val="1BBD7CBF"/>
    <w:rsid w:val="1BC25DC8"/>
    <w:rsid w:val="1BEA5C68"/>
    <w:rsid w:val="1C1C0C3E"/>
    <w:rsid w:val="1C4C5750"/>
    <w:rsid w:val="1C5E7925"/>
    <w:rsid w:val="1C680799"/>
    <w:rsid w:val="1C760F0E"/>
    <w:rsid w:val="1C780422"/>
    <w:rsid w:val="1C7B4996"/>
    <w:rsid w:val="1C8431EB"/>
    <w:rsid w:val="1C887FC8"/>
    <w:rsid w:val="1CA74430"/>
    <w:rsid w:val="1CCB58F5"/>
    <w:rsid w:val="1CD870D9"/>
    <w:rsid w:val="1CE24624"/>
    <w:rsid w:val="1CEC2B3E"/>
    <w:rsid w:val="1CEF7861"/>
    <w:rsid w:val="1CF87735"/>
    <w:rsid w:val="1D2E33EA"/>
    <w:rsid w:val="1D5F6196"/>
    <w:rsid w:val="1D6132A5"/>
    <w:rsid w:val="1D7738EA"/>
    <w:rsid w:val="1D8E56D5"/>
    <w:rsid w:val="1DAE71E7"/>
    <w:rsid w:val="1DD074D9"/>
    <w:rsid w:val="1DD44A27"/>
    <w:rsid w:val="1E0755A3"/>
    <w:rsid w:val="1E2B5497"/>
    <w:rsid w:val="1E3779D9"/>
    <w:rsid w:val="1E5A660D"/>
    <w:rsid w:val="1E6B0E10"/>
    <w:rsid w:val="1E6E6048"/>
    <w:rsid w:val="1E771593"/>
    <w:rsid w:val="1E7A43DA"/>
    <w:rsid w:val="1E7C7C6D"/>
    <w:rsid w:val="1E91503C"/>
    <w:rsid w:val="1EB277FE"/>
    <w:rsid w:val="1ECE074D"/>
    <w:rsid w:val="1EFA2E68"/>
    <w:rsid w:val="1F437CC6"/>
    <w:rsid w:val="1F693E7D"/>
    <w:rsid w:val="1F6A2B6C"/>
    <w:rsid w:val="1FA20D07"/>
    <w:rsid w:val="1FB23F8C"/>
    <w:rsid w:val="1FB30D56"/>
    <w:rsid w:val="1FC94CE1"/>
    <w:rsid w:val="1FD9525B"/>
    <w:rsid w:val="1FE7539E"/>
    <w:rsid w:val="202820DF"/>
    <w:rsid w:val="20963CB8"/>
    <w:rsid w:val="20B07FB6"/>
    <w:rsid w:val="20C85981"/>
    <w:rsid w:val="20EC75B1"/>
    <w:rsid w:val="21006FCB"/>
    <w:rsid w:val="211D3C0E"/>
    <w:rsid w:val="2136082C"/>
    <w:rsid w:val="213930AB"/>
    <w:rsid w:val="213B74B1"/>
    <w:rsid w:val="215003D5"/>
    <w:rsid w:val="215A2310"/>
    <w:rsid w:val="21812D19"/>
    <w:rsid w:val="21C448E5"/>
    <w:rsid w:val="21C46C8E"/>
    <w:rsid w:val="21DE318A"/>
    <w:rsid w:val="21EF5B80"/>
    <w:rsid w:val="21FF3F3D"/>
    <w:rsid w:val="22117958"/>
    <w:rsid w:val="22267A7B"/>
    <w:rsid w:val="223760AE"/>
    <w:rsid w:val="22576990"/>
    <w:rsid w:val="228C66BB"/>
    <w:rsid w:val="229C4EAB"/>
    <w:rsid w:val="22B00289"/>
    <w:rsid w:val="2305495A"/>
    <w:rsid w:val="231150AD"/>
    <w:rsid w:val="2325590B"/>
    <w:rsid w:val="23485377"/>
    <w:rsid w:val="234B5430"/>
    <w:rsid w:val="23810484"/>
    <w:rsid w:val="238367CA"/>
    <w:rsid w:val="239448A4"/>
    <w:rsid w:val="23C112F7"/>
    <w:rsid w:val="23FB3F8F"/>
    <w:rsid w:val="240D7F6A"/>
    <w:rsid w:val="243578E4"/>
    <w:rsid w:val="244260AD"/>
    <w:rsid w:val="244D6E35"/>
    <w:rsid w:val="2461341C"/>
    <w:rsid w:val="24685699"/>
    <w:rsid w:val="249F5D49"/>
    <w:rsid w:val="24BF6B5E"/>
    <w:rsid w:val="251B2305"/>
    <w:rsid w:val="252D53FE"/>
    <w:rsid w:val="25601F6B"/>
    <w:rsid w:val="25765E4A"/>
    <w:rsid w:val="25BF6CA0"/>
    <w:rsid w:val="25E810F9"/>
    <w:rsid w:val="25EC2D81"/>
    <w:rsid w:val="26267803"/>
    <w:rsid w:val="264528BD"/>
    <w:rsid w:val="26477832"/>
    <w:rsid w:val="264C0AEB"/>
    <w:rsid w:val="267170EE"/>
    <w:rsid w:val="2695133D"/>
    <w:rsid w:val="26C45825"/>
    <w:rsid w:val="26D76417"/>
    <w:rsid w:val="26DB74CF"/>
    <w:rsid w:val="26EF4E90"/>
    <w:rsid w:val="274E3863"/>
    <w:rsid w:val="275B0B54"/>
    <w:rsid w:val="27770DEE"/>
    <w:rsid w:val="27A2599C"/>
    <w:rsid w:val="27B055DB"/>
    <w:rsid w:val="27B65BE3"/>
    <w:rsid w:val="27C60B3C"/>
    <w:rsid w:val="27D15DD1"/>
    <w:rsid w:val="28212749"/>
    <w:rsid w:val="28751D77"/>
    <w:rsid w:val="28761315"/>
    <w:rsid w:val="287A36F4"/>
    <w:rsid w:val="288F7543"/>
    <w:rsid w:val="28A76295"/>
    <w:rsid w:val="28ED683F"/>
    <w:rsid w:val="28F05CD3"/>
    <w:rsid w:val="28F2772E"/>
    <w:rsid w:val="290F3A61"/>
    <w:rsid w:val="291210E0"/>
    <w:rsid w:val="29154043"/>
    <w:rsid w:val="291D19C9"/>
    <w:rsid w:val="29206EB8"/>
    <w:rsid w:val="294F281D"/>
    <w:rsid w:val="29761F98"/>
    <w:rsid w:val="298567F4"/>
    <w:rsid w:val="29BD7D3C"/>
    <w:rsid w:val="29CB4E3A"/>
    <w:rsid w:val="29D05CC2"/>
    <w:rsid w:val="29E325E0"/>
    <w:rsid w:val="2A423CE6"/>
    <w:rsid w:val="2A452503"/>
    <w:rsid w:val="2A7D632F"/>
    <w:rsid w:val="2A9A4C3A"/>
    <w:rsid w:val="2AAD6478"/>
    <w:rsid w:val="2AB323A0"/>
    <w:rsid w:val="2AC4540B"/>
    <w:rsid w:val="2AC62C21"/>
    <w:rsid w:val="2ADE13A5"/>
    <w:rsid w:val="2AF21050"/>
    <w:rsid w:val="2B065713"/>
    <w:rsid w:val="2B1B2F6C"/>
    <w:rsid w:val="2B374860"/>
    <w:rsid w:val="2B420810"/>
    <w:rsid w:val="2BA936A8"/>
    <w:rsid w:val="2BB51860"/>
    <w:rsid w:val="2BC940E0"/>
    <w:rsid w:val="2BDC515F"/>
    <w:rsid w:val="2BDD7F6F"/>
    <w:rsid w:val="2C074925"/>
    <w:rsid w:val="2C2521A6"/>
    <w:rsid w:val="2C315A5A"/>
    <w:rsid w:val="2C412EA7"/>
    <w:rsid w:val="2C44568C"/>
    <w:rsid w:val="2C8763E0"/>
    <w:rsid w:val="2CC80ED2"/>
    <w:rsid w:val="2D3A7D2D"/>
    <w:rsid w:val="2D9E56F5"/>
    <w:rsid w:val="2E3E3A4B"/>
    <w:rsid w:val="2E566A36"/>
    <w:rsid w:val="2E642E7C"/>
    <w:rsid w:val="2E667F96"/>
    <w:rsid w:val="2E8226AB"/>
    <w:rsid w:val="2E8F0B4F"/>
    <w:rsid w:val="2EE724DC"/>
    <w:rsid w:val="2EED6E47"/>
    <w:rsid w:val="2EF50714"/>
    <w:rsid w:val="2EF831D9"/>
    <w:rsid w:val="2F09694B"/>
    <w:rsid w:val="2F340AA1"/>
    <w:rsid w:val="2F3C7955"/>
    <w:rsid w:val="2F832C79"/>
    <w:rsid w:val="2FB528D8"/>
    <w:rsid w:val="2FB54DC9"/>
    <w:rsid w:val="2FD47B8E"/>
    <w:rsid w:val="2FE4738D"/>
    <w:rsid w:val="2FEF2D58"/>
    <w:rsid w:val="2FF87907"/>
    <w:rsid w:val="300E716F"/>
    <w:rsid w:val="30580BC9"/>
    <w:rsid w:val="3077025A"/>
    <w:rsid w:val="308506E8"/>
    <w:rsid w:val="308A61F2"/>
    <w:rsid w:val="30B6558C"/>
    <w:rsid w:val="30D44173"/>
    <w:rsid w:val="30EB0C64"/>
    <w:rsid w:val="311E2ED7"/>
    <w:rsid w:val="313D54BF"/>
    <w:rsid w:val="31464ABB"/>
    <w:rsid w:val="315C449C"/>
    <w:rsid w:val="31B82709"/>
    <w:rsid w:val="31B9528D"/>
    <w:rsid w:val="32004C6A"/>
    <w:rsid w:val="32041B8B"/>
    <w:rsid w:val="320779D9"/>
    <w:rsid w:val="3240017C"/>
    <w:rsid w:val="32400B34"/>
    <w:rsid w:val="324C7EAF"/>
    <w:rsid w:val="329E6876"/>
    <w:rsid w:val="32AC6BAD"/>
    <w:rsid w:val="32B310D7"/>
    <w:rsid w:val="32FC6E75"/>
    <w:rsid w:val="33082597"/>
    <w:rsid w:val="3337153B"/>
    <w:rsid w:val="3378398B"/>
    <w:rsid w:val="33D934D4"/>
    <w:rsid w:val="33FE2F6A"/>
    <w:rsid w:val="34152BEC"/>
    <w:rsid w:val="342712D0"/>
    <w:rsid w:val="34396485"/>
    <w:rsid w:val="34611657"/>
    <w:rsid w:val="347B1183"/>
    <w:rsid w:val="347B4473"/>
    <w:rsid w:val="3491604D"/>
    <w:rsid w:val="34963664"/>
    <w:rsid w:val="34F62AA4"/>
    <w:rsid w:val="35550544"/>
    <w:rsid w:val="356200EE"/>
    <w:rsid w:val="356E64B4"/>
    <w:rsid w:val="35877C96"/>
    <w:rsid w:val="358E7AEE"/>
    <w:rsid w:val="35B66B21"/>
    <w:rsid w:val="35BF6203"/>
    <w:rsid w:val="36074A7F"/>
    <w:rsid w:val="362663B4"/>
    <w:rsid w:val="362C3186"/>
    <w:rsid w:val="36392E40"/>
    <w:rsid w:val="36622FC1"/>
    <w:rsid w:val="36923549"/>
    <w:rsid w:val="36943379"/>
    <w:rsid w:val="36A22794"/>
    <w:rsid w:val="36A35FC5"/>
    <w:rsid w:val="36B63D1D"/>
    <w:rsid w:val="36B75FBF"/>
    <w:rsid w:val="36BF0643"/>
    <w:rsid w:val="36CE6951"/>
    <w:rsid w:val="36E41CDE"/>
    <w:rsid w:val="36F56C28"/>
    <w:rsid w:val="36F92C9A"/>
    <w:rsid w:val="36FB4891"/>
    <w:rsid w:val="373B0ADA"/>
    <w:rsid w:val="37483AAC"/>
    <w:rsid w:val="376C5840"/>
    <w:rsid w:val="37B36CE1"/>
    <w:rsid w:val="37D21C51"/>
    <w:rsid w:val="37E704A8"/>
    <w:rsid w:val="37EA083E"/>
    <w:rsid w:val="37EE3DDA"/>
    <w:rsid w:val="380B6721"/>
    <w:rsid w:val="38403D7F"/>
    <w:rsid w:val="3842422E"/>
    <w:rsid w:val="384D3EA1"/>
    <w:rsid w:val="388B5898"/>
    <w:rsid w:val="38A96443"/>
    <w:rsid w:val="38F12CD3"/>
    <w:rsid w:val="38F442DB"/>
    <w:rsid w:val="38F60B75"/>
    <w:rsid w:val="38F874EA"/>
    <w:rsid w:val="38F94775"/>
    <w:rsid w:val="392971ED"/>
    <w:rsid w:val="39510D4E"/>
    <w:rsid w:val="396D2FED"/>
    <w:rsid w:val="3A4142F3"/>
    <w:rsid w:val="3AB3173C"/>
    <w:rsid w:val="3AC422D3"/>
    <w:rsid w:val="3B1731BC"/>
    <w:rsid w:val="3B3763D1"/>
    <w:rsid w:val="3B421EAE"/>
    <w:rsid w:val="3B672079"/>
    <w:rsid w:val="3B6905E5"/>
    <w:rsid w:val="3B6F2E3C"/>
    <w:rsid w:val="3B7442DC"/>
    <w:rsid w:val="3BA070C9"/>
    <w:rsid w:val="3C442F4E"/>
    <w:rsid w:val="3C4B16A7"/>
    <w:rsid w:val="3C664263"/>
    <w:rsid w:val="3C767BB7"/>
    <w:rsid w:val="3C950DCC"/>
    <w:rsid w:val="3CDA245A"/>
    <w:rsid w:val="3CEE0A37"/>
    <w:rsid w:val="3D281CE3"/>
    <w:rsid w:val="3D2B24EF"/>
    <w:rsid w:val="3D8C5BB9"/>
    <w:rsid w:val="3DAB09D8"/>
    <w:rsid w:val="3DBE574D"/>
    <w:rsid w:val="3DD1764D"/>
    <w:rsid w:val="3DED7629"/>
    <w:rsid w:val="3EDF7C46"/>
    <w:rsid w:val="3F284CF3"/>
    <w:rsid w:val="3F5F0F29"/>
    <w:rsid w:val="3F660E74"/>
    <w:rsid w:val="3F8A2017"/>
    <w:rsid w:val="3FA0375A"/>
    <w:rsid w:val="3FB12FC8"/>
    <w:rsid w:val="40183EEE"/>
    <w:rsid w:val="407A6407"/>
    <w:rsid w:val="409A272E"/>
    <w:rsid w:val="40A9567F"/>
    <w:rsid w:val="410B72B0"/>
    <w:rsid w:val="41405EEE"/>
    <w:rsid w:val="41876219"/>
    <w:rsid w:val="418A6353"/>
    <w:rsid w:val="41DF065A"/>
    <w:rsid w:val="423A3BCC"/>
    <w:rsid w:val="42585987"/>
    <w:rsid w:val="42623FAD"/>
    <w:rsid w:val="426D5D1D"/>
    <w:rsid w:val="42B647EE"/>
    <w:rsid w:val="42C67AC2"/>
    <w:rsid w:val="42DF284E"/>
    <w:rsid w:val="430A1B48"/>
    <w:rsid w:val="430A3B9B"/>
    <w:rsid w:val="433A6FE6"/>
    <w:rsid w:val="43454BD3"/>
    <w:rsid w:val="4350713C"/>
    <w:rsid w:val="436653E0"/>
    <w:rsid w:val="43812286"/>
    <w:rsid w:val="43F33DE5"/>
    <w:rsid w:val="43FD736D"/>
    <w:rsid w:val="44501A81"/>
    <w:rsid w:val="44562E10"/>
    <w:rsid w:val="44776568"/>
    <w:rsid w:val="448B3D49"/>
    <w:rsid w:val="44B30D3B"/>
    <w:rsid w:val="44B850C4"/>
    <w:rsid w:val="44CD14E0"/>
    <w:rsid w:val="44CF2F89"/>
    <w:rsid w:val="453B3FAD"/>
    <w:rsid w:val="45467A41"/>
    <w:rsid w:val="458946E9"/>
    <w:rsid w:val="45A72E68"/>
    <w:rsid w:val="45AB6B4A"/>
    <w:rsid w:val="45CA5E9A"/>
    <w:rsid w:val="45D77616"/>
    <w:rsid w:val="464251D2"/>
    <w:rsid w:val="464A2500"/>
    <w:rsid w:val="46627A88"/>
    <w:rsid w:val="466F1816"/>
    <w:rsid w:val="46BE1D6D"/>
    <w:rsid w:val="46BE6BF2"/>
    <w:rsid w:val="46CA53D4"/>
    <w:rsid w:val="46D955A7"/>
    <w:rsid w:val="46FC37FA"/>
    <w:rsid w:val="47133957"/>
    <w:rsid w:val="47270D9A"/>
    <w:rsid w:val="47323A69"/>
    <w:rsid w:val="47395457"/>
    <w:rsid w:val="47521201"/>
    <w:rsid w:val="475278BE"/>
    <w:rsid w:val="477562A7"/>
    <w:rsid w:val="4779329E"/>
    <w:rsid w:val="47A07E0C"/>
    <w:rsid w:val="47B95B8F"/>
    <w:rsid w:val="47CF0F0F"/>
    <w:rsid w:val="47F22E4F"/>
    <w:rsid w:val="480772E2"/>
    <w:rsid w:val="483416BA"/>
    <w:rsid w:val="48471705"/>
    <w:rsid w:val="4870272E"/>
    <w:rsid w:val="489F31C5"/>
    <w:rsid w:val="48B90A81"/>
    <w:rsid w:val="49020F54"/>
    <w:rsid w:val="49151B8D"/>
    <w:rsid w:val="491E78FE"/>
    <w:rsid w:val="49563F62"/>
    <w:rsid w:val="495F27BF"/>
    <w:rsid w:val="49C63835"/>
    <w:rsid w:val="49DC7715"/>
    <w:rsid w:val="49DF1FA4"/>
    <w:rsid w:val="49ED7E02"/>
    <w:rsid w:val="49F0086F"/>
    <w:rsid w:val="49F36005"/>
    <w:rsid w:val="4A023139"/>
    <w:rsid w:val="4A082EFE"/>
    <w:rsid w:val="4A2936D4"/>
    <w:rsid w:val="4A2A7770"/>
    <w:rsid w:val="4A637464"/>
    <w:rsid w:val="4A687099"/>
    <w:rsid w:val="4A7B576F"/>
    <w:rsid w:val="4ABC1F07"/>
    <w:rsid w:val="4AC15E63"/>
    <w:rsid w:val="4ADF53D0"/>
    <w:rsid w:val="4B3810A9"/>
    <w:rsid w:val="4B60294C"/>
    <w:rsid w:val="4B6F4F5E"/>
    <w:rsid w:val="4B8855CA"/>
    <w:rsid w:val="4BC62629"/>
    <w:rsid w:val="4BF15754"/>
    <w:rsid w:val="4C1C40A9"/>
    <w:rsid w:val="4C231B1D"/>
    <w:rsid w:val="4C4A0649"/>
    <w:rsid w:val="4C8076DD"/>
    <w:rsid w:val="4C832D27"/>
    <w:rsid w:val="4CB02101"/>
    <w:rsid w:val="4CB33CC2"/>
    <w:rsid w:val="4CE470D3"/>
    <w:rsid w:val="4D4C5DDC"/>
    <w:rsid w:val="4D4F7A9D"/>
    <w:rsid w:val="4D55712F"/>
    <w:rsid w:val="4DB83B12"/>
    <w:rsid w:val="4DD40FCF"/>
    <w:rsid w:val="4DEC4FB0"/>
    <w:rsid w:val="4E000A29"/>
    <w:rsid w:val="4E075D8A"/>
    <w:rsid w:val="4E256E72"/>
    <w:rsid w:val="4E4C1E6E"/>
    <w:rsid w:val="4E8224CE"/>
    <w:rsid w:val="4EA07161"/>
    <w:rsid w:val="4EA948A7"/>
    <w:rsid w:val="4EB1136E"/>
    <w:rsid w:val="4EB270FD"/>
    <w:rsid w:val="4EE07D75"/>
    <w:rsid w:val="4F04290D"/>
    <w:rsid w:val="4F212CAA"/>
    <w:rsid w:val="4F764366"/>
    <w:rsid w:val="4F9766F5"/>
    <w:rsid w:val="4FBF3F5F"/>
    <w:rsid w:val="4FC62A8C"/>
    <w:rsid w:val="4FE20F0D"/>
    <w:rsid w:val="4FF11884"/>
    <w:rsid w:val="4FF4152A"/>
    <w:rsid w:val="4FFD2985"/>
    <w:rsid w:val="50196503"/>
    <w:rsid w:val="50203AD0"/>
    <w:rsid w:val="50242782"/>
    <w:rsid w:val="50492CC3"/>
    <w:rsid w:val="50504C4B"/>
    <w:rsid w:val="507C4620"/>
    <w:rsid w:val="509C6E7C"/>
    <w:rsid w:val="50A0169A"/>
    <w:rsid w:val="50A56A49"/>
    <w:rsid w:val="513E788B"/>
    <w:rsid w:val="51507067"/>
    <w:rsid w:val="5162104E"/>
    <w:rsid w:val="518106A4"/>
    <w:rsid w:val="51A26F38"/>
    <w:rsid w:val="51B91528"/>
    <w:rsid w:val="51CC0F63"/>
    <w:rsid w:val="51D336A4"/>
    <w:rsid w:val="51DB5ED7"/>
    <w:rsid w:val="51E11F6A"/>
    <w:rsid w:val="51FE25E7"/>
    <w:rsid w:val="52267E08"/>
    <w:rsid w:val="52371309"/>
    <w:rsid w:val="525F0058"/>
    <w:rsid w:val="52A13402"/>
    <w:rsid w:val="52A9463B"/>
    <w:rsid w:val="52AE3163"/>
    <w:rsid w:val="52D406CC"/>
    <w:rsid w:val="530B3DC1"/>
    <w:rsid w:val="530F6FAB"/>
    <w:rsid w:val="53557158"/>
    <w:rsid w:val="535F038C"/>
    <w:rsid w:val="537F2648"/>
    <w:rsid w:val="539F5829"/>
    <w:rsid w:val="53A039CC"/>
    <w:rsid w:val="53A1505A"/>
    <w:rsid w:val="54063E08"/>
    <w:rsid w:val="543437E8"/>
    <w:rsid w:val="5468406D"/>
    <w:rsid w:val="547049F9"/>
    <w:rsid w:val="54892DC4"/>
    <w:rsid w:val="55190DB7"/>
    <w:rsid w:val="553B77D1"/>
    <w:rsid w:val="558F7F2F"/>
    <w:rsid w:val="559612BE"/>
    <w:rsid w:val="559B174B"/>
    <w:rsid w:val="559B6D49"/>
    <w:rsid w:val="55A07087"/>
    <w:rsid w:val="55A86E0F"/>
    <w:rsid w:val="55AD03B6"/>
    <w:rsid w:val="55CE0CF4"/>
    <w:rsid w:val="56075D18"/>
    <w:rsid w:val="560D4C25"/>
    <w:rsid w:val="563A2544"/>
    <w:rsid w:val="564725B8"/>
    <w:rsid w:val="56903F5F"/>
    <w:rsid w:val="56915111"/>
    <w:rsid w:val="56971587"/>
    <w:rsid w:val="56B22A9C"/>
    <w:rsid w:val="570B7D40"/>
    <w:rsid w:val="570D2E66"/>
    <w:rsid w:val="577F683C"/>
    <w:rsid w:val="5789411E"/>
    <w:rsid w:val="57A16D62"/>
    <w:rsid w:val="57B72A76"/>
    <w:rsid w:val="57BA0C2B"/>
    <w:rsid w:val="57C92CCB"/>
    <w:rsid w:val="57C94437"/>
    <w:rsid w:val="57EA3B30"/>
    <w:rsid w:val="57F63C7A"/>
    <w:rsid w:val="580E62AD"/>
    <w:rsid w:val="58210B86"/>
    <w:rsid w:val="583558B2"/>
    <w:rsid w:val="584A66F5"/>
    <w:rsid w:val="58646103"/>
    <w:rsid w:val="58845D45"/>
    <w:rsid w:val="588C0756"/>
    <w:rsid w:val="589075B2"/>
    <w:rsid w:val="58987014"/>
    <w:rsid w:val="58AE15CB"/>
    <w:rsid w:val="58F57085"/>
    <w:rsid w:val="58FF53CC"/>
    <w:rsid w:val="5907537C"/>
    <w:rsid w:val="59197BAF"/>
    <w:rsid w:val="595C5D31"/>
    <w:rsid w:val="59785215"/>
    <w:rsid w:val="59A73A9A"/>
    <w:rsid w:val="59BA4837"/>
    <w:rsid w:val="59C60C8C"/>
    <w:rsid w:val="59F40CA9"/>
    <w:rsid w:val="59F703B2"/>
    <w:rsid w:val="5A08088E"/>
    <w:rsid w:val="5A355549"/>
    <w:rsid w:val="5A3C747D"/>
    <w:rsid w:val="5A5503D2"/>
    <w:rsid w:val="5A737E20"/>
    <w:rsid w:val="5AA24784"/>
    <w:rsid w:val="5ABE2233"/>
    <w:rsid w:val="5AD96E72"/>
    <w:rsid w:val="5B276D18"/>
    <w:rsid w:val="5B33510F"/>
    <w:rsid w:val="5B456981"/>
    <w:rsid w:val="5B5331C8"/>
    <w:rsid w:val="5B557525"/>
    <w:rsid w:val="5B9C5AAD"/>
    <w:rsid w:val="5BAF7B56"/>
    <w:rsid w:val="5BB406F0"/>
    <w:rsid w:val="5BC603A0"/>
    <w:rsid w:val="5BC76993"/>
    <w:rsid w:val="5BDF5D95"/>
    <w:rsid w:val="5BE16F87"/>
    <w:rsid w:val="5C452A98"/>
    <w:rsid w:val="5C525A70"/>
    <w:rsid w:val="5C6C5A31"/>
    <w:rsid w:val="5C976436"/>
    <w:rsid w:val="5D1435EC"/>
    <w:rsid w:val="5D2673CB"/>
    <w:rsid w:val="5D3E2967"/>
    <w:rsid w:val="5D4A620E"/>
    <w:rsid w:val="5D756A4B"/>
    <w:rsid w:val="5D80111E"/>
    <w:rsid w:val="5DF87A0F"/>
    <w:rsid w:val="5E394EDC"/>
    <w:rsid w:val="5E957B7A"/>
    <w:rsid w:val="5EA15D4B"/>
    <w:rsid w:val="5EB30F72"/>
    <w:rsid w:val="5EB47002"/>
    <w:rsid w:val="5EC07074"/>
    <w:rsid w:val="5ECF08C0"/>
    <w:rsid w:val="5EDD7F5D"/>
    <w:rsid w:val="5EE17AA0"/>
    <w:rsid w:val="5F114024"/>
    <w:rsid w:val="5F1A2B43"/>
    <w:rsid w:val="5F667843"/>
    <w:rsid w:val="5FA7251B"/>
    <w:rsid w:val="5FA76085"/>
    <w:rsid w:val="5FB011CE"/>
    <w:rsid w:val="5FB837BB"/>
    <w:rsid w:val="60032F94"/>
    <w:rsid w:val="60255718"/>
    <w:rsid w:val="60802038"/>
    <w:rsid w:val="60813531"/>
    <w:rsid w:val="6086082C"/>
    <w:rsid w:val="60942F16"/>
    <w:rsid w:val="60DE420B"/>
    <w:rsid w:val="60F10871"/>
    <w:rsid w:val="60FC61D9"/>
    <w:rsid w:val="61204499"/>
    <w:rsid w:val="61616C24"/>
    <w:rsid w:val="61783F6D"/>
    <w:rsid w:val="619B26FF"/>
    <w:rsid w:val="61FF4EE7"/>
    <w:rsid w:val="62364782"/>
    <w:rsid w:val="62B10710"/>
    <w:rsid w:val="62C360A9"/>
    <w:rsid w:val="62C9185B"/>
    <w:rsid w:val="62F63D3A"/>
    <w:rsid w:val="63133F4E"/>
    <w:rsid w:val="634A10FB"/>
    <w:rsid w:val="63AB236D"/>
    <w:rsid w:val="63BD210C"/>
    <w:rsid w:val="63BE5882"/>
    <w:rsid w:val="63C37FCA"/>
    <w:rsid w:val="63D40BE9"/>
    <w:rsid w:val="63E0211F"/>
    <w:rsid w:val="63E773EC"/>
    <w:rsid w:val="641C480B"/>
    <w:rsid w:val="64372B2E"/>
    <w:rsid w:val="64575A83"/>
    <w:rsid w:val="64945083"/>
    <w:rsid w:val="64A62BA0"/>
    <w:rsid w:val="64B60B38"/>
    <w:rsid w:val="64C20CF2"/>
    <w:rsid w:val="64FF3BA4"/>
    <w:rsid w:val="650B5081"/>
    <w:rsid w:val="65130BCD"/>
    <w:rsid w:val="65141AD3"/>
    <w:rsid w:val="652F458E"/>
    <w:rsid w:val="65373578"/>
    <w:rsid w:val="65605670"/>
    <w:rsid w:val="656C0368"/>
    <w:rsid w:val="65991AC5"/>
    <w:rsid w:val="659B3E8A"/>
    <w:rsid w:val="65E137EA"/>
    <w:rsid w:val="65E25C6B"/>
    <w:rsid w:val="65E85C58"/>
    <w:rsid w:val="65F11928"/>
    <w:rsid w:val="66081D64"/>
    <w:rsid w:val="660D77B7"/>
    <w:rsid w:val="665C69CA"/>
    <w:rsid w:val="66DB6301"/>
    <w:rsid w:val="67006EDF"/>
    <w:rsid w:val="671D263E"/>
    <w:rsid w:val="67337DA8"/>
    <w:rsid w:val="673F2C7A"/>
    <w:rsid w:val="67682A7F"/>
    <w:rsid w:val="67706257"/>
    <w:rsid w:val="677251E5"/>
    <w:rsid w:val="678E6299"/>
    <w:rsid w:val="67931B01"/>
    <w:rsid w:val="67A11CC0"/>
    <w:rsid w:val="67D0202C"/>
    <w:rsid w:val="67FD51CC"/>
    <w:rsid w:val="68180AC9"/>
    <w:rsid w:val="68190258"/>
    <w:rsid w:val="681F6961"/>
    <w:rsid w:val="682C6E97"/>
    <w:rsid w:val="68403510"/>
    <w:rsid w:val="68610A2F"/>
    <w:rsid w:val="68805514"/>
    <w:rsid w:val="68A266FC"/>
    <w:rsid w:val="68CA50AF"/>
    <w:rsid w:val="68CC2880"/>
    <w:rsid w:val="68D14D19"/>
    <w:rsid w:val="68D167C9"/>
    <w:rsid w:val="68DB5223"/>
    <w:rsid w:val="69084116"/>
    <w:rsid w:val="69444284"/>
    <w:rsid w:val="694E2071"/>
    <w:rsid w:val="69780FAF"/>
    <w:rsid w:val="697A3B33"/>
    <w:rsid w:val="6990790E"/>
    <w:rsid w:val="699E2456"/>
    <w:rsid w:val="69A81032"/>
    <w:rsid w:val="69AA1187"/>
    <w:rsid w:val="69AF7C05"/>
    <w:rsid w:val="69E94088"/>
    <w:rsid w:val="69F52454"/>
    <w:rsid w:val="6A4738C7"/>
    <w:rsid w:val="6A723C50"/>
    <w:rsid w:val="6A7A7450"/>
    <w:rsid w:val="6A8F4942"/>
    <w:rsid w:val="6A9C76C2"/>
    <w:rsid w:val="6AA22798"/>
    <w:rsid w:val="6AB16F13"/>
    <w:rsid w:val="6B252A70"/>
    <w:rsid w:val="6B2B0AAB"/>
    <w:rsid w:val="6B322639"/>
    <w:rsid w:val="6B5073C2"/>
    <w:rsid w:val="6B722EC5"/>
    <w:rsid w:val="6C02175C"/>
    <w:rsid w:val="6C4F1644"/>
    <w:rsid w:val="6C504AE1"/>
    <w:rsid w:val="6C515640"/>
    <w:rsid w:val="6C5B796C"/>
    <w:rsid w:val="6C5D1D29"/>
    <w:rsid w:val="6C6029D3"/>
    <w:rsid w:val="6C636C38"/>
    <w:rsid w:val="6C812860"/>
    <w:rsid w:val="6D0A63C2"/>
    <w:rsid w:val="6D375D57"/>
    <w:rsid w:val="6D5533B5"/>
    <w:rsid w:val="6DAA2D59"/>
    <w:rsid w:val="6DB225B5"/>
    <w:rsid w:val="6DB34098"/>
    <w:rsid w:val="6DB545B6"/>
    <w:rsid w:val="6DD6514E"/>
    <w:rsid w:val="6E02415E"/>
    <w:rsid w:val="6E4375A0"/>
    <w:rsid w:val="6E514CED"/>
    <w:rsid w:val="6E6376BF"/>
    <w:rsid w:val="6E79491A"/>
    <w:rsid w:val="6E830758"/>
    <w:rsid w:val="6E9B5F7E"/>
    <w:rsid w:val="6EAE0FCF"/>
    <w:rsid w:val="6EB563D5"/>
    <w:rsid w:val="6EF72976"/>
    <w:rsid w:val="6EF76045"/>
    <w:rsid w:val="6F120448"/>
    <w:rsid w:val="6F225983"/>
    <w:rsid w:val="6F2E3EBD"/>
    <w:rsid w:val="6F4D07E7"/>
    <w:rsid w:val="6F6D70DC"/>
    <w:rsid w:val="6F883F7E"/>
    <w:rsid w:val="6FA6157B"/>
    <w:rsid w:val="6FA914BA"/>
    <w:rsid w:val="6FAD3285"/>
    <w:rsid w:val="6FBF7802"/>
    <w:rsid w:val="6FC960CC"/>
    <w:rsid w:val="6FFC5590"/>
    <w:rsid w:val="70110F5B"/>
    <w:rsid w:val="702B6EE1"/>
    <w:rsid w:val="702E23C7"/>
    <w:rsid w:val="70301DA3"/>
    <w:rsid w:val="706D1DD0"/>
    <w:rsid w:val="70856B87"/>
    <w:rsid w:val="70967F6C"/>
    <w:rsid w:val="70C8404B"/>
    <w:rsid w:val="70D527EE"/>
    <w:rsid w:val="70F13B89"/>
    <w:rsid w:val="70F82EDB"/>
    <w:rsid w:val="7105070F"/>
    <w:rsid w:val="714E0847"/>
    <w:rsid w:val="715B5300"/>
    <w:rsid w:val="715F4BD7"/>
    <w:rsid w:val="717E5165"/>
    <w:rsid w:val="71A118AB"/>
    <w:rsid w:val="71D27F8A"/>
    <w:rsid w:val="71F744C6"/>
    <w:rsid w:val="71F960CF"/>
    <w:rsid w:val="71FE226D"/>
    <w:rsid w:val="722B68E0"/>
    <w:rsid w:val="7238336B"/>
    <w:rsid w:val="72A05E30"/>
    <w:rsid w:val="72B762D6"/>
    <w:rsid w:val="72EC118F"/>
    <w:rsid w:val="731F5D5E"/>
    <w:rsid w:val="735008A6"/>
    <w:rsid w:val="73A814B2"/>
    <w:rsid w:val="73BD5FCC"/>
    <w:rsid w:val="73D90940"/>
    <w:rsid w:val="741E793C"/>
    <w:rsid w:val="74262838"/>
    <w:rsid w:val="743326A2"/>
    <w:rsid w:val="749156A0"/>
    <w:rsid w:val="74E4574A"/>
    <w:rsid w:val="75555CCF"/>
    <w:rsid w:val="75783262"/>
    <w:rsid w:val="7579259F"/>
    <w:rsid w:val="757D571C"/>
    <w:rsid w:val="757E3AD6"/>
    <w:rsid w:val="758D75E2"/>
    <w:rsid w:val="758E5275"/>
    <w:rsid w:val="75DA4AE6"/>
    <w:rsid w:val="763D30DF"/>
    <w:rsid w:val="76572F00"/>
    <w:rsid w:val="768371E5"/>
    <w:rsid w:val="76AD79B6"/>
    <w:rsid w:val="76E21E3E"/>
    <w:rsid w:val="77447586"/>
    <w:rsid w:val="774E15A1"/>
    <w:rsid w:val="77543F6E"/>
    <w:rsid w:val="77762421"/>
    <w:rsid w:val="778B1A71"/>
    <w:rsid w:val="779A0F51"/>
    <w:rsid w:val="77EE52A6"/>
    <w:rsid w:val="77FA1A64"/>
    <w:rsid w:val="78070232"/>
    <w:rsid w:val="780F09F4"/>
    <w:rsid w:val="782A3D0A"/>
    <w:rsid w:val="78345D00"/>
    <w:rsid w:val="78766AB5"/>
    <w:rsid w:val="789C4F47"/>
    <w:rsid w:val="78A90480"/>
    <w:rsid w:val="78C53AE4"/>
    <w:rsid w:val="79073B11"/>
    <w:rsid w:val="791372F6"/>
    <w:rsid w:val="79271142"/>
    <w:rsid w:val="794D082F"/>
    <w:rsid w:val="795B4F48"/>
    <w:rsid w:val="79811327"/>
    <w:rsid w:val="798D441B"/>
    <w:rsid w:val="799B0029"/>
    <w:rsid w:val="79D078B1"/>
    <w:rsid w:val="7A0B6A46"/>
    <w:rsid w:val="7A217F06"/>
    <w:rsid w:val="7A364017"/>
    <w:rsid w:val="7A392B5F"/>
    <w:rsid w:val="7A395B38"/>
    <w:rsid w:val="7A636FC1"/>
    <w:rsid w:val="7A765096"/>
    <w:rsid w:val="7A8265E1"/>
    <w:rsid w:val="7AD26523"/>
    <w:rsid w:val="7AD941A7"/>
    <w:rsid w:val="7ADE7817"/>
    <w:rsid w:val="7AE67F97"/>
    <w:rsid w:val="7AEA6B74"/>
    <w:rsid w:val="7B271F47"/>
    <w:rsid w:val="7B4D0D00"/>
    <w:rsid w:val="7B686D42"/>
    <w:rsid w:val="7B841746"/>
    <w:rsid w:val="7BD47A6E"/>
    <w:rsid w:val="7BFB5F3C"/>
    <w:rsid w:val="7C026DC9"/>
    <w:rsid w:val="7C0B7C42"/>
    <w:rsid w:val="7C347AF0"/>
    <w:rsid w:val="7C3A2FC3"/>
    <w:rsid w:val="7C4A1F7B"/>
    <w:rsid w:val="7C8878D2"/>
    <w:rsid w:val="7CB01756"/>
    <w:rsid w:val="7CC228CA"/>
    <w:rsid w:val="7CD9190C"/>
    <w:rsid w:val="7CDC31AB"/>
    <w:rsid w:val="7CEF4EB8"/>
    <w:rsid w:val="7D0239FF"/>
    <w:rsid w:val="7D162B61"/>
    <w:rsid w:val="7D305742"/>
    <w:rsid w:val="7D4556C9"/>
    <w:rsid w:val="7D4A6A89"/>
    <w:rsid w:val="7D5C530F"/>
    <w:rsid w:val="7D5E3CD3"/>
    <w:rsid w:val="7D5E40CD"/>
    <w:rsid w:val="7D693BED"/>
    <w:rsid w:val="7D8E0509"/>
    <w:rsid w:val="7DD92CBE"/>
    <w:rsid w:val="7E310B70"/>
    <w:rsid w:val="7E4412F7"/>
    <w:rsid w:val="7E652CE8"/>
    <w:rsid w:val="7EFF049B"/>
    <w:rsid w:val="7F834F38"/>
    <w:rsid w:val="7F8D69DE"/>
    <w:rsid w:val="7FE47E50"/>
    <w:rsid w:val="7FEA13A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ocked="1"/>
    <w:lsdException w:qFormat="1" w:unhideWhenUsed="0" w:uiPriority="0" w:semiHidden="0" w:name="heading 3" w:locked="1"/>
    <w:lsdException w:qFormat="1" w:unhideWhenUsed="0"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ocked="1"/>
    <w:lsdException w:qFormat="1" w:uiPriority="39"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iPriority="0" w:semiHidden="0" w:name="Normal Indent"/>
    <w:lsdException w:qFormat="1" w:uiPriority="99" w:semiHidden="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nhideWhenUsed="0" w:uiPriority="99" w:semiHidden="0" w:name="caption" w:locked="1"/>
    <w:lsdException w:unhideWhenUsed="0" w:uiPriority="0" w:semiHidden="0" w:name="table of figures"/>
    <w:lsdException w:unhideWhenUsed="0" w:uiPriority="0" w:semiHidden="0" w:name="envelope address"/>
    <w:lsdException w:unhideWhenUsed="0" w:uiPriority="0" w:semiHidden="0" w:name="envelope return"/>
    <w:lsdException w:qFormat="1" w:uiPriority="99" w:semiHidden="0" w:name="footnote reference"/>
    <w:lsdException w:qFormat="1" w:unhideWhenUsed="0" w:uiPriority="99" w:semiHidden="0" w:name="annotation reference"/>
    <w:lsdException w:unhideWhenUsed="0" w:uiPriority="0" w:semiHidden="0" w:name="line number"/>
    <w:lsdException w:qFormat="1" w:unhideWhenUsed="0" w:uiPriority="0" w:semiHidden="0" w:name="page number"/>
    <w:lsdException w:qFormat="1" w:uiPriority="99" w:semiHidden="0" w:name="endnote reference"/>
    <w:lsdException w:qFormat="1" w:uiPriority="99"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10" w:semiHidden="0" w:name="Title" w:locked="1"/>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ocked="1"/>
    <w:lsdException w:unhideWhenUsed="0" w:uiPriority="0" w:semiHidden="0" w:name="Salutation"/>
    <w:lsdException w:qFormat="1" w:unhideWhenUsed="0" w:uiPriority="0" w:semiHidden="0" w:name="Date"/>
    <w:lsdException w:qFormat="1" w:uiPriority="99"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iPriority="99" w:semiHidden="0" w:name="Body Text Indent 2"/>
    <w:lsdException w:qFormat="1" w:uiPriority="99"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ocked="1"/>
    <w:lsdException w:qFormat="1" w:unhideWhenUsed="0" w:uiPriority="0" w:semiHidden="0" w:name="Emphasis" w:locked="1"/>
    <w:lsdException w:qFormat="1" w:unhideWhenUsed="0" w:uiPriority="99"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iPriority="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link w:val="38"/>
    <w:qFormat/>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4">
    <w:name w:val="heading 2"/>
    <w:basedOn w:val="1"/>
    <w:next w:val="1"/>
    <w:link w:val="39"/>
    <w:qFormat/>
    <w:locked/>
    <w:uiPriority w:val="0"/>
    <w:pPr>
      <w:keepNext/>
      <w:keepLines/>
      <w:spacing w:before="260" w:after="260" w:line="416" w:lineRule="auto"/>
      <w:outlineLvl w:val="1"/>
    </w:pPr>
    <w:rPr>
      <w:rFonts w:ascii="Calibri Light" w:hAnsi="Calibri Light"/>
      <w:b/>
      <w:bCs/>
      <w:sz w:val="32"/>
      <w:szCs w:val="32"/>
    </w:rPr>
  </w:style>
  <w:style w:type="paragraph" w:styleId="2">
    <w:name w:val="heading 3"/>
    <w:basedOn w:val="1"/>
    <w:next w:val="1"/>
    <w:link w:val="40"/>
    <w:qFormat/>
    <w:locked/>
    <w:uiPriority w:val="0"/>
    <w:pPr>
      <w:keepNext/>
      <w:keepLines/>
      <w:spacing w:before="260" w:after="260" w:line="416" w:lineRule="auto"/>
      <w:outlineLvl w:val="2"/>
    </w:pPr>
    <w:rPr>
      <w:b/>
      <w:bCs/>
      <w:sz w:val="32"/>
      <w:szCs w:val="32"/>
    </w:rPr>
  </w:style>
  <w:style w:type="paragraph" w:styleId="5">
    <w:name w:val="heading 4"/>
    <w:basedOn w:val="1"/>
    <w:next w:val="1"/>
    <w:link w:val="41"/>
    <w:qFormat/>
    <w:locked/>
    <w:uiPriority w:val="0"/>
    <w:pPr>
      <w:keepNext/>
      <w:keepLines/>
      <w:spacing w:before="280" w:after="290" w:line="376" w:lineRule="auto"/>
      <w:outlineLvl w:val="3"/>
    </w:pPr>
    <w:rPr>
      <w:rFonts w:ascii="Calibri Light" w:hAnsi="Calibri Light"/>
      <w:b/>
      <w:bCs/>
      <w:sz w:val="28"/>
      <w:szCs w:val="28"/>
    </w:rPr>
  </w:style>
  <w:style w:type="character" w:default="1" w:styleId="30">
    <w:name w:val="Default Paragraph Font"/>
    <w:semiHidden/>
    <w:unhideWhenUsed/>
    <w:qFormat/>
    <w:uiPriority w:val="1"/>
  </w:style>
  <w:style w:type="table" w:default="1" w:styleId="28">
    <w:name w:val="Normal Table"/>
    <w:semiHidden/>
    <w:unhideWhenUsed/>
    <w:qFormat/>
    <w:uiPriority w:val="99"/>
    <w:tblPr>
      <w:tblCellMar>
        <w:top w:w="0" w:type="dxa"/>
        <w:left w:w="108" w:type="dxa"/>
        <w:bottom w:w="0" w:type="dxa"/>
        <w:right w:w="108" w:type="dxa"/>
      </w:tblCellMar>
    </w:tblPr>
  </w:style>
  <w:style w:type="paragraph" w:styleId="6">
    <w:name w:val="Normal Indent"/>
    <w:basedOn w:val="1"/>
    <w:link w:val="42"/>
    <w:unhideWhenUsed/>
    <w:qFormat/>
    <w:uiPriority w:val="0"/>
    <w:pPr>
      <w:adjustRightInd w:val="0"/>
      <w:snapToGrid w:val="0"/>
      <w:spacing w:line="360" w:lineRule="auto"/>
      <w:ind w:firstLine="420" w:firstLineChars="200"/>
    </w:pPr>
    <w:rPr>
      <w:rFonts w:ascii="Arial" w:hAnsi="Arial"/>
      <w:sz w:val="24"/>
      <w:szCs w:val="20"/>
    </w:rPr>
  </w:style>
  <w:style w:type="paragraph" w:styleId="7">
    <w:name w:val="caption"/>
    <w:basedOn w:val="1"/>
    <w:next w:val="1"/>
    <w:link w:val="43"/>
    <w:qFormat/>
    <w:locked/>
    <w:uiPriority w:val="99"/>
    <w:rPr>
      <w:rFonts w:ascii="Cambria" w:hAnsi="Cambria" w:eastAsia="黑体"/>
      <w:kern w:val="0"/>
      <w:sz w:val="20"/>
      <w:szCs w:val="20"/>
    </w:rPr>
  </w:style>
  <w:style w:type="paragraph" w:styleId="8">
    <w:name w:val="Document Map"/>
    <w:basedOn w:val="1"/>
    <w:link w:val="44"/>
    <w:qFormat/>
    <w:uiPriority w:val="99"/>
    <w:rPr>
      <w:rFonts w:ascii="Microsoft YaHei UI" w:eastAsia="Microsoft YaHei UI"/>
      <w:sz w:val="18"/>
      <w:szCs w:val="18"/>
    </w:rPr>
  </w:style>
  <w:style w:type="paragraph" w:styleId="9">
    <w:name w:val="annotation text"/>
    <w:basedOn w:val="1"/>
    <w:link w:val="45"/>
    <w:qFormat/>
    <w:uiPriority w:val="0"/>
    <w:pPr>
      <w:jc w:val="left"/>
    </w:pPr>
    <w:rPr>
      <w:kern w:val="0"/>
      <w:sz w:val="24"/>
      <w:szCs w:val="20"/>
    </w:rPr>
  </w:style>
  <w:style w:type="paragraph" w:styleId="10">
    <w:name w:val="Body Text"/>
    <w:basedOn w:val="1"/>
    <w:link w:val="46"/>
    <w:qFormat/>
    <w:uiPriority w:val="0"/>
    <w:pPr>
      <w:widowControl/>
      <w:snapToGrid w:val="0"/>
      <w:spacing w:before="60" w:after="160" w:line="259" w:lineRule="auto"/>
      <w:ind w:right="113"/>
    </w:pPr>
    <w:rPr>
      <w:kern w:val="0"/>
      <w:sz w:val="18"/>
      <w:szCs w:val="20"/>
    </w:rPr>
  </w:style>
  <w:style w:type="paragraph" w:styleId="11">
    <w:name w:val="Body Text Indent"/>
    <w:basedOn w:val="1"/>
    <w:link w:val="47"/>
    <w:qFormat/>
    <w:uiPriority w:val="0"/>
    <w:pPr>
      <w:spacing w:after="120"/>
      <w:ind w:left="420" w:leftChars="200"/>
    </w:pPr>
    <w:rPr>
      <w:kern w:val="0"/>
      <w:sz w:val="24"/>
    </w:rPr>
  </w:style>
  <w:style w:type="paragraph" w:styleId="12">
    <w:name w:val="Plain Text"/>
    <w:basedOn w:val="1"/>
    <w:next w:val="13"/>
    <w:link w:val="48"/>
    <w:qFormat/>
    <w:uiPriority w:val="0"/>
    <w:rPr>
      <w:rFonts w:ascii="宋体" w:hAnsi="Courier New"/>
      <w:szCs w:val="21"/>
    </w:rPr>
  </w:style>
  <w:style w:type="paragraph" w:styleId="13">
    <w:name w:val="toc 1"/>
    <w:basedOn w:val="1"/>
    <w:next w:val="1"/>
    <w:qFormat/>
    <w:locked/>
    <w:uiPriority w:val="39"/>
  </w:style>
  <w:style w:type="paragraph" w:styleId="14">
    <w:name w:val="Date"/>
    <w:basedOn w:val="1"/>
    <w:next w:val="1"/>
    <w:link w:val="49"/>
    <w:qFormat/>
    <w:uiPriority w:val="0"/>
    <w:pPr>
      <w:ind w:left="100" w:leftChars="2500"/>
    </w:pPr>
    <w:rPr>
      <w:kern w:val="0"/>
      <w:sz w:val="24"/>
      <w:szCs w:val="20"/>
    </w:rPr>
  </w:style>
  <w:style w:type="paragraph" w:styleId="15">
    <w:name w:val="Body Text Indent 2"/>
    <w:basedOn w:val="1"/>
    <w:link w:val="50"/>
    <w:unhideWhenUsed/>
    <w:qFormat/>
    <w:uiPriority w:val="99"/>
    <w:pPr>
      <w:adjustRightInd w:val="0"/>
      <w:snapToGrid w:val="0"/>
      <w:spacing w:after="120" w:line="480" w:lineRule="auto"/>
      <w:ind w:left="420" w:leftChars="200" w:firstLine="200" w:firstLineChars="200"/>
    </w:pPr>
    <w:rPr>
      <w:rFonts w:ascii="Arial" w:hAnsi="Arial"/>
      <w:sz w:val="24"/>
      <w:szCs w:val="20"/>
    </w:rPr>
  </w:style>
  <w:style w:type="paragraph" w:styleId="16">
    <w:name w:val="endnote text"/>
    <w:basedOn w:val="1"/>
    <w:link w:val="51"/>
    <w:unhideWhenUsed/>
    <w:qFormat/>
    <w:uiPriority w:val="99"/>
    <w:pPr>
      <w:adjustRightInd w:val="0"/>
      <w:snapToGrid w:val="0"/>
      <w:spacing w:line="360" w:lineRule="auto"/>
      <w:ind w:firstLine="200" w:firstLineChars="200"/>
      <w:jc w:val="left"/>
    </w:pPr>
    <w:rPr>
      <w:rFonts w:ascii="Arial" w:hAnsi="Arial"/>
      <w:sz w:val="24"/>
      <w:szCs w:val="20"/>
    </w:rPr>
  </w:style>
  <w:style w:type="paragraph" w:styleId="17">
    <w:name w:val="Balloon Text"/>
    <w:basedOn w:val="1"/>
    <w:link w:val="52"/>
    <w:qFormat/>
    <w:uiPriority w:val="0"/>
    <w:rPr>
      <w:kern w:val="0"/>
      <w:sz w:val="18"/>
      <w:szCs w:val="18"/>
    </w:rPr>
  </w:style>
  <w:style w:type="paragraph" w:styleId="18">
    <w:name w:val="footer"/>
    <w:basedOn w:val="1"/>
    <w:link w:val="53"/>
    <w:qFormat/>
    <w:uiPriority w:val="99"/>
    <w:pPr>
      <w:tabs>
        <w:tab w:val="center" w:pos="4153"/>
        <w:tab w:val="right" w:pos="8306"/>
      </w:tabs>
      <w:snapToGrid w:val="0"/>
      <w:jc w:val="left"/>
    </w:pPr>
    <w:rPr>
      <w:kern w:val="0"/>
      <w:sz w:val="18"/>
      <w:szCs w:val="18"/>
    </w:rPr>
  </w:style>
  <w:style w:type="paragraph" w:styleId="19">
    <w:name w:val="header"/>
    <w:basedOn w:val="1"/>
    <w:link w:val="54"/>
    <w:qFormat/>
    <w:uiPriority w:val="0"/>
    <w:pPr>
      <w:pBdr>
        <w:bottom w:val="single" w:color="auto" w:sz="6" w:space="1"/>
      </w:pBdr>
      <w:tabs>
        <w:tab w:val="center" w:pos="4153"/>
        <w:tab w:val="right" w:pos="8306"/>
      </w:tabs>
      <w:snapToGrid w:val="0"/>
      <w:jc w:val="center"/>
    </w:pPr>
    <w:rPr>
      <w:kern w:val="0"/>
      <w:sz w:val="18"/>
      <w:szCs w:val="18"/>
    </w:rPr>
  </w:style>
  <w:style w:type="paragraph" w:styleId="20">
    <w:name w:val="footnote text"/>
    <w:basedOn w:val="1"/>
    <w:link w:val="55"/>
    <w:unhideWhenUsed/>
    <w:qFormat/>
    <w:uiPriority w:val="99"/>
    <w:pPr>
      <w:adjustRightInd w:val="0"/>
      <w:snapToGrid w:val="0"/>
      <w:spacing w:line="360" w:lineRule="auto"/>
      <w:ind w:firstLine="200" w:firstLineChars="200"/>
      <w:jc w:val="left"/>
    </w:pPr>
    <w:rPr>
      <w:rFonts w:ascii="Arial" w:hAnsi="Arial"/>
      <w:sz w:val="18"/>
      <w:szCs w:val="18"/>
    </w:rPr>
  </w:style>
  <w:style w:type="paragraph" w:styleId="21">
    <w:name w:val="Body Text Indent 3"/>
    <w:basedOn w:val="1"/>
    <w:link w:val="56"/>
    <w:unhideWhenUsed/>
    <w:qFormat/>
    <w:uiPriority w:val="99"/>
    <w:pPr>
      <w:adjustRightInd w:val="0"/>
      <w:snapToGrid w:val="0"/>
      <w:spacing w:after="120" w:line="360" w:lineRule="auto"/>
      <w:ind w:left="420" w:leftChars="200" w:firstLine="200" w:firstLineChars="200"/>
    </w:pPr>
    <w:rPr>
      <w:rFonts w:ascii="Arial" w:hAnsi="Arial"/>
      <w:sz w:val="16"/>
      <w:szCs w:val="16"/>
    </w:rPr>
  </w:style>
  <w:style w:type="paragraph" w:styleId="22">
    <w:name w:val="toc 2"/>
    <w:basedOn w:val="1"/>
    <w:next w:val="1"/>
    <w:unhideWhenUsed/>
    <w:qFormat/>
    <w:locked/>
    <w:uiPriority w:val="39"/>
    <w:pPr>
      <w:tabs>
        <w:tab w:val="right" w:leader="dot" w:pos="9060"/>
      </w:tabs>
      <w:adjustRightInd w:val="0"/>
      <w:snapToGrid w:val="0"/>
      <w:spacing w:line="360" w:lineRule="auto"/>
      <w:ind w:left="240" w:firstLine="482" w:firstLineChars="200"/>
      <w:jc w:val="left"/>
    </w:pPr>
    <w:rPr>
      <w:b/>
      <w:smallCaps/>
      <w:kern w:val="0"/>
      <w:sz w:val="24"/>
    </w:rPr>
  </w:style>
  <w:style w:type="paragraph" w:styleId="23">
    <w:name w:val="Normal (Web)"/>
    <w:basedOn w:val="1"/>
    <w:link w:val="57"/>
    <w:qFormat/>
    <w:uiPriority w:val="99"/>
    <w:pPr>
      <w:widowControl/>
      <w:spacing w:before="100" w:beforeAutospacing="1" w:after="100" w:afterAutospacing="1"/>
      <w:jc w:val="left"/>
    </w:pPr>
    <w:rPr>
      <w:rFonts w:ascii="宋体" w:hAnsi="宋体"/>
      <w:kern w:val="0"/>
      <w:sz w:val="24"/>
      <w:szCs w:val="20"/>
    </w:rPr>
  </w:style>
  <w:style w:type="paragraph" w:styleId="24">
    <w:name w:val="index 1"/>
    <w:basedOn w:val="1"/>
    <w:next w:val="1"/>
    <w:qFormat/>
    <w:uiPriority w:val="0"/>
    <w:pPr>
      <w:spacing w:line="400" w:lineRule="exact"/>
      <w:jc w:val="center"/>
    </w:pPr>
    <w:rPr>
      <w:rFonts w:ascii="Arial" w:hAnsi="Arial" w:cs="Arial"/>
      <w:bCs/>
      <w:szCs w:val="21"/>
    </w:rPr>
  </w:style>
  <w:style w:type="paragraph" w:styleId="25">
    <w:name w:val="Title"/>
    <w:basedOn w:val="1"/>
    <w:next w:val="1"/>
    <w:link w:val="58"/>
    <w:qFormat/>
    <w:locked/>
    <w:uiPriority w:val="10"/>
    <w:pPr>
      <w:adjustRightInd w:val="0"/>
      <w:snapToGrid w:val="0"/>
      <w:spacing w:line="360" w:lineRule="auto"/>
      <w:jc w:val="left"/>
      <w:outlineLvl w:val="0"/>
    </w:pPr>
    <w:rPr>
      <w:rFonts w:ascii="Arial" w:hAnsi="Arial"/>
      <w:b/>
      <w:bCs/>
      <w:sz w:val="28"/>
      <w:szCs w:val="32"/>
    </w:rPr>
  </w:style>
  <w:style w:type="paragraph" w:styleId="26">
    <w:name w:val="annotation subject"/>
    <w:basedOn w:val="9"/>
    <w:next w:val="9"/>
    <w:link w:val="59"/>
    <w:semiHidden/>
    <w:qFormat/>
    <w:uiPriority w:val="0"/>
    <w:rPr>
      <w:b/>
      <w:bCs/>
      <w:kern w:val="2"/>
      <w:szCs w:val="24"/>
    </w:rPr>
  </w:style>
  <w:style w:type="paragraph" w:styleId="27">
    <w:name w:val="Body Text First Indent"/>
    <w:basedOn w:val="1"/>
    <w:next w:val="1"/>
    <w:link w:val="60"/>
    <w:unhideWhenUsed/>
    <w:qFormat/>
    <w:uiPriority w:val="99"/>
    <w:pPr>
      <w:widowControl w:val="0"/>
      <w:adjustRightInd w:val="0"/>
      <w:spacing w:before="0" w:after="120" w:line="360" w:lineRule="auto"/>
      <w:ind w:right="0" w:firstLine="420" w:firstLineChars="100"/>
    </w:pPr>
    <w:rPr>
      <w:rFonts w:ascii="Arial" w:hAnsi="Arial"/>
      <w:kern w:val="2"/>
      <w:sz w:val="24"/>
    </w:rPr>
  </w:style>
  <w:style w:type="table" w:styleId="29">
    <w:name w:val="Table Grid"/>
    <w:basedOn w:val="28"/>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1">
    <w:name w:val="Strong"/>
    <w:qFormat/>
    <w:locked/>
    <w:uiPriority w:val="0"/>
    <w:rPr>
      <w:b/>
      <w:bCs/>
    </w:rPr>
  </w:style>
  <w:style w:type="character" w:styleId="32">
    <w:name w:val="endnote reference"/>
    <w:unhideWhenUsed/>
    <w:qFormat/>
    <w:uiPriority w:val="99"/>
    <w:rPr>
      <w:vertAlign w:val="superscript"/>
    </w:rPr>
  </w:style>
  <w:style w:type="character" w:styleId="33">
    <w:name w:val="page number"/>
    <w:basedOn w:val="30"/>
    <w:qFormat/>
    <w:uiPriority w:val="0"/>
  </w:style>
  <w:style w:type="character" w:styleId="34">
    <w:name w:val="Emphasis"/>
    <w:qFormat/>
    <w:locked/>
    <w:uiPriority w:val="0"/>
    <w:rPr>
      <w:i/>
      <w:iCs/>
    </w:rPr>
  </w:style>
  <w:style w:type="character" w:styleId="35">
    <w:name w:val="Hyperlink"/>
    <w:unhideWhenUsed/>
    <w:qFormat/>
    <w:uiPriority w:val="99"/>
    <w:rPr>
      <w:color w:val="0000FF"/>
      <w:u w:val="single"/>
    </w:rPr>
  </w:style>
  <w:style w:type="character" w:styleId="36">
    <w:name w:val="annotation reference"/>
    <w:qFormat/>
    <w:uiPriority w:val="99"/>
    <w:rPr>
      <w:sz w:val="21"/>
    </w:rPr>
  </w:style>
  <w:style w:type="character" w:styleId="37">
    <w:name w:val="footnote reference"/>
    <w:unhideWhenUsed/>
    <w:qFormat/>
    <w:uiPriority w:val="99"/>
    <w:rPr>
      <w:vertAlign w:val="superscript"/>
    </w:rPr>
  </w:style>
  <w:style w:type="character" w:customStyle="1" w:styleId="38">
    <w:name w:val="标题 1 字符"/>
    <w:link w:val="3"/>
    <w:qFormat/>
    <w:uiPriority w:val="0"/>
    <w:rPr>
      <w:rFonts w:eastAsia="黑体"/>
      <w:b/>
      <w:bCs/>
      <w:color w:val="000000"/>
      <w:kern w:val="44"/>
      <w:sz w:val="30"/>
      <w:szCs w:val="30"/>
    </w:rPr>
  </w:style>
  <w:style w:type="character" w:customStyle="1" w:styleId="39">
    <w:name w:val="标题 2 字符"/>
    <w:link w:val="4"/>
    <w:qFormat/>
    <w:uiPriority w:val="0"/>
    <w:rPr>
      <w:rFonts w:ascii="Calibri Light" w:hAnsi="Calibri Light" w:eastAsia="宋体" w:cs="Times New Roman"/>
      <w:b/>
      <w:bCs/>
      <w:kern w:val="2"/>
      <w:sz w:val="32"/>
      <w:szCs w:val="32"/>
    </w:rPr>
  </w:style>
  <w:style w:type="character" w:customStyle="1" w:styleId="40">
    <w:name w:val="标题 3 字符1"/>
    <w:link w:val="2"/>
    <w:qFormat/>
    <w:uiPriority w:val="0"/>
    <w:rPr>
      <w:b/>
      <w:bCs/>
      <w:kern w:val="2"/>
      <w:sz w:val="32"/>
      <w:szCs w:val="32"/>
    </w:rPr>
  </w:style>
  <w:style w:type="character" w:customStyle="1" w:styleId="41">
    <w:name w:val="标题 4 字符"/>
    <w:link w:val="5"/>
    <w:qFormat/>
    <w:uiPriority w:val="0"/>
    <w:rPr>
      <w:rFonts w:ascii="Calibri Light" w:hAnsi="Calibri Light" w:eastAsia="宋体" w:cs="Times New Roman"/>
      <w:b/>
      <w:bCs/>
      <w:kern w:val="2"/>
      <w:sz w:val="28"/>
      <w:szCs w:val="28"/>
    </w:rPr>
  </w:style>
  <w:style w:type="character" w:customStyle="1" w:styleId="42">
    <w:name w:val="正文缩进 字符"/>
    <w:link w:val="6"/>
    <w:qFormat/>
    <w:uiPriority w:val="0"/>
    <w:rPr>
      <w:rFonts w:ascii="Arial" w:hAnsi="Arial"/>
      <w:kern w:val="2"/>
      <w:sz w:val="24"/>
    </w:rPr>
  </w:style>
  <w:style w:type="character" w:customStyle="1" w:styleId="43">
    <w:name w:val="题注 字符"/>
    <w:link w:val="7"/>
    <w:qFormat/>
    <w:uiPriority w:val="0"/>
    <w:rPr>
      <w:rFonts w:ascii="Cambria" w:hAnsi="Cambria" w:eastAsia="黑体" w:cs="Times New Roman"/>
      <w:sz w:val="20"/>
      <w:szCs w:val="20"/>
    </w:rPr>
  </w:style>
  <w:style w:type="character" w:customStyle="1" w:styleId="44">
    <w:name w:val="文档结构图 字符"/>
    <w:link w:val="8"/>
    <w:qFormat/>
    <w:uiPriority w:val="99"/>
    <w:rPr>
      <w:rFonts w:ascii="Microsoft YaHei UI" w:eastAsia="Microsoft YaHei UI"/>
      <w:kern w:val="2"/>
      <w:sz w:val="18"/>
      <w:szCs w:val="18"/>
    </w:rPr>
  </w:style>
  <w:style w:type="character" w:customStyle="1" w:styleId="45">
    <w:name w:val="批注文字 字符"/>
    <w:link w:val="9"/>
    <w:qFormat/>
    <w:locked/>
    <w:uiPriority w:val="0"/>
    <w:rPr>
      <w:rFonts w:ascii="Times New Roman" w:hAnsi="Times New Roman" w:eastAsia="宋体"/>
      <w:sz w:val="24"/>
    </w:rPr>
  </w:style>
  <w:style w:type="character" w:customStyle="1" w:styleId="46">
    <w:name w:val="正文文本 字符"/>
    <w:link w:val="10"/>
    <w:qFormat/>
    <w:locked/>
    <w:uiPriority w:val="0"/>
    <w:rPr>
      <w:sz w:val="18"/>
    </w:rPr>
  </w:style>
  <w:style w:type="character" w:customStyle="1" w:styleId="47">
    <w:name w:val="正文文本缩进 字符"/>
    <w:link w:val="11"/>
    <w:semiHidden/>
    <w:qFormat/>
    <w:locked/>
    <w:uiPriority w:val="0"/>
    <w:rPr>
      <w:rFonts w:ascii="Times New Roman" w:hAnsi="Times New Roman" w:eastAsia="宋体" w:cs="Times New Roman"/>
      <w:sz w:val="24"/>
      <w:szCs w:val="24"/>
    </w:rPr>
  </w:style>
  <w:style w:type="character" w:customStyle="1" w:styleId="48">
    <w:name w:val="纯文本 字符"/>
    <w:link w:val="12"/>
    <w:qFormat/>
    <w:uiPriority w:val="0"/>
    <w:rPr>
      <w:rFonts w:ascii="宋体" w:hAnsi="Courier New"/>
      <w:kern w:val="2"/>
      <w:sz w:val="21"/>
      <w:szCs w:val="21"/>
    </w:rPr>
  </w:style>
  <w:style w:type="character" w:customStyle="1" w:styleId="49">
    <w:name w:val="日期 字符1"/>
    <w:link w:val="14"/>
    <w:qFormat/>
    <w:locked/>
    <w:uiPriority w:val="0"/>
    <w:rPr>
      <w:rFonts w:ascii="Times New Roman" w:hAnsi="Times New Roman" w:eastAsia="宋体"/>
      <w:sz w:val="24"/>
    </w:rPr>
  </w:style>
  <w:style w:type="character" w:customStyle="1" w:styleId="50">
    <w:name w:val="正文文本缩进 2 字符"/>
    <w:link w:val="15"/>
    <w:qFormat/>
    <w:uiPriority w:val="99"/>
    <w:rPr>
      <w:rFonts w:ascii="Arial" w:hAnsi="Arial"/>
      <w:kern w:val="2"/>
      <w:sz w:val="24"/>
    </w:rPr>
  </w:style>
  <w:style w:type="character" w:customStyle="1" w:styleId="51">
    <w:name w:val="尾注文本 字符"/>
    <w:link w:val="16"/>
    <w:qFormat/>
    <w:uiPriority w:val="99"/>
    <w:rPr>
      <w:rFonts w:ascii="Arial" w:hAnsi="Arial"/>
      <w:kern w:val="2"/>
      <w:sz w:val="24"/>
    </w:rPr>
  </w:style>
  <w:style w:type="character" w:customStyle="1" w:styleId="52">
    <w:name w:val="批注框文本 字符"/>
    <w:link w:val="17"/>
    <w:semiHidden/>
    <w:qFormat/>
    <w:locked/>
    <w:uiPriority w:val="0"/>
    <w:rPr>
      <w:rFonts w:ascii="Times New Roman" w:hAnsi="Times New Roman" w:eastAsia="宋体" w:cs="Times New Roman"/>
      <w:sz w:val="18"/>
      <w:szCs w:val="18"/>
    </w:rPr>
  </w:style>
  <w:style w:type="character" w:customStyle="1" w:styleId="53">
    <w:name w:val="页脚 字符1"/>
    <w:link w:val="18"/>
    <w:qFormat/>
    <w:locked/>
    <w:uiPriority w:val="0"/>
    <w:rPr>
      <w:rFonts w:cs="Times New Roman"/>
      <w:sz w:val="18"/>
      <w:szCs w:val="18"/>
    </w:rPr>
  </w:style>
  <w:style w:type="character" w:customStyle="1" w:styleId="54">
    <w:name w:val="页眉 字符"/>
    <w:link w:val="19"/>
    <w:qFormat/>
    <w:locked/>
    <w:uiPriority w:val="0"/>
    <w:rPr>
      <w:rFonts w:cs="Times New Roman"/>
      <w:sz w:val="18"/>
      <w:szCs w:val="18"/>
    </w:rPr>
  </w:style>
  <w:style w:type="character" w:customStyle="1" w:styleId="55">
    <w:name w:val="脚注文本 字符"/>
    <w:link w:val="20"/>
    <w:qFormat/>
    <w:uiPriority w:val="99"/>
    <w:rPr>
      <w:rFonts w:ascii="Arial" w:hAnsi="Arial"/>
      <w:kern w:val="2"/>
      <w:sz w:val="18"/>
      <w:szCs w:val="18"/>
    </w:rPr>
  </w:style>
  <w:style w:type="character" w:customStyle="1" w:styleId="56">
    <w:name w:val="正文文本缩进 3 字符"/>
    <w:link w:val="21"/>
    <w:qFormat/>
    <w:uiPriority w:val="99"/>
    <w:rPr>
      <w:rFonts w:ascii="Arial" w:hAnsi="Arial"/>
      <w:kern w:val="2"/>
      <w:sz w:val="16"/>
      <w:szCs w:val="16"/>
    </w:rPr>
  </w:style>
  <w:style w:type="character" w:customStyle="1" w:styleId="57">
    <w:name w:val="普通(网站) 字符"/>
    <w:link w:val="23"/>
    <w:qFormat/>
    <w:locked/>
    <w:uiPriority w:val="0"/>
    <w:rPr>
      <w:rFonts w:ascii="宋体" w:hAnsi="宋体" w:eastAsia="宋体"/>
      <w:sz w:val="24"/>
    </w:rPr>
  </w:style>
  <w:style w:type="character" w:customStyle="1" w:styleId="58">
    <w:name w:val="标题 字符"/>
    <w:link w:val="25"/>
    <w:qFormat/>
    <w:uiPriority w:val="10"/>
    <w:rPr>
      <w:rFonts w:ascii="Arial" w:hAnsi="Arial"/>
      <w:b/>
      <w:bCs/>
      <w:kern w:val="2"/>
      <w:sz w:val="28"/>
      <w:szCs w:val="32"/>
    </w:rPr>
  </w:style>
  <w:style w:type="character" w:customStyle="1" w:styleId="59">
    <w:name w:val="批注主题 字符"/>
    <w:link w:val="26"/>
    <w:semiHidden/>
    <w:qFormat/>
    <w:locked/>
    <w:uiPriority w:val="0"/>
    <w:rPr>
      <w:rFonts w:ascii="Times New Roman" w:hAnsi="Times New Roman" w:eastAsia="宋体" w:cs="Times New Roman"/>
      <w:b/>
      <w:bCs/>
      <w:kern w:val="2"/>
      <w:sz w:val="24"/>
      <w:szCs w:val="24"/>
    </w:rPr>
  </w:style>
  <w:style w:type="character" w:customStyle="1" w:styleId="60">
    <w:name w:val="正文文本首行缩进 字符"/>
    <w:link w:val="27"/>
    <w:qFormat/>
    <w:uiPriority w:val="99"/>
    <w:rPr>
      <w:rFonts w:ascii="Arial" w:hAnsi="Arial"/>
      <w:kern w:val="2"/>
      <w:sz w:val="24"/>
    </w:rPr>
  </w:style>
  <w:style w:type="character" w:customStyle="1" w:styleId="61">
    <w:name w:val="批注文字 Char"/>
    <w:qFormat/>
    <w:uiPriority w:val="99"/>
    <w:rPr>
      <w:rFonts w:ascii="Arial" w:hAnsi="Arial" w:eastAsia="宋体" w:cs="Times New Roman"/>
      <w:sz w:val="24"/>
      <w:szCs w:val="20"/>
    </w:rPr>
  </w:style>
  <w:style w:type="character" w:customStyle="1" w:styleId="62">
    <w:name w:val="报告表标题样式2 Char"/>
    <w:link w:val="63"/>
    <w:qFormat/>
    <w:uiPriority w:val="0"/>
    <w:rPr>
      <w:rFonts w:cs="Arial Unicode MS"/>
      <w:b/>
      <w:sz w:val="24"/>
      <w:szCs w:val="24"/>
    </w:rPr>
  </w:style>
  <w:style w:type="paragraph" w:customStyle="1" w:styleId="63">
    <w:name w:val="报告表标题样式2"/>
    <w:basedOn w:val="1"/>
    <w:link w:val="62"/>
    <w:qFormat/>
    <w:uiPriority w:val="0"/>
    <w:pPr>
      <w:tabs>
        <w:tab w:val="left" w:pos="4256"/>
      </w:tabs>
      <w:spacing w:beforeLines="50"/>
      <w:jc w:val="center"/>
    </w:pPr>
    <w:rPr>
      <w:rFonts w:cs="Arial Unicode MS"/>
      <w:b/>
      <w:kern w:val="0"/>
      <w:sz w:val="24"/>
    </w:rPr>
  </w:style>
  <w:style w:type="character" w:customStyle="1" w:styleId="64">
    <w:name w:val="表文 Char Char"/>
    <w:link w:val="65"/>
    <w:qFormat/>
    <w:uiPriority w:val="0"/>
    <w:rPr>
      <w:rFonts w:ascii="Arial" w:hAnsi="Arial" w:cs="Arial"/>
      <w:kern w:val="2"/>
      <w:sz w:val="21"/>
    </w:rPr>
  </w:style>
  <w:style w:type="paragraph" w:customStyle="1" w:styleId="65">
    <w:name w:val="表文"/>
    <w:basedOn w:val="1"/>
    <w:link w:val="64"/>
    <w:qFormat/>
    <w:uiPriority w:val="0"/>
    <w:pPr>
      <w:overflowPunct w:val="0"/>
      <w:adjustRightInd w:val="0"/>
      <w:snapToGrid w:val="0"/>
      <w:spacing w:line="360" w:lineRule="auto"/>
      <w:jc w:val="center"/>
      <w:textAlignment w:val="baseline"/>
    </w:pPr>
    <w:rPr>
      <w:rFonts w:ascii="Arial" w:hAnsi="Arial"/>
      <w:szCs w:val="20"/>
    </w:rPr>
  </w:style>
  <w:style w:type="character" w:customStyle="1" w:styleId="66">
    <w:name w:val="tpc_content"/>
    <w:qFormat/>
    <w:uiPriority w:val="0"/>
  </w:style>
  <w:style w:type="character" w:customStyle="1" w:styleId="67">
    <w:name w:val="正文文本 字符1"/>
    <w:semiHidden/>
    <w:qFormat/>
    <w:uiPriority w:val="0"/>
    <w:rPr>
      <w:rFonts w:ascii="Times New Roman" w:hAnsi="Times New Roman" w:eastAsia="宋体" w:cs="Times New Roman"/>
      <w:sz w:val="24"/>
      <w:szCs w:val="24"/>
    </w:rPr>
  </w:style>
  <w:style w:type="character" w:customStyle="1" w:styleId="68">
    <w:name w:val="标题 3 字符"/>
    <w:qFormat/>
    <w:locked/>
    <w:uiPriority w:val="0"/>
    <w:rPr>
      <w:b/>
      <w:kern w:val="2"/>
      <w:sz w:val="32"/>
    </w:rPr>
  </w:style>
  <w:style w:type="character" w:customStyle="1" w:styleId="69">
    <w:name w:val="表格文字 Char Char"/>
    <w:link w:val="70"/>
    <w:qFormat/>
    <w:uiPriority w:val="0"/>
    <w:rPr>
      <w:rFonts w:ascii="Arial" w:hAnsi="Arial" w:cs="Arial"/>
    </w:rPr>
  </w:style>
  <w:style w:type="paragraph" w:customStyle="1" w:styleId="70">
    <w:name w:val="表格文字"/>
    <w:basedOn w:val="10"/>
    <w:next w:val="1"/>
    <w:link w:val="69"/>
    <w:qFormat/>
    <w:uiPriority w:val="0"/>
    <w:pPr>
      <w:widowControl w:val="0"/>
      <w:snapToGrid/>
      <w:spacing w:before="0" w:after="0" w:line="420" w:lineRule="exact"/>
      <w:ind w:right="0"/>
      <w:jc w:val="center"/>
      <w:textAlignment w:val="center"/>
    </w:pPr>
    <w:rPr>
      <w:rFonts w:ascii="Arial" w:hAnsi="Arial"/>
      <w:sz w:val="20"/>
    </w:rPr>
  </w:style>
  <w:style w:type="character" w:customStyle="1" w:styleId="71">
    <w:name w:val="普通(网站) Char"/>
    <w:qFormat/>
    <w:locked/>
    <w:uiPriority w:val="0"/>
    <w:rPr>
      <w:rFonts w:ascii="宋体" w:hAnsi="宋体" w:eastAsia="宋体"/>
      <w:sz w:val="24"/>
    </w:rPr>
  </w:style>
  <w:style w:type="character" w:customStyle="1" w:styleId="72">
    <w:name w:val="批注主题 Char"/>
    <w:semiHidden/>
    <w:qFormat/>
    <w:uiPriority w:val="99"/>
    <w:rPr>
      <w:rFonts w:ascii="Arial" w:hAnsi="Arial" w:eastAsia="宋体" w:cs="Times New Roman"/>
      <w:b/>
      <w:bCs/>
      <w:sz w:val="24"/>
      <w:szCs w:val="20"/>
    </w:rPr>
  </w:style>
  <w:style w:type="character" w:customStyle="1" w:styleId="73">
    <w:name w:val="页脚 Char"/>
    <w:qFormat/>
    <w:uiPriority w:val="99"/>
  </w:style>
  <w:style w:type="character" w:customStyle="1" w:styleId="74">
    <w:name w:val="F05-正文 Char"/>
    <w:link w:val="75"/>
    <w:qFormat/>
    <w:uiPriority w:val="0"/>
    <w:rPr>
      <w:rFonts w:ascii="Arial" w:hAnsi="Arial"/>
      <w:kern w:val="2"/>
      <w:sz w:val="24"/>
      <w:szCs w:val="24"/>
    </w:rPr>
  </w:style>
  <w:style w:type="paragraph" w:customStyle="1" w:styleId="75">
    <w:name w:val="F05-正文"/>
    <w:basedOn w:val="1"/>
    <w:link w:val="74"/>
    <w:qFormat/>
    <w:uiPriority w:val="0"/>
    <w:pPr>
      <w:autoSpaceDE w:val="0"/>
      <w:autoSpaceDN w:val="0"/>
      <w:spacing w:line="360" w:lineRule="auto"/>
      <w:ind w:firstLine="480" w:firstLineChars="200"/>
    </w:pPr>
    <w:rPr>
      <w:rFonts w:ascii="Arial" w:hAnsi="Arial"/>
      <w:sz w:val="24"/>
    </w:rPr>
  </w:style>
  <w:style w:type="character" w:customStyle="1" w:styleId="76">
    <w:name w:val="纯文本 Char"/>
    <w:qFormat/>
    <w:uiPriority w:val="0"/>
    <w:rPr>
      <w:rFonts w:ascii="宋体" w:hAnsi="Courier New" w:cs="Courier New"/>
      <w:kern w:val="2"/>
      <w:sz w:val="21"/>
      <w:szCs w:val="21"/>
    </w:rPr>
  </w:style>
  <w:style w:type="character" w:customStyle="1" w:styleId="77">
    <w:name w:val="apple-converted-space"/>
    <w:qFormat/>
    <w:uiPriority w:val="0"/>
  </w:style>
  <w:style w:type="character" w:customStyle="1" w:styleId="78">
    <w:name w:val="页眉 Char"/>
    <w:qFormat/>
    <w:uiPriority w:val="99"/>
    <w:rPr>
      <w:rFonts w:ascii="Arial" w:hAnsi="Arial" w:eastAsia="宋体"/>
      <w:sz w:val="18"/>
      <w:szCs w:val="18"/>
    </w:rPr>
  </w:style>
  <w:style w:type="character" w:customStyle="1" w:styleId="79">
    <w:name w:val="正文文本 Char"/>
    <w:semiHidden/>
    <w:qFormat/>
    <w:uiPriority w:val="99"/>
    <w:rPr>
      <w:rFonts w:ascii="Arial" w:hAnsi="Arial" w:eastAsia="宋体" w:cs="Times New Roman"/>
      <w:sz w:val="24"/>
      <w:szCs w:val="20"/>
    </w:rPr>
  </w:style>
  <w:style w:type="character" w:customStyle="1" w:styleId="80">
    <w:name w:val="正文文本缩进 Char"/>
    <w:qFormat/>
    <w:uiPriority w:val="99"/>
    <w:rPr>
      <w:rFonts w:ascii="Arial" w:hAnsi="Arial" w:eastAsia="宋体" w:cs="Times New Roman"/>
      <w:sz w:val="24"/>
      <w:szCs w:val="20"/>
    </w:rPr>
  </w:style>
  <w:style w:type="character" w:customStyle="1" w:styleId="81">
    <w:name w:val="日期 字符"/>
    <w:semiHidden/>
    <w:qFormat/>
    <w:uiPriority w:val="0"/>
    <w:rPr>
      <w:rFonts w:ascii="Times New Roman" w:hAnsi="Times New Roman" w:eastAsia="宋体" w:cs="Times New Roman"/>
      <w:sz w:val="24"/>
      <w:szCs w:val="24"/>
    </w:rPr>
  </w:style>
  <w:style w:type="character" w:customStyle="1" w:styleId="82">
    <w:name w:val="样式2 字符"/>
    <w:link w:val="83"/>
    <w:qFormat/>
    <w:uiPriority w:val="0"/>
    <w:rPr>
      <w:color w:val="FF0000"/>
      <w:kern w:val="2"/>
      <w:sz w:val="21"/>
      <w:szCs w:val="21"/>
    </w:rPr>
  </w:style>
  <w:style w:type="paragraph" w:customStyle="1" w:styleId="83">
    <w:name w:val="样式2"/>
    <w:basedOn w:val="1"/>
    <w:link w:val="82"/>
    <w:qFormat/>
    <w:uiPriority w:val="0"/>
    <w:pPr>
      <w:keepNext/>
      <w:keepLines/>
      <w:widowControl/>
      <w:adjustRightInd w:val="0"/>
      <w:snapToGrid w:val="0"/>
      <w:spacing w:line="360" w:lineRule="auto"/>
      <w:jc w:val="left"/>
      <w:textAlignment w:val="baseline"/>
      <w:outlineLvl w:val="1"/>
    </w:pPr>
    <w:rPr>
      <w:color w:val="FF0000"/>
      <w:szCs w:val="21"/>
    </w:rPr>
  </w:style>
  <w:style w:type="character" w:customStyle="1" w:styleId="84">
    <w:name w:val="表文字居中 Char Char"/>
    <w:link w:val="85"/>
    <w:qFormat/>
    <w:uiPriority w:val="0"/>
    <w:rPr>
      <w:rFonts w:ascii="Arial" w:hAnsi="Arial"/>
      <w:szCs w:val="24"/>
      <w:lang w:val="en-US" w:eastAsia="zh-CN" w:bidi="ar-SA"/>
    </w:rPr>
  </w:style>
  <w:style w:type="paragraph" w:customStyle="1" w:styleId="85">
    <w:name w:val="表文字居中"/>
    <w:link w:val="84"/>
    <w:qFormat/>
    <w:uiPriority w:val="0"/>
    <w:pPr>
      <w:adjustRightInd w:val="0"/>
      <w:spacing w:line="360" w:lineRule="auto"/>
      <w:jc w:val="center"/>
    </w:pPr>
    <w:rPr>
      <w:rFonts w:ascii="Arial" w:hAnsi="Arial" w:eastAsia="宋体" w:cs="Times New Roman"/>
      <w:szCs w:val="24"/>
      <w:lang w:val="en-US" w:eastAsia="zh-CN" w:bidi="ar-SA"/>
    </w:rPr>
  </w:style>
  <w:style w:type="character" w:customStyle="1" w:styleId="86">
    <w:name w:val="表头 Char"/>
    <w:qFormat/>
    <w:locked/>
    <w:uiPriority w:val="0"/>
    <w:rPr>
      <w:rFonts w:ascii="Arial" w:hAnsi="宋体" w:eastAsia="宋体" w:cs="Arial"/>
      <w:b/>
      <w:bCs/>
      <w:color w:val="000000"/>
      <w:sz w:val="24"/>
      <w:szCs w:val="21"/>
      <w:lang w:val="zh-CN" w:eastAsia="zh-CN" w:bidi="ar-SA"/>
    </w:rPr>
  </w:style>
  <w:style w:type="character" w:customStyle="1" w:styleId="87">
    <w:name w:val="样式8 Char"/>
    <w:link w:val="88"/>
    <w:qFormat/>
    <w:uiPriority w:val="0"/>
    <w:rPr>
      <w:rFonts w:ascii="Arial" w:hAnsi="Arial" w:cs="Arial"/>
      <w:color w:val="000000"/>
      <w:sz w:val="21"/>
      <w:szCs w:val="21"/>
    </w:rPr>
  </w:style>
  <w:style w:type="paragraph" w:customStyle="1" w:styleId="88">
    <w:name w:val="样式8"/>
    <w:basedOn w:val="1"/>
    <w:link w:val="87"/>
    <w:qFormat/>
    <w:uiPriority w:val="0"/>
    <w:pPr>
      <w:widowControl/>
      <w:spacing w:line="320" w:lineRule="atLeast"/>
      <w:jc w:val="center"/>
    </w:pPr>
    <w:rPr>
      <w:rFonts w:ascii="Arial" w:hAnsi="Arial" w:cs="Arial"/>
      <w:color w:val="000000"/>
      <w:kern w:val="0"/>
      <w:szCs w:val="21"/>
    </w:rPr>
  </w:style>
  <w:style w:type="character" w:customStyle="1" w:styleId="89">
    <w:name w:val="批注框文本 Char"/>
    <w:qFormat/>
    <w:uiPriority w:val="0"/>
    <w:rPr>
      <w:rFonts w:ascii="Arial" w:hAnsi="Arial" w:eastAsia="宋体" w:cs="Times New Roman"/>
      <w:sz w:val="18"/>
      <w:szCs w:val="18"/>
    </w:rPr>
  </w:style>
  <w:style w:type="character" w:customStyle="1" w:styleId="90">
    <w:name w:val="N05-正文 Char"/>
    <w:link w:val="91"/>
    <w:qFormat/>
    <w:uiPriority w:val="0"/>
    <w:rPr>
      <w:rFonts w:ascii="Arial" w:hAnsi="Arial"/>
      <w:sz w:val="24"/>
      <w:szCs w:val="24"/>
    </w:rPr>
  </w:style>
  <w:style w:type="paragraph" w:customStyle="1" w:styleId="91">
    <w:name w:val="N05-正文"/>
    <w:basedOn w:val="1"/>
    <w:link w:val="90"/>
    <w:qFormat/>
    <w:uiPriority w:val="0"/>
    <w:pPr>
      <w:autoSpaceDE w:val="0"/>
      <w:autoSpaceDN w:val="0"/>
      <w:spacing w:line="360" w:lineRule="auto"/>
      <w:ind w:firstLine="480" w:firstLineChars="200"/>
    </w:pPr>
    <w:rPr>
      <w:rFonts w:ascii="Arial" w:hAnsi="Arial"/>
      <w:kern w:val="0"/>
      <w:sz w:val="24"/>
    </w:rPr>
  </w:style>
  <w:style w:type="character" w:customStyle="1" w:styleId="92">
    <w:name w:val="表注 Char"/>
    <w:link w:val="93"/>
    <w:qFormat/>
    <w:uiPriority w:val="0"/>
    <w:rPr>
      <w:rFonts w:ascii="Arial" w:hAnsi="Arial"/>
      <w:kern w:val="2"/>
      <w:sz w:val="21"/>
      <w:szCs w:val="22"/>
      <w:lang w:val="en-US" w:eastAsia="zh-CN" w:bidi="ar-SA"/>
    </w:rPr>
  </w:style>
  <w:style w:type="paragraph" w:customStyle="1" w:styleId="93">
    <w:name w:val="表注"/>
    <w:next w:val="65"/>
    <w:link w:val="92"/>
    <w:qFormat/>
    <w:uiPriority w:val="0"/>
    <w:pPr>
      <w:widowControl w:val="0"/>
      <w:adjustRightInd w:val="0"/>
      <w:snapToGrid w:val="0"/>
      <w:spacing w:line="360" w:lineRule="auto"/>
    </w:pPr>
    <w:rPr>
      <w:rFonts w:ascii="Arial" w:hAnsi="Arial" w:eastAsia="宋体" w:cs="Times New Roman"/>
      <w:kern w:val="2"/>
      <w:sz w:val="21"/>
      <w:szCs w:val="22"/>
      <w:lang w:val="en-US" w:eastAsia="zh-CN" w:bidi="ar-SA"/>
    </w:rPr>
  </w:style>
  <w:style w:type="character" w:customStyle="1" w:styleId="94">
    <w:name w:val="zw Char"/>
    <w:link w:val="95"/>
    <w:qFormat/>
    <w:uiPriority w:val="0"/>
    <w:rPr>
      <w:rFonts w:ascii="ˎ̥" w:hAnsi="ˎ̥" w:cs="宋体"/>
      <w:snapToGrid/>
      <w:color w:val="51585D"/>
      <w:sz w:val="24"/>
      <w:szCs w:val="24"/>
      <w:shd w:val="clear" w:color="auto" w:fill="FFFFFF"/>
    </w:rPr>
  </w:style>
  <w:style w:type="paragraph" w:customStyle="1" w:styleId="95">
    <w:name w:val="zw"/>
    <w:basedOn w:val="1"/>
    <w:link w:val="94"/>
    <w:qFormat/>
    <w:uiPriority w:val="0"/>
    <w:pPr>
      <w:shd w:val="clear" w:color="auto" w:fill="FFFFFF"/>
      <w:adjustRightInd w:val="0"/>
      <w:snapToGrid w:val="0"/>
      <w:spacing w:line="360" w:lineRule="auto"/>
      <w:ind w:firstLine="480" w:firstLineChars="200"/>
    </w:pPr>
    <w:rPr>
      <w:rFonts w:ascii="ˎ̥" w:hAnsi="ˎ̥"/>
      <w:color w:val="51585D"/>
      <w:kern w:val="0"/>
      <w:sz w:val="24"/>
    </w:rPr>
  </w:style>
  <w:style w:type="character" w:customStyle="1" w:styleId="96">
    <w:name w:val="正文W Char"/>
    <w:link w:val="97"/>
    <w:qFormat/>
    <w:uiPriority w:val="0"/>
    <w:rPr>
      <w:rFonts w:cs="Arial"/>
      <w:kern w:val="2"/>
      <w:sz w:val="24"/>
      <w:szCs w:val="24"/>
    </w:rPr>
  </w:style>
  <w:style w:type="paragraph" w:customStyle="1" w:styleId="97">
    <w:name w:val="正文W"/>
    <w:basedOn w:val="1"/>
    <w:link w:val="96"/>
    <w:qFormat/>
    <w:uiPriority w:val="0"/>
    <w:pPr>
      <w:overflowPunct w:val="0"/>
      <w:spacing w:line="360" w:lineRule="auto"/>
      <w:ind w:firstLine="562" w:firstLineChars="200"/>
    </w:pPr>
    <w:rPr>
      <w:rFonts w:cs="Arial"/>
      <w:sz w:val="24"/>
    </w:rPr>
  </w:style>
  <w:style w:type="character" w:customStyle="1" w:styleId="98">
    <w:name w:val="页脚 字符"/>
    <w:qFormat/>
    <w:uiPriority w:val="99"/>
  </w:style>
  <w:style w:type="character" w:customStyle="1" w:styleId="99">
    <w:name w:val="表格文字 Char"/>
    <w:qFormat/>
    <w:uiPriority w:val="0"/>
    <w:rPr>
      <w:rFonts w:ascii="宋体" w:hAnsi="宋体" w:eastAsia="宋体"/>
      <w:sz w:val="21"/>
      <w:lang w:val="en-US" w:eastAsia="zh-CN" w:bidi="ar-SA"/>
    </w:rPr>
  </w:style>
  <w:style w:type="character" w:customStyle="1" w:styleId="100">
    <w:name w:val="批注文字 字符1"/>
    <w:semiHidden/>
    <w:qFormat/>
    <w:uiPriority w:val="0"/>
    <w:rPr>
      <w:rFonts w:ascii="Times New Roman" w:hAnsi="Times New Roman" w:eastAsia="宋体" w:cs="Times New Roman"/>
      <w:sz w:val="24"/>
      <w:szCs w:val="24"/>
    </w:rPr>
  </w:style>
  <w:style w:type="character" w:customStyle="1" w:styleId="101">
    <w:name w:val="表头 Char Char"/>
    <w:link w:val="102"/>
    <w:qFormat/>
    <w:uiPriority w:val="0"/>
    <w:rPr>
      <w:rFonts w:ascii="Arial" w:hAnsi="宋体" w:cs="Arial"/>
      <w:b/>
      <w:bCs/>
      <w:color w:val="000000"/>
      <w:sz w:val="24"/>
      <w:szCs w:val="21"/>
      <w:lang w:val="zh-CN"/>
    </w:rPr>
  </w:style>
  <w:style w:type="paragraph" w:customStyle="1" w:styleId="102">
    <w:name w:val="表头"/>
    <w:basedOn w:val="22"/>
    <w:next w:val="1"/>
    <w:link w:val="101"/>
    <w:qFormat/>
    <w:uiPriority w:val="0"/>
    <w:pPr>
      <w:widowControl/>
      <w:adjustRightInd w:val="0"/>
      <w:snapToGrid w:val="0"/>
      <w:spacing w:line="360" w:lineRule="auto"/>
      <w:jc w:val="center"/>
    </w:pPr>
    <w:rPr>
      <w:rFonts w:ascii="Arial" w:hAnsi="宋体"/>
      <w:bCs/>
      <w:color w:val="000000"/>
      <w:kern w:val="0"/>
      <w:sz w:val="24"/>
      <w:szCs w:val="21"/>
      <w:lang w:val="zh-CN"/>
    </w:rPr>
  </w:style>
  <w:style w:type="character" w:customStyle="1" w:styleId="103">
    <w:name w:val="表文 Char"/>
    <w:qFormat/>
    <w:uiPriority w:val="0"/>
    <w:rPr>
      <w:rFonts w:ascii="Arial" w:hAnsi="Arial" w:eastAsia="宋体"/>
      <w:kern w:val="2"/>
      <w:sz w:val="21"/>
      <w:lang w:val="en-US" w:eastAsia="zh-CN" w:bidi="ar-SA"/>
    </w:rPr>
  </w:style>
  <w:style w:type="character" w:customStyle="1" w:styleId="104">
    <w:name w:val="表格 Char"/>
    <w:link w:val="105"/>
    <w:qFormat/>
    <w:locked/>
    <w:uiPriority w:val="1"/>
    <w:rPr>
      <w:rFonts w:ascii="宋体"/>
      <w:sz w:val="21"/>
    </w:rPr>
  </w:style>
  <w:style w:type="paragraph" w:customStyle="1" w:styleId="105">
    <w:name w:val="表格"/>
    <w:basedOn w:val="1"/>
    <w:next w:val="1"/>
    <w:link w:val="104"/>
    <w:qFormat/>
    <w:uiPriority w:val="1"/>
    <w:pPr>
      <w:adjustRightInd w:val="0"/>
      <w:snapToGrid w:val="0"/>
      <w:spacing w:beforeLines="10" w:afterLines="10" w:line="259" w:lineRule="auto"/>
      <w:jc w:val="center"/>
    </w:pPr>
    <w:rPr>
      <w:rFonts w:ascii="宋体"/>
      <w:kern w:val="0"/>
      <w:szCs w:val="20"/>
    </w:rPr>
  </w:style>
  <w:style w:type="character" w:customStyle="1" w:styleId="106">
    <w:name w:val="样式5 Char"/>
    <w:link w:val="107"/>
    <w:qFormat/>
    <w:uiPriority w:val="0"/>
    <w:rPr>
      <w:sz w:val="24"/>
      <w:szCs w:val="24"/>
      <w:lang w:eastAsia="en-US"/>
    </w:rPr>
  </w:style>
  <w:style w:type="paragraph" w:customStyle="1" w:styleId="107">
    <w:name w:val="样式5"/>
    <w:basedOn w:val="1"/>
    <w:link w:val="106"/>
    <w:qFormat/>
    <w:uiPriority w:val="0"/>
    <w:pPr>
      <w:widowControl/>
      <w:snapToGrid w:val="0"/>
      <w:spacing w:line="360" w:lineRule="auto"/>
      <w:ind w:firstLine="510"/>
      <w:jc w:val="left"/>
    </w:pPr>
    <w:rPr>
      <w:kern w:val="0"/>
      <w:sz w:val="24"/>
      <w:lang w:eastAsia="en-US"/>
    </w:rPr>
  </w:style>
  <w:style w:type="character" w:customStyle="1" w:styleId="108">
    <w:name w:val="样式 正文 Char"/>
    <w:link w:val="109"/>
    <w:qFormat/>
    <w:locked/>
    <w:uiPriority w:val="0"/>
    <w:rPr>
      <w:rFonts w:cs="宋体"/>
      <w:color w:val="000000"/>
      <w:kern w:val="16"/>
      <w:sz w:val="24"/>
      <w:szCs w:val="28"/>
    </w:rPr>
  </w:style>
  <w:style w:type="paragraph" w:customStyle="1" w:styleId="109">
    <w:name w:val="样式 正文"/>
    <w:basedOn w:val="1"/>
    <w:link w:val="108"/>
    <w:qFormat/>
    <w:uiPriority w:val="0"/>
    <w:pPr>
      <w:adjustRightInd w:val="0"/>
      <w:snapToGrid w:val="0"/>
      <w:spacing w:line="360" w:lineRule="auto"/>
      <w:ind w:firstLine="200" w:firstLineChars="200"/>
    </w:pPr>
    <w:rPr>
      <w:color w:val="000000"/>
      <w:kern w:val="16"/>
      <w:sz w:val="24"/>
      <w:szCs w:val="28"/>
    </w:rPr>
  </w:style>
  <w:style w:type="character" w:customStyle="1" w:styleId="110">
    <w:name w:val="样式 样式 正文 + 仿宋_GB2312 自动设置1 Char"/>
    <w:link w:val="111"/>
    <w:qFormat/>
    <w:locked/>
    <w:uiPriority w:val="0"/>
    <w:rPr>
      <w:rFonts w:ascii="仿宋_GB2312" w:hAnsi="仿宋_GB2312" w:cs="宋体"/>
      <w:color w:val="000000"/>
      <w:kern w:val="16"/>
      <w:sz w:val="24"/>
      <w:szCs w:val="28"/>
    </w:rPr>
  </w:style>
  <w:style w:type="paragraph" w:customStyle="1" w:styleId="111">
    <w:name w:val="样式 样式 正文 + 仿宋_GB2312 自动设置1"/>
    <w:basedOn w:val="109"/>
    <w:link w:val="110"/>
    <w:qFormat/>
    <w:uiPriority w:val="0"/>
    <w:rPr>
      <w:rFonts w:ascii="仿宋_GB2312" w:hAnsi="仿宋_GB2312"/>
    </w:rPr>
  </w:style>
  <w:style w:type="paragraph" w:customStyle="1" w:styleId="112">
    <w:name w:val="Char14"/>
    <w:basedOn w:val="1"/>
    <w:qFormat/>
    <w:uiPriority w:val="0"/>
  </w:style>
  <w:style w:type="paragraph" w:customStyle="1" w:styleId="113">
    <w:name w:val="列出段落1"/>
    <w:basedOn w:val="1"/>
    <w:qFormat/>
    <w:uiPriority w:val="34"/>
    <w:pPr>
      <w:adjustRightInd w:val="0"/>
      <w:snapToGrid w:val="0"/>
      <w:spacing w:line="360" w:lineRule="auto"/>
      <w:ind w:firstLine="420" w:firstLineChars="200"/>
    </w:pPr>
    <w:rPr>
      <w:rFonts w:ascii="Arial" w:hAnsi="Arial"/>
      <w:sz w:val="24"/>
      <w:szCs w:val="20"/>
    </w:rPr>
  </w:style>
  <w:style w:type="paragraph" w:customStyle="1" w:styleId="114">
    <w:name w:val="p15"/>
    <w:basedOn w:val="1"/>
    <w:qFormat/>
    <w:uiPriority w:val="0"/>
    <w:pPr>
      <w:widowControl/>
      <w:snapToGrid w:val="0"/>
      <w:spacing w:line="360" w:lineRule="auto"/>
      <w:jc w:val="center"/>
    </w:pPr>
    <w:rPr>
      <w:rFonts w:ascii="Arial" w:hAnsi="Arial" w:cs="Arial"/>
      <w:kern w:val="0"/>
      <w:szCs w:val="21"/>
    </w:rPr>
  </w:style>
  <w:style w:type="paragraph" w:customStyle="1" w:styleId="115">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116">
    <w:name w:val="表格文字   居中"/>
    <w:basedOn w:val="1"/>
    <w:qFormat/>
    <w:uiPriority w:val="0"/>
    <w:pPr>
      <w:shd w:val="clear" w:color="auto" w:fill="FFFFFF"/>
      <w:adjustRightInd w:val="0"/>
      <w:snapToGrid w:val="0"/>
      <w:jc w:val="center"/>
    </w:pPr>
    <w:rPr>
      <w:rFonts w:ascii="Calibri" w:hAnsi="Calibri"/>
      <w:spacing w:val="10"/>
      <w:kern w:val="0"/>
      <w:sz w:val="20"/>
      <w:szCs w:val="21"/>
    </w:rPr>
  </w:style>
  <w:style w:type="paragraph" w:customStyle="1" w:styleId="117">
    <w:name w:val="Char Char2 Char Char Char Char"/>
    <w:basedOn w:val="1"/>
    <w:qFormat/>
    <w:uiPriority w:val="0"/>
    <w:pPr>
      <w:spacing w:line="360" w:lineRule="auto"/>
    </w:pPr>
    <w:rPr>
      <w:rFonts w:ascii="宋体" w:hAnsi="宋体" w:cs="宋体"/>
      <w:sz w:val="24"/>
    </w:rPr>
  </w:style>
  <w:style w:type="paragraph" w:customStyle="1" w:styleId="118">
    <w:name w:val="目录 11"/>
    <w:basedOn w:val="1"/>
    <w:next w:val="1"/>
    <w:unhideWhenUsed/>
    <w:qFormat/>
    <w:uiPriority w:val="39"/>
    <w:pPr>
      <w:adjustRightInd w:val="0"/>
      <w:snapToGrid w:val="0"/>
      <w:spacing w:before="120" w:after="120" w:line="360" w:lineRule="auto"/>
      <w:ind w:firstLine="200" w:firstLineChars="200"/>
      <w:jc w:val="left"/>
    </w:pPr>
    <w:rPr>
      <w:rFonts w:ascii="Calibri" w:hAnsi="Calibri" w:cs="Calibri"/>
      <w:b/>
      <w:bCs/>
      <w:caps/>
      <w:sz w:val="20"/>
      <w:szCs w:val="20"/>
    </w:rPr>
  </w:style>
  <w:style w:type="paragraph" w:customStyle="1" w:styleId="119">
    <w:name w:val="HW列表1级"/>
    <w:basedOn w:val="1"/>
    <w:qFormat/>
    <w:uiPriority w:val="0"/>
    <w:pPr>
      <w:numPr>
        <w:ilvl w:val="0"/>
        <w:numId w:val="1"/>
      </w:numPr>
      <w:spacing w:line="360" w:lineRule="auto"/>
      <w:ind w:firstLine="0"/>
      <w:jc w:val="left"/>
    </w:pPr>
    <w:rPr>
      <w:rFonts w:ascii="宋体" w:hAnsi="宋体"/>
      <w:sz w:val="24"/>
      <w:szCs w:val="22"/>
    </w:rPr>
  </w:style>
  <w:style w:type="paragraph" w:customStyle="1" w:styleId="120">
    <w:name w:val="Char13"/>
    <w:basedOn w:val="1"/>
    <w:qFormat/>
    <w:uiPriority w:val="0"/>
    <w:rPr>
      <w:rFonts w:ascii="Calibri" w:hAnsi="Calibri"/>
    </w:rPr>
  </w:style>
  <w:style w:type="paragraph" w:customStyle="1" w:styleId="121">
    <w:name w:val="_Style 11"/>
    <w:basedOn w:val="8"/>
    <w:qFormat/>
    <w:uiPriority w:val="0"/>
    <w:pPr>
      <w:shd w:val="clear" w:color="auto" w:fill="000080"/>
      <w:adjustRightInd w:val="0"/>
      <w:spacing w:line="436" w:lineRule="exact"/>
      <w:ind w:left="357"/>
      <w:jc w:val="left"/>
      <w:outlineLvl w:val="3"/>
    </w:pPr>
    <w:rPr>
      <w:rFonts w:ascii="Tahoma" w:hAnsi="Tahoma" w:eastAsia="宋体"/>
      <w:b/>
      <w:sz w:val="24"/>
      <w:szCs w:val="24"/>
    </w:rPr>
  </w:style>
  <w:style w:type="paragraph" w:customStyle="1" w:styleId="122">
    <w:name w:val="目录 51"/>
    <w:basedOn w:val="1"/>
    <w:next w:val="1"/>
    <w:unhideWhenUsed/>
    <w:qFormat/>
    <w:uiPriority w:val="39"/>
    <w:pPr>
      <w:adjustRightInd w:val="0"/>
      <w:snapToGrid w:val="0"/>
      <w:spacing w:line="360" w:lineRule="auto"/>
      <w:ind w:left="960" w:firstLine="200" w:firstLineChars="200"/>
      <w:jc w:val="left"/>
    </w:pPr>
    <w:rPr>
      <w:rFonts w:ascii="Calibri" w:hAnsi="Calibri" w:cs="Calibri"/>
      <w:sz w:val="18"/>
      <w:szCs w:val="18"/>
    </w:rPr>
  </w:style>
  <w:style w:type="paragraph" w:customStyle="1" w:styleId="123">
    <w:name w:val="Char Char Char Char"/>
    <w:basedOn w:val="1"/>
    <w:qFormat/>
    <w:uiPriority w:val="0"/>
    <w:pPr>
      <w:spacing w:line="360" w:lineRule="auto"/>
      <w:ind w:firstLine="200" w:firstLineChars="200"/>
    </w:pPr>
    <w:rPr>
      <w:sz w:val="24"/>
    </w:rPr>
  </w:style>
  <w:style w:type="paragraph" w:customStyle="1" w:styleId="124">
    <w:name w:val="目录 91"/>
    <w:basedOn w:val="1"/>
    <w:next w:val="1"/>
    <w:unhideWhenUsed/>
    <w:qFormat/>
    <w:uiPriority w:val="39"/>
    <w:pPr>
      <w:adjustRightInd w:val="0"/>
      <w:snapToGrid w:val="0"/>
      <w:spacing w:line="360" w:lineRule="auto"/>
      <w:ind w:left="1920" w:firstLine="200" w:firstLineChars="200"/>
      <w:jc w:val="left"/>
    </w:pPr>
    <w:rPr>
      <w:rFonts w:ascii="Calibri" w:hAnsi="Calibri" w:cs="Calibri"/>
      <w:sz w:val="18"/>
      <w:szCs w:val="18"/>
    </w:rPr>
  </w:style>
  <w:style w:type="paragraph" w:customStyle="1" w:styleId="125">
    <w:name w:val="Char"/>
    <w:basedOn w:val="1"/>
    <w:qFormat/>
    <w:uiPriority w:val="0"/>
    <w:pPr>
      <w:adjustRightInd w:val="0"/>
      <w:snapToGrid w:val="0"/>
      <w:spacing w:line="360" w:lineRule="auto"/>
    </w:pPr>
    <w:rPr>
      <w:rFonts w:ascii="Arial" w:hAnsi="Arial"/>
      <w:sz w:val="24"/>
    </w:rPr>
  </w:style>
  <w:style w:type="paragraph" w:customStyle="1" w:styleId="126">
    <w:name w:val="表格内"/>
    <w:basedOn w:val="1"/>
    <w:next w:val="1"/>
    <w:qFormat/>
    <w:uiPriority w:val="0"/>
    <w:pPr>
      <w:spacing w:line="300" w:lineRule="exact"/>
      <w:jc w:val="center"/>
    </w:pPr>
    <w:rPr>
      <w:rFonts w:ascii="宋体" w:hAnsi="宋体"/>
      <w:szCs w:val="21"/>
    </w:rPr>
  </w:style>
  <w:style w:type="paragraph" w:customStyle="1" w:styleId="127">
    <w:name w:val="普通(网站)1"/>
    <w:basedOn w:val="1"/>
    <w:qFormat/>
    <w:uiPriority w:val="0"/>
    <w:pPr>
      <w:autoSpaceDE w:val="0"/>
      <w:autoSpaceDN w:val="0"/>
      <w:adjustRightInd w:val="0"/>
      <w:spacing w:before="100" w:beforeAutospacing="1" w:after="100" w:afterAutospacing="1"/>
      <w:ind w:firstLine="482"/>
      <w:jc w:val="left"/>
    </w:pPr>
    <w:rPr>
      <w:rFonts w:hint="eastAsia" w:ascii="Impact" w:hAnsi="Impact" w:cs="PMingLiU"/>
      <w:szCs w:val="20"/>
    </w:rPr>
  </w:style>
  <w:style w:type="paragraph" w:customStyle="1" w:styleId="128">
    <w:name w:val="HP 正文"/>
    <w:basedOn w:val="1"/>
    <w:qFormat/>
    <w:uiPriority w:val="0"/>
    <w:pPr>
      <w:spacing w:line="440" w:lineRule="exact"/>
      <w:ind w:firstLine="480" w:firstLineChars="200"/>
    </w:pPr>
    <w:rPr>
      <w:rFonts w:ascii="宋体"/>
      <w:spacing w:val="10"/>
      <w:kern w:val="0"/>
      <w:sz w:val="24"/>
      <w:szCs w:val="22"/>
    </w:rPr>
  </w:style>
  <w:style w:type="paragraph" w:customStyle="1" w:styleId="129">
    <w:name w:val="目录 21"/>
    <w:basedOn w:val="1"/>
    <w:next w:val="1"/>
    <w:unhideWhenUsed/>
    <w:qFormat/>
    <w:uiPriority w:val="39"/>
    <w:pPr>
      <w:adjustRightInd w:val="0"/>
      <w:snapToGrid w:val="0"/>
      <w:spacing w:line="360" w:lineRule="auto"/>
      <w:ind w:left="240" w:firstLine="200" w:firstLineChars="200"/>
      <w:jc w:val="left"/>
    </w:pPr>
    <w:rPr>
      <w:rFonts w:ascii="Calibri" w:hAnsi="Calibri" w:cs="Calibri"/>
      <w:smallCaps/>
      <w:sz w:val="20"/>
      <w:szCs w:val="20"/>
    </w:rPr>
  </w:style>
  <w:style w:type="paragraph" w:customStyle="1" w:styleId="130">
    <w:name w:val="样式1"/>
    <w:basedOn w:val="1"/>
    <w:qFormat/>
    <w:uiPriority w:val="0"/>
    <w:pPr>
      <w:overflowPunct w:val="0"/>
      <w:topLinePunct/>
      <w:autoSpaceDE w:val="0"/>
      <w:autoSpaceDN w:val="0"/>
      <w:adjustRightInd w:val="0"/>
      <w:snapToGrid w:val="0"/>
      <w:spacing w:line="400" w:lineRule="atLeast"/>
      <w:textAlignment w:val="baseline"/>
    </w:pPr>
    <w:rPr>
      <w:rFonts w:ascii="宋体"/>
      <w:szCs w:val="20"/>
    </w:rPr>
  </w:style>
  <w:style w:type="paragraph" w:customStyle="1" w:styleId="131">
    <w:name w:val="目录 71"/>
    <w:basedOn w:val="1"/>
    <w:next w:val="1"/>
    <w:unhideWhenUsed/>
    <w:qFormat/>
    <w:uiPriority w:val="39"/>
    <w:pPr>
      <w:adjustRightInd w:val="0"/>
      <w:snapToGrid w:val="0"/>
      <w:spacing w:line="360" w:lineRule="auto"/>
      <w:ind w:left="1440" w:firstLine="200" w:firstLineChars="200"/>
      <w:jc w:val="left"/>
    </w:pPr>
    <w:rPr>
      <w:rFonts w:ascii="Calibri" w:hAnsi="Calibri" w:cs="Calibri"/>
      <w:sz w:val="18"/>
      <w:szCs w:val="18"/>
    </w:rPr>
  </w:style>
  <w:style w:type="paragraph" w:customStyle="1" w:styleId="132">
    <w:name w:val="目录 41"/>
    <w:basedOn w:val="1"/>
    <w:next w:val="1"/>
    <w:unhideWhenUsed/>
    <w:qFormat/>
    <w:uiPriority w:val="39"/>
    <w:pPr>
      <w:adjustRightInd w:val="0"/>
      <w:snapToGrid w:val="0"/>
      <w:spacing w:line="360" w:lineRule="auto"/>
      <w:ind w:left="720" w:firstLine="200" w:firstLineChars="200"/>
      <w:jc w:val="left"/>
    </w:pPr>
    <w:rPr>
      <w:rFonts w:ascii="Calibri" w:hAnsi="Calibri" w:cs="Calibri"/>
      <w:sz w:val="18"/>
      <w:szCs w:val="18"/>
    </w:rPr>
  </w:style>
  <w:style w:type="paragraph" w:customStyle="1" w:styleId="133">
    <w:name w:val="目录 61"/>
    <w:basedOn w:val="1"/>
    <w:next w:val="1"/>
    <w:unhideWhenUsed/>
    <w:qFormat/>
    <w:uiPriority w:val="39"/>
    <w:pPr>
      <w:adjustRightInd w:val="0"/>
      <w:snapToGrid w:val="0"/>
      <w:spacing w:line="360" w:lineRule="auto"/>
      <w:ind w:left="1200" w:firstLine="200" w:firstLineChars="200"/>
      <w:jc w:val="left"/>
    </w:pPr>
    <w:rPr>
      <w:rFonts w:ascii="Calibri" w:hAnsi="Calibri" w:cs="Calibri"/>
      <w:sz w:val="18"/>
      <w:szCs w:val="18"/>
    </w:rPr>
  </w:style>
  <w:style w:type="paragraph" w:customStyle="1" w:styleId="134">
    <w:name w:val="题注1"/>
    <w:basedOn w:val="1"/>
    <w:next w:val="1"/>
    <w:unhideWhenUsed/>
    <w:qFormat/>
    <w:uiPriority w:val="35"/>
    <w:pPr>
      <w:adjustRightInd w:val="0"/>
      <w:snapToGrid w:val="0"/>
      <w:spacing w:line="360" w:lineRule="auto"/>
      <w:ind w:firstLine="200" w:firstLineChars="200"/>
    </w:pPr>
    <w:rPr>
      <w:rFonts w:ascii="Cambria" w:hAnsi="Cambria" w:eastAsia="黑体"/>
      <w:sz w:val="20"/>
      <w:szCs w:val="20"/>
    </w:rPr>
  </w:style>
  <w:style w:type="paragraph" w:customStyle="1" w:styleId="135">
    <w:name w:val="目录 31"/>
    <w:basedOn w:val="1"/>
    <w:next w:val="1"/>
    <w:unhideWhenUsed/>
    <w:qFormat/>
    <w:uiPriority w:val="39"/>
    <w:pPr>
      <w:adjustRightInd w:val="0"/>
      <w:snapToGrid w:val="0"/>
      <w:spacing w:line="360" w:lineRule="auto"/>
      <w:ind w:left="480" w:firstLine="200" w:firstLineChars="200"/>
      <w:jc w:val="left"/>
    </w:pPr>
    <w:rPr>
      <w:rFonts w:ascii="Calibri" w:hAnsi="Calibri" w:cs="Calibri"/>
      <w:i/>
      <w:iCs/>
      <w:sz w:val="20"/>
      <w:szCs w:val="20"/>
    </w:rPr>
  </w:style>
  <w:style w:type="paragraph" w:customStyle="1" w:styleId="136">
    <w:name w:val="传真正文"/>
    <w:basedOn w:val="10"/>
    <w:qFormat/>
    <w:uiPriority w:val="0"/>
    <w:pPr>
      <w:snapToGrid/>
      <w:spacing w:before="0" w:after="0" w:line="360" w:lineRule="auto"/>
      <w:ind w:right="0" w:firstLine="480"/>
    </w:pPr>
    <w:rPr>
      <w:rFonts w:ascii="宋体" w:hAnsi="宋体" w:cs="宋体"/>
      <w:b/>
      <w:bCs/>
      <w:sz w:val="24"/>
    </w:rPr>
  </w:style>
  <w:style w:type="paragraph" w:customStyle="1" w:styleId="137">
    <w:name w:val="1正文阳选清"/>
    <w:basedOn w:val="6"/>
    <w:qFormat/>
    <w:uiPriority w:val="0"/>
    <w:pPr>
      <w:snapToGrid/>
      <w:ind w:firstLine="482" w:firstLineChars="0"/>
    </w:pPr>
    <w:rPr>
      <w:rFonts w:ascii="宋体" w:hAnsi="Times New Roman"/>
      <w:spacing w:val="10"/>
      <w:kern w:val="0"/>
    </w:rPr>
  </w:style>
  <w:style w:type="paragraph" w:customStyle="1" w:styleId="138">
    <w:name w:val="样式 (中文) 宋体 五号 行距: 多倍行距 1.25 字行 首行缩进:  2 字符"/>
    <w:basedOn w:val="1"/>
    <w:qFormat/>
    <w:uiPriority w:val="0"/>
    <w:pPr>
      <w:spacing w:line="300" w:lineRule="auto"/>
      <w:ind w:firstLine="200" w:firstLineChars="200"/>
    </w:pPr>
    <w:rPr>
      <w:szCs w:val="20"/>
    </w:rPr>
  </w:style>
  <w:style w:type="paragraph" w:customStyle="1" w:styleId="139">
    <w:name w:val="HW表头文字"/>
    <w:basedOn w:val="1"/>
    <w:qFormat/>
    <w:uiPriority w:val="0"/>
    <w:pPr>
      <w:jc w:val="center"/>
    </w:pPr>
    <w:rPr>
      <w:rFonts w:ascii="宋体" w:hAnsi="宋体"/>
      <w:b/>
      <w:sz w:val="24"/>
      <w:szCs w:val="22"/>
    </w:rPr>
  </w:style>
  <w:style w:type="paragraph" w:customStyle="1" w:styleId="140">
    <w:name w:val="目录 81"/>
    <w:basedOn w:val="1"/>
    <w:next w:val="1"/>
    <w:unhideWhenUsed/>
    <w:qFormat/>
    <w:uiPriority w:val="39"/>
    <w:pPr>
      <w:adjustRightInd w:val="0"/>
      <w:snapToGrid w:val="0"/>
      <w:spacing w:line="360" w:lineRule="auto"/>
      <w:ind w:left="1680" w:firstLine="200" w:firstLineChars="200"/>
      <w:jc w:val="left"/>
    </w:pPr>
    <w:rPr>
      <w:rFonts w:ascii="Calibri" w:hAnsi="Calibri" w:cs="Calibri"/>
      <w:sz w:val="18"/>
      <w:szCs w:val="18"/>
    </w:rPr>
  </w:style>
  <w:style w:type="paragraph" w:customStyle="1" w:styleId="141">
    <w:name w:val="HW居中表格文字"/>
    <w:basedOn w:val="1"/>
    <w:qFormat/>
    <w:uiPriority w:val="0"/>
    <w:pPr>
      <w:jc w:val="center"/>
    </w:pPr>
    <w:rPr>
      <w:rFonts w:ascii="宋体" w:hAnsi="宋体"/>
      <w:szCs w:val="22"/>
    </w:rPr>
  </w:style>
  <w:style w:type="paragraph" w:customStyle="1" w:styleId="142">
    <w:name w:val="HW表标题"/>
    <w:basedOn w:val="1"/>
    <w:qFormat/>
    <w:uiPriority w:val="0"/>
    <w:pPr>
      <w:spacing w:line="360" w:lineRule="auto"/>
      <w:jc w:val="center"/>
      <w:outlineLvl w:val="7"/>
    </w:pPr>
    <w:rPr>
      <w:rFonts w:ascii="宋体" w:hAnsi="宋体"/>
      <w:b/>
      <w:sz w:val="24"/>
      <w:szCs w:val="22"/>
    </w:rPr>
  </w:style>
  <w:style w:type="paragraph" w:styleId="143">
    <w:name w:val="List Paragraph"/>
    <w:basedOn w:val="1"/>
    <w:qFormat/>
    <w:uiPriority w:val="34"/>
    <w:pPr>
      <w:adjustRightInd w:val="0"/>
      <w:snapToGrid w:val="0"/>
      <w:spacing w:line="360" w:lineRule="auto"/>
      <w:ind w:firstLine="420" w:firstLineChars="200"/>
    </w:pPr>
    <w:rPr>
      <w:rFonts w:ascii="Arial" w:hAnsi="Arial"/>
      <w:sz w:val="24"/>
      <w:szCs w:val="20"/>
    </w:rPr>
  </w:style>
  <w:style w:type="paragraph" w:customStyle="1" w:styleId="144">
    <w:name w:val="HW正文两端对齐"/>
    <w:basedOn w:val="1"/>
    <w:qFormat/>
    <w:uiPriority w:val="0"/>
    <w:pPr>
      <w:spacing w:line="360" w:lineRule="auto"/>
      <w:ind w:firstLine="198" w:firstLineChars="200"/>
    </w:pPr>
    <w:rPr>
      <w:rFonts w:ascii="宋体" w:hAnsi="宋体"/>
      <w:sz w:val="24"/>
      <w:szCs w:val="22"/>
    </w:rPr>
  </w:style>
  <w:style w:type="paragraph" w:customStyle="1" w:styleId="145">
    <w:name w:val="Char11"/>
    <w:basedOn w:val="1"/>
    <w:qFormat/>
    <w:uiPriority w:val="0"/>
    <w:rPr>
      <w:rFonts w:ascii="Calibri" w:hAnsi="Calibri"/>
    </w:rPr>
  </w:style>
  <w:style w:type="paragraph" w:customStyle="1" w:styleId="146">
    <w:name w:val="Char1"/>
    <w:basedOn w:val="1"/>
    <w:qFormat/>
    <w:uiPriority w:val="0"/>
  </w:style>
  <w:style w:type="paragraph" w:customStyle="1" w:styleId="147">
    <w:name w:val="Char12"/>
    <w:basedOn w:val="1"/>
    <w:qFormat/>
    <w:uiPriority w:val="0"/>
  </w:style>
  <w:style w:type="paragraph" w:customStyle="1" w:styleId="148">
    <w:name w:val="默认段落字体 Para Char Char Char Char Char Char Char Char Char Char Char Char Char1 Char"/>
    <w:basedOn w:val="8"/>
    <w:qFormat/>
    <w:uiPriority w:val="0"/>
    <w:pPr>
      <w:shd w:val="clear" w:color="auto" w:fill="000080"/>
      <w:adjustRightInd w:val="0"/>
      <w:snapToGrid w:val="0"/>
      <w:spacing w:line="360" w:lineRule="auto"/>
    </w:pPr>
    <w:rPr>
      <w:rFonts w:ascii="Tahoma" w:hAnsi="Tahoma" w:eastAsia="仿宋_GB2312"/>
      <w:sz w:val="28"/>
      <w:szCs w:val="24"/>
    </w:rPr>
  </w:style>
  <w:style w:type="paragraph" w:customStyle="1" w:styleId="149">
    <w:name w:val="p0"/>
    <w:basedOn w:val="1"/>
    <w:qFormat/>
    <w:uiPriority w:val="0"/>
    <w:pPr>
      <w:widowControl/>
      <w:snapToGrid w:val="0"/>
      <w:spacing w:line="360" w:lineRule="auto"/>
      <w:ind w:firstLine="420"/>
    </w:pPr>
    <w:rPr>
      <w:rFonts w:ascii="Arial" w:hAnsi="Arial" w:cs="Arial"/>
      <w:kern w:val="0"/>
      <w:sz w:val="24"/>
    </w:rPr>
  </w:style>
  <w:style w:type="paragraph" w:customStyle="1" w:styleId="150">
    <w:name w:val="Default"/>
    <w:basedOn w:val="151"/>
    <w:next w:val="1"/>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paragraph" w:customStyle="1" w:styleId="151">
    <w:name w:val="纯文本1"/>
    <w:basedOn w:val="1"/>
    <w:qFormat/>
    <w:uiPriority w:val="0"/>
    <w:pPr>
      <w:adjustRightInd w:val="0"/>
      <w:textAlignment w:val="baseline"/>
    </w:pPr>
    <w:rPr>
      <w:rFonts w:hAnsi="Courier New"/>
      <w:kern w:val="2"/>
      <w:sz w:val="21"/>
    </w:rPr>
  </w:style>
  <w:style w:type="paragraph" w:customStyle="1" w:styleId="152">
    <w:name w:val="修订1"/>
    <w:unhideWhenUsed/>
    <w:qFormat/>
    <w:uiPriority w:val="99"/>
    <w:rPr>
      <w:rFonts w:ascii="Times New Roman" w:hAnsi="Times New Roman" w:eastAsia="宋体" w:cs="Times New Roman"/>
      <w:kern w:val="2"/>
      <w:sz w:val="21"/>
      <w:szCs w:val="24"/>
      <w:lang w:val="en-US" w:eastAsia="zh-CN" w:bidi="ar-SA"/>
    </w:rPr>
  </w:style>
  <w:style w:type="table" w:customStyle="1" w:styleId="153">
    <w:name w:val="网格型浅色1"/>
    <w:basedOn w:val="28"/>
    <w:qFormat/>
    <w:uiPriority w:val="40"/>
    <w:rPr>
      <w:rFonts w:ascii="Calibri" w:hAnsi="Calibri"/>
    </w:rPr>
    <w:tblPr>
      <w:tblBorders>
        <w:top w:val="single" w:color="80C687" w:sz="4" w:space="0"/>
        <w:left w:val="single" w:color="80C687" w:sz="4" w:space="0"/>
        <w:bottom w:val="single" w:color="80C687" w:sz="4" w:space="0"/>
        <w:right w:val="single" w:color="80C687" w:sz="4" w:space="0"/>
        <w:insideH w:val="single" w:color="80C687" w:sz="4" w:space="0"/>
        <w:insideV w:val="single" w:color="80C687" w:sz="4" w:space="0"/>
      </w:tblBorders>
    </w:tblPr>
  </w:style>
  <w:style w:type="table" w:customStyle="1" w:styleId="154">
    <w:name w:val="网格型2"/>
    <w:basedOn w:val="2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55">
    <w:name w:val="网格型1"/>
    <w:basedOn w:val="2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56">
    <w:name w:val="网格型11"/>
    <w:basedOn w:val="28"/>
    <w:qFormat/>
    <w:uiPriority w:val="59"/>
    <w:rPr>
      <w:rFonts w:ascii="Calibri" w:hAnsi="Calibr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57">
    <w:name w:val="Table Paragraph"/>
    <w:basedOn w:val="1"/>
    <w:qFormat/>
    <w:uiPriority w:val="1"/>
    <w:pPr>
      <w:autoSpaceDE w:val="0"/>
      <w:autoSpaceDN w:val="0"/>
      <w:adjustRightInd w:val="0"/>
      <w:jc w:val="left"/>
    </w:pPr>
    <w:rPr>
      <w:rFonts w:ascii="宋体" w:cs="宋体"/>
      <w:kern w:val="0"/>
      <w:sz w:val="24"/>
    </w:rPr>
  </w:style>
  <w:style w:type="table" w:customStyle="1" w:styleId="158">
    <w:name w:val="网格型3"/>
    <w:basedOn w:val="2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59">
    <w:name w:val="Table Normal"/>
    <w:semiHidden/>
    <w:unhideWhenUsed/>
    <w:qFormat/>
    <w:uiPriority w:val="2"/>
    <w:pPr>
      <w:widowControl w:val="0"/>
      <w:autoSpaceDE w:val="0"/>
      <w:autoSpaceDN w:val="0"/>
    </w:pPr>
    <w:rPr>
      <w:rFonts w:asciiTheme="minorHAnsi" w:hAnsiTheme="minorHAnsi" w:eastAsiaTheme="minorEastAsia" w:cstheme="minorBidi"/>
      <w:sz w:val="22"/>
      <w:szCs w:val="22"/>
      <w:lang w:eastAsia="en-US"/>
    </w:rPr>
    <w:tblPr>
      <w:tblCellMar>
        <w:top w:w="0" w:type="dxa"/>
        <w:left w:w="0" w:type="dxa"/>
        <w:bottom w:w="0" w:type="dxa"/>
        <w:right w:w="0" w:type="dxa"/>
      </w:tblCellMar>
    </w:tblPr>
  </w:style>
  <w:style w:type="character" w:customStyle="1" w:styleId="160">
    <w:name w:val="题注 Char"/>
    <w:qFormat/>
    <w:uiPriority w:val="0"/>
    <w:rPr>
      <w:rFonts w:ascii="Cambria" w:hAnsi="Cambria" w:eastAsia="黑体" w:cs="Times New Roman"/>
      <w:sz w:val="20"/>
      <w:szCs w:val="20"/>
    </w:rPr>
  </w:style>
  <w:style w:type="paragraph" w:customStyle="1" w:styleId="161">
    <w:name w:val="中文段落（P）"/>
    <w:basedOn w:val="10"/>
    <w:link w:val="162"/>
    <w:qFormat/>
    <w:uiPriority w:val="0"/>
    <w:pPr>
      <w:widowControl w:val="0"/>
      <w:tabs>
        <w:tab w:val="left" w:pos="420"/>
      </w:tabs>
      <w:snapToGrid/>
      <w:spacing w:before="0" w:after="0" w:line="560" w:lineRule="exact"/>
      <w:ind w:right="0" w:firstLine="200" w:firstLineChars="200"/>
      <w:textAlignment w:val="center"/>
    </w:pPr>
    <w:rPr>
      <w:rFonts w:eastAsia="仿宋" w:cs="Arial Unicode MS"/>
      <w:kern w:val="2"/>
      <w:sz w:val="28"/>
      <w:szCs w:val="28"/>
    </w:rPr>
  </w:style>
  <w:style w:type="character" w:customStyle="1" w:styleId="162">
    <w:name w:val="中文段落（P） Char"/>
    <w:link w:val="161"/>
    <w:qFormat/>
    <w:uiPriority w:val="0"/>
    <w:rPr>
      <w:rFonts w:eastAsia="仿宋" w:cs="Arial Unicode MS"/>
      <w:kern w:val="2"/>
      <w:sz w:val="28"/>
      <w:szCs w:val="28"/>
    </w:rPr>
  </w:style>
  <w:style w:type="paragraph" w:customStyle="1" w:styleId="163">
    <w:name w:val="表"/>
    <w:basedOn w:val="1"/>
    <w:link w:val="164"/>
    <w:qFormat/>
    <w:uiPriority w:val="0"/>
    <w:pPr>
      <w:adjustRightInd w:val="0"/>
      <w:snapToGrid w:val="0"/>
    </w:pPr>
    <w:rPr>
      <w:rFonts w:ascii="仿宋_GB2312"/>
      <w:snapToGrid w:val="0"/>
      <w:kern w:val="0"/>
    </w:rPr>
  </w:style>
  <w:style w:type="character" w:customStyle="1" w:styleId="164">
    <w:name w:val="表 Char"/>
    <w:basedOn w:val="30"/>
    <w:link w:val="163"/>
    <w:qFormat/>
    <w:uiPriority w:val="0"/>
    <w:rPr>
      <w:rFonts w:ascii="仿宋_GB2312"/>
      <w:snapToGrid w:val="0"/>
      <w:sz w:val="21"/>
      <w:szCs w:val="24"/>
    </w:rPr>
  </w:style>
  <w:style w:type="paragraph" w:customStyle="1" w:styleId="165">
    <w:name w:val="【表中文字】"/>
    <w:basedOn w:val="1"/>
    <w:qFormat/>
    <w:uiPriority w:val="0"/>
    <w:pPr>
      <w:adjustRightInd w:val="0"/>
      <w:snapToGrid w:val="0"/>
      <w:spacing w:line="240" w:lineRule="auto"/>
      <w:ind w:firstLine="0" w:firstLineChars="0"/>
      <w:jc w:val="center"/>
    </w:pPr>
    <w:rPr>
      <w:kern w:val="0"/>
      <w:szCs w:val="20"/>
    </w:rPr>
  </w:style>
  <w:style w:type="paragraph" w:customStyle="1" w:styleId="166">
    <w:name w:val="正"/>
    <w:basedOn w:val="1"/>
    <w:qFormat/>
    <w:uiPriority w:val="0"/>
    <w:pPr>
      <w:spacing w:beforeLines="25" w:afterLines="25" w:line="440" w:lineRule="exact"/>
      <w:ind w:firstLine="200" w:firstLineChars="200"/>
    </w:pPr>
    <w:rPr>
      <w:rFonts w:ascii="Calibri" w:hAnsi="Calibri"/>
      <w:szCs w:val="20"/>
    </w:rPr>
  </w:style>
  <w:style w:type="table" w:customStyle="1" w:styleId="167">
    <w:name w:val="普通表格1"/>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footer" Target="footer5.xml"/><Relationship Id="rId69" Type="http://schemas.openxmlformats.org/officeDocument/2006/relationships/fontTable" Target="fontTable.xml"/><Relationship Id="rId68" Type="http://schemas.openxmlformats.org/officeDocument/2006/relationships/numbering" Target="numbering.xml"/><Relationship Id="rId67" Type="http://schemas.openxmlformats.org/officeDocument/2006/relationships/customXml" Target="../customXml/item1.xml"/><Relationship Id="rId66" Type="http://schemas.openxmlformats.org/officeDocument/2006/relationships/image" Target="media/image56.png"/><Relationship Id="rId65" Type="http://schemas.openxmlformats.org/officeDocument/2006/relationships/image" Target="media/image55.png"/><Relationship Id="rId64" Type="http://schemas.openxmlformats.org/officeDocument/2006/relationships/image" Target="media/image54.jpeg"/><Relationship Id="rId63" Type="http://schemas.openxmlformats.org/officeDocument/2006/relationships/image" Target="media/image53.png"/><Relationship Id="rId62" Type="http://schemas.openxmlformats.org/officeDocument/2006/relationships/image" Target="media/image52.png"/><Relationship Id="rId61" Type="http://schemas.openxmlformats.org/officeDocument/2006/relationships/image" Target="media/image51.png"/><Relationship Id="rId60" Type="http://schemas.openxmlformats.org/officeDocument/2006/relationships/image" Target="media/image50.png"/><Relationship Id="rId6" Type="http://schemas.openxmlformats.org/officeDocument/2006/relationships/footer" Target="footer4.xml"/><Relationship Id="rId59" Type="http://schemas.openxmlformats.org/officeDocument/2006/relationships/image" Target="media/image49.jpeg"/><Relationship Id="rId58" Type="http://schemas.openxmlformats.org/officeDocument/2006/relationships/image" Target="media/image48.png"/><Relationship Id="rId57" Type="http://schemas.openxmlformats.org/officeDocument/2006/relationships/image" Target="media/image47.png"/><Relationship Id="rId56" Type="http://schemas.openxmlformats.org/officeDocument/2006/relationships/image" Target="media/image46.png"/><Relationship Id="rId55" Type="http://schemas.openxmlformats.org/officeDocument/2006/relationships/image" Target="media/image45.png"/><Relationship Id="rId54" Type="http://schemas.openxmlformats.org/officeDocument/2006/relationships/image" Target="media/image44.png"/><Relationship Id="rId53" Type="http://schemas.openxmlformats.org/officeDocument/2006/relationships/image" Target="media/image43.png"/><Relationship Id="rId52" Type="http://schemas.openxmlformats.org/officeDocument/2006/relationships/image" Target="media/image42.png"/><Relationship Id="rId51" Type="http://schemas.openxmlformats.org/officeDocument/2006/relationships/image" Target="media/image41.png"/><Relationship Id="rId50" Type="http://schemas.openxmlformats.org/officeDocument/2006/relationships/image" Target="media/image40.png"/><Relationship Id="rId5" Type="http://schemas.openxmlformats.org/officeDocument/2006/relationships/footer" Target="footer3.xml"/><Relationship Id="rId49" Type="http://schemas.openxmlformats.org/officeDocument/2006/relationships/image" Target="media/image39.png"/><Relationship Id="rId48" Type="http://schemas.openxmlformats.org/officeDocument/2006/relationships/image" Target="media/image38.png"/><Relationship Id="rId47" Type="http://schemas.openxmlformats.org/officeDocument/2006/relationships/image" Target="media/image37.png"/><Relationship Id="rId46" Type="http://schemas.openxmlformats.org/officeDocument/2006/relationships/image" Target="media/image36.png"/><Relationship Id="rId45" Type="http://schemas.openxmlformats.org/officeDocument/2006/relationships/image" Target="media/image35.png"/><Relationship Id="rId44" Type="http://schemas.openxmlformats.org/officeDocument/2006/relationships/image" Target="media/image34.png"/><Relationship Id="rId43" Type="http://schemas.openxmlformats.org/officeDocument/2006/relationships/image" Target="media/image33.png"/><Relationship Id="rId42" Type="http://schemas.openxmlformats.org/officeDocument/2006/relationships/image" Target="media/image32.png"/><Relationship Id="rId41" Type="http://schemas.openxmlformats.org/officeDocument/2006/relationships/image" Target="media/image31.png"/><Relationship Id="rId40" Type="http://schemas.openxmlformats.org/officeDocument/2006/relationships/image" Target="media/image30.png"/><Relationship Id="rId4" Type="http://schemas.openxmlformats.org/officeDocument/2006/relationships/footer" Target="footer2.xml"/><Relationship Id="rId39" Type="http://schemas.openxmlformats.org/officeDocument/2006/relationships/image" Target="media/image29.png"/><Relationship Id="rId38" Type="http://schemas.openxmlformats.org/officeDocument/2006/relationships/image" Target="media/image28.png"/><Relationship Id="rId37" Type="http://schemas.openxmlformats.org/officeDocument/2006/relationships/image" Target="media/image27.png"/><Relationship Id="rId36" Type="http://schemas.openxmlformats.org/officeDocument/2006/relationships/image" Target="media/image26.png"/><Relationship Id="rId35" Type="http://schemas.openxmlformats.org/officeDocument/2006/relationships/image" Target="media/image25.png"/><Relationship Id="rId34" Type="http://schemas.openxmlformats.org/officeDocument/2006/relationships/image" Target="media/image24.png"/><Relationship Id="rId33" Type="http://schemas.openxmlformats.org/officeDocument/2006/relationships/image" Target="media/image23.png"/><Relationship Id="rId32" Type="http://schemas.openxmlformats.org/officeDocument/2006/relationships/image" Target="media/image22.png"/><Relationship Id="rId31" Type="http://schemas.openxmlformats.org/officeDocument/2006/relationships/image" Target="media/image21.png"/><Relationship Id="rId30" Type="http://schemas.openxmlformats.org/officeDocument/2006/relationships/image" Target="media/image20.png"/><Relationship Id="rId3" Type="http://schemas.openxmlformats.org/officeDocument/2006/relationships/footer" Target="footer1.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wmf"/><Relationship Id="rId25" Type="http://schemas.openxmlformats.org/officeDocument/2006/relationships/oleObject" Target="embeddings/oleObject2.bin"/><Relationship Id="rId24" Type="http://schemas.openxmlformats.org/officeDocument/2006/relationships/image" Target="media/image15.wmf"/><Relationship Id="rId23" Type="http://schemas.openxmlformats.org/officeDocument/2006/relationships/oleObject" Target="embeddings/oleObject1.bin"/><Relationship Id="rId22" Type="http://schemas.openxmlformats.org/officeDocument/2006/relationships/image" Target="media/image14.png"/><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png"/><Relationship Id="rId17" Type="http://schemas.openxmlformats.org/officeDocument/2006/relationships/image" Target="media/image9.png"/><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png"/><Relationship Id="rId12" Type="http://schemas.openxmlformats.org/officeDocument/2006/relationships/image" Target="media/image4.png"/><Relationship Id="rId11" Type="http://schemas.openxmlformats.org/officeDocument/2006/relationships/image" Target="media/image3.png"/><Relationship Id="rId10" Type="http://schemas.openxmlformats.org/officeDocument/2006/relationships/image" Target="media/image2.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115</Pages>
  <Words>12196</Words>
  <Characters>13052</Characters>
  <Lines>568</Lines>
  <Paragraphs>160</Paragraphs>
  <TotalTime>1</TotalTime>
  <ScaleCrop>false</ScaleCrop>
  <LinksUpToDate>false</LinksUpToDate>
  <CharactersWithSpaces>13062</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2024-08-08T01:37:00Z</dcterms:created>
  <dc:creator>lhj</dc:creator>
  <cp:lastModifiedBy>tututututu</cp:lastModifiedBy>
  <cp:lastPrinted>2024-07-18T07:20:00Z</cp:lastPrinted>
  <dcterms:modified xsi:type="dcterms:W3CDTF">2025-01-13T06:12:00Z</dcterms:modified>
  <cp:revision>14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ICV">
    <vt:lpwstr>E75AA7DDE8EA4A668DED3CF629AB725B</vt:lpwstr>
  </property>
  <property fmtid="{D5CDD505-2E9C-101B-9397-08002B2CF9AE}" pid="4" name="KSOTemplateDocerSaveRecord">
    <vt:lpwstr>eyJoZGlkIjoiNmEzMGQ2MDgxZjkwY2IyZGZlYjM1Y2Y3ZjZkMTc0OTciLCJ1c2VySWQiOiIzMTE5ODE3MzIifQ==</vt:lpwstr>
  </property>
</Properties>
</file>