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/>
        </w:rPr>
        <w:t>四方台区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按照《中华人民共和国政府信息公开条例》（国务院令第711号）规定和《国务院办公厅政府信息与政务公开办公室关于印发〈中华人民共和国政府信息公开工作年度报告格式〉的通知》（国办公开办函〔2021〕30号）要求，现发布《</w:t>
      </w:r>
      <w:r>
        <w:rPr>
          <w:rFonts w:hint="default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四方台区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2022年政府信息公开工作年度报告》。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eastAsia="zh-CN"/>
        </w:rPr>
        <w:t>）主动公开工作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按照《中华人民共和国政府信息公开条例》第三章关于加强“主动公开”有关规定，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区政府信息公开主要渠道为政府门户网站和官方微信公众号平台。我区政府门户网站全年累计主动公开各类信息1564条，其中概况类信息293条、政务动态信息377条、信息公开目录信息894条（含财政公开发布113条、政府文件发布30条、政策解读发布8条、疫情信息共发布139条、其它发布604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一是切实做好基层政务信息公开。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严格贯彻国家部委基层政务公开标准指引，形成可操作、可量化、可检查的目录清单，实现公开内容具体化、公开要求标准化、公开栏目模板化，太保镇、各街道办事处、区政府直属和驻区省市直部门统一设置基层政务公开标准化栏目，公开各类信息28余条，助推基层治理现代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二是务实推进政务公开专区建设。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我区在市民服务中心设立“四方台区政务公开专区”，设置电脑、桌椅、依申请公开申请表、《政府公报》等软硬件设施，为基层群众集中提供政府信息网上查询、政府信息公开申请接收、政策咨询等服务。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三是切实做好优化营商环境信息公开。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放管服”改革持续深化，492项政务服务事项实现一窗办理、占比97.8%，网办事项489项、网办率99.6%。太保镇便民服务中心投入使用，基层便民服务站实现全覆盖。2022年全年办件数量共计9223件。同时，建设统一的智能化政策问答平台，实现双鸭山一体化政务服务平台与“12345”政务服务便民热线知识库共享。2022年全年，通过“12345”接到395件居民热线问题，现已全部办理完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（二）强化政策解读回应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一是全面推进政策解读。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坚持政策文件与解读方案、解读材料同步组织、同步审签、同步部署，各部门重要政策文件实现“应解读尽解读”。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二是持续提升解读质量。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重点围绕政策出台背景、主要政策措施、新旧政策差异等重点内容开展实质性、针对性解读，不断提升图文图表、音视频等解读占比。2022年，全区共发布政策解读信息8条。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三是有效改进关切回应。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密切关注政策文件及其解读材料发布后的各方反映，认真研判、主动跟进、及时回应，防止被误读误解。依托“12345”政务服务便民热线、政务公开专区、政府网站等平台，为企业群众提供“一号答”“一站式”的政策咨询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（三）依法做好依申请公开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便民原则，主动加强与申请人沟通，全面掌握申请人诉求，最大限度向申请人提供可以公开的政府信息，注重更好满足申请人对政府信息个性化合理需求。不断完善政府信息公开申请办理工作机制，优化办理程序。2022年，我区未收到依申请公开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政府信息公开行政复议、行政诉讼情况</w:t>
      </w:r>
    </w:p>
    <w:tbl>
      <w:tblPr>
        <w:tblStyle w:val="6"/>
        <w:tblpPr w:leftFromText="180" w:rightFromText="180" w:vertAnchor="text" w:horzAnchor="page" w:tblpX="1235" w:tblpY="292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2022年度，我区政府信息公开工作虽然取得了一些成绩，但还存在工作开展不平衡，政务信息公开不及时，缺乏时效性，对内对外信息未能全面公开，有的公开内容不标准、不完整，而且质量有待提高。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2023年，在全面推进公开的同时，我区要着力做好以下工作：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紧紧围绕区委、区政府中心工作，加强涉及市场主体、减税降费、稳岗就业、优化营商环境、常态化疫情防控和公共企事业单位等重点领域信息公开，为经济社会发展营造良好氛围。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进一步细化操作标准，加强定期和不定期检查，不断提高基层政务公开的及时性、规范性，助推基层治理体系和治理能力现代化。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持续深化拓展政策解读形式，不断提高政策解读质量，有效提升政策传播率和到达率，打通政策知晓“最后一公里”。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其他需要报告的事项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GIxMTA5ZWQxN2I5MWU3NTVlOTNhYWMzODliZTUifQ=="/>
  </w:docVars>
  <w:rsids>
    <w:rsidRoot w:val="37D61B19"/>
    <w:rsid w:val="01242445"/>
    <w:rsid w:val="0367131B"/>
    <w:rsid w:val="03D82693"/>
    <w:rsid w:val="0D476C90"/>
    <w:rsid w:val="0E66067A"/>
    <w:rsid w:val="1722114B"/>
    <w:rsid w:val="1D222D4A"/>
    <w:rsid w:val="20824481"/>
    <w:rsid w:val="325622CF"/>
    <w:rsid w:val="34535E9F"/>
    <w:rsid w:val="37D61B19"/>
    <w:rsid w:val="37F83DE4"/>
    <w:rsid w:val="3AFE7E08"/>
    <w:rsid w:val="3E153C46"/>
    <w:rsid w:val="3FE2B1D2"/>
    <w:rsid w:val="44D97934"/>
    <w:rsid w:val="472F391B"/>
    <w:rsid w:val="47C10893"/>
    <w:rsid w:val="4CD12C7F"/>
    <w:rsid w:val="55376AED"/>
    <w:rsid w:val="568E3D33"/>
    <w:rsid w:val="5DAD2029"/>
    <w:rsid w:val="60E80FCD"/>
    <w:rsid w:val="6A4D45D6"/>
    <w:rsid w:val="7AB370BC"/>
    <w:rsid w:val="7DED5CA4"/>
    <w:rsid w:val="7FBFC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2375</Words>
  <Characters>2473</Characters>
  <Lines>0</Lines>
  <Paragraphs>0</Paragraphs>
  <TotalTime>9</TotalTime>
  <ScaleCrop>false</ScaleCrop>
  <LinksUpToDate>false</LinksUpToDate>
  <CharactersWithSpaces>2474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2022-01-22T00:17:00Z</dcterms:created>
  <dc:creator>成功上岸</dc:creator>
  <cp:lastModifiedBy>Administrator</cp:lastModifiedBy>
  <cp:lastPrinted>2023-02-15T06:26:21Z</cp:lastPrinted>
  <dcterms:modified xsi:type="dcterms:W3CDTF">2023-02-15T06:29:40Z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415B851C6BF3497F817451388E9302B4</vt:lpwstr>
  </property>
</Properties>
</file>