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宋体" w:cs="Times New Roman"/>
          <w:sz w:val="52"/>
          <w:szCs w:val="52"/>
          <w:highlight w:val="none"/>
        </w:rPr>
      </w:pPr>
    </w:p>
    <w:p>
      <w:pPr>
        <w:pStyle w:val="5"/>
        <w:spacing w:line="360" w:lineRule="auto"/>
        <w:rPr>
          <w:rFonts w:hint="default" w:ascii="Times New Roman" w:hAnsi="Times New Roman" w:eastAsia="宋体" w:cs="Times New Roman"/>
          <w:sz w:val="52"/>
          <w:szCs w:val="52"/>
          <w:highlight w:val="none"/>
        </w:rPr>
      </w:pPr>
    </w:p>
    <w:p>
      <w:pPr>
        <w:pStyle w:val="5"/>
        <w:spacing w:line="360" w:lineRule="auto"/>
        <w:rPr>
          <w:rFonts w:hint="default" w:ascii="Times New Roman" w:hAnsi="Times New Roman" w:eastAsia="宋体" w:cs="Times New Roman"/>
          <w:sz w:val="52"/>
          <w:szCs w:val="52"/>
          <w:highlight w:val="none"/>
        </w:rPr>
      </w:pPr>
    </w:p>
    <w:p>
      <w:pPr>
        <w:spacing w:line="360" w:lineRule="auto"/>
        <w:jc w:val="center"/>
        <w:outlineLvl w:val="0"/>
        <w:rPr>
          <w:rFonts w:hint="default" w:ascii="Times New Roman" w:hAnsi="Times New Roman" w:eastAsia="宋体" w:cs="Times New Roman"/>
          <w:b/>
          <w:bCs/>
          <w:sz w:val="48"/>
          <w:szCs w:val="48"/>
          <w:highlight w:val="none"/>
          <w:lang w:eastAsia="zh-CN"/>
        </w:rPr>
      </w:pPr>
      <w:bookmarkStart w:id="0" w:name="_Toc21754"/>
      <w:r>
        <w:rPr>
          <w:rFonts w:hint="eastAsia" w:cs="Times New Roman"/>
          <w:b/>
          <w:bCs/>
          <w:sz w:val="48"/>
          <w:szCs w:val="48"/>
          <w:highlight w:val="none"/>
          <w:lang w:eastAsia="zh-CN"/>
        </w:rPr>
        <w:t>双鸭山市民政局养老机构服务能力提升项目</w:t>
      </w:r>
    </w:p>
    <w:p>
      <w:pPr>
        <w:spacing w:line="360" w:lineRule="auto"/>
        <w:jc w:val="center"/>
        <w:outlineLvl w:val="0"/>
        <w:rPr>
          <w:rFonts w:hint="default" w:ascii="Times New Roman" w:hAnsi="Times New Roman" w:eastAsia="宋体" w:cs="Times New Roman"/>
          <w:b/>
          <w:bCs/>
          <w:sz w:val="48"/>
          <w:szCs w:val="48"/>
          <w:highlight w:val="none"/>
        </w:rPr>
      </w:pPr>
      <w:r>
        <w:rPr>
          <w:rFonts w:hint="default" w:ascii="Times New Roman" w:hAnsi="Times New Roman" w:eastAsia="宋体" w:cs="Times New Roman"/>
          <w:b/>
          <w:bCs/>
          <w:sz w:val="48"/>
          <w:szCs w:val="48"/>
          <w:highlight w:val="none"/>
        </w:rPr>
        <w:t>绩效评价报告</w:t>
      </w:r>
      <w:bookmarkEnd w:id="0"/>
    </w:p>
    <w:p>
      <w:pPr>
        <w:spacing w:line="360" w:lineRule="auto"/>
        <w:jc w:val="center"/>
        <w:rPr>
          <w:rFonts w:hint="default" w:ascii="Times New Roman" w:hAnsi="Times New Roman" w:eastAsia="宋体" w:cs="Times New Roman"/>
          <w:sz w:val="52"/>
          <w:szCs w:val="52"/>
          <w:highlight w:val="none"/>
        </w:rPr>
      </w:pPr>
    </w:p>
    <w:p>
      <w:pPr>
        <w:spacing w:line="360" w:lineRule="auto"/>
        <w:rPr>
          <w:rFonts w:hint="default" w:ascii="Times New Roman" w:hAnsi="Times New Roman" w:eastAsia="宋体" w:cs="Times New Roman"/>
          <w:sz w:val="52"/>
          <w:szCs w:val="52"/>
          <w:highlight w:val="none"/>
        </w:rPr>
      </w:pPr>
      <w:r>
        <w:rPr>
          <w:rFonts w:hint="default" w:ascii="Times New Roman" w:hAnsi="Times New Roman" w:eastAsia="宋体" w:cs="Times New Roman"/>
          <w:sz w:val="52"/>
          <w:szCs w:val="52"/>
          <w:highlight w:val="none"/>
        </w:rPr>
        <w:t xml:space="preserve">            </w:t>
      </w:r>
    </w:p>
    <w:p>
      <w:pPr>
        <w:spacing w:line="360" w:lineRule="auto"/>
        <w:rPr>
          <w:rFonts w:hint="default" w:ascii="Times New Roman" w:hAnsi="Times New Roman" w:eastAsia="宋体" w:cs="Times New Roman"/>
          <w:sz w:val="52"/>
          <w:szCs w:val="52"/>
          <w:highlight w:val="none"/>
        </w:rPr>
      </w:pPr>
    </w:p>
    <w:p>
      <w:pPr>
        <w:pStyle w:val="2"/>
        <w:spacing w:line="360" w:lineRule="auto"/>
        <w:rPr>
          <w:rFonts w:hint="default"/>
        </w:rPr>
      </w:pPr>
    </w:p>
    <w:p>
      <w:pPr>
        <w:spacing w:before="120" w:after="120" w:line="360" w:lineRule="auto"/>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 xml:space="preserve">              </w:t>
      </w:r>
    </w:p>
    <w:p>
      <w:pPr>
        <w:spacing w:before="120" w:after="120" w:line="360" w:lineRule="auto"/>
        <w:jc w:val="left"/>
        <w:rPr>
          <w:rFonts w:hint="default" w:ascii="Times New Roman" w:hAnsi="Times New Roman" w:eastAsia="宋体" w:cs="Times New Roman"/>
          <w:sz w:val="32"/>
          <w:szCs w:val="32"/>
          <w:highlight w:val="none"/>
          <w:lang w:eastAsia="zh-CN"/>
        </w:rPr>
      </w:pPr>
      <w:r>
        <w:rPr>
          <w:rFonts w:hint="default" w:ascii="Times New Roman" w:hAnsi="Times New Roman" w:eastAsia="宋体" w:cs="Times New Roman"/>
          <w:sz w:val="32"/>
          <w:szCs w:val="32"/>
          <w:highlight w:val="none"/>
        </w:rPr>
        <w:t>项目名称：</w:t>
      </w:r>
      <w:r>
        <w:rPr>
          <w:rFonts w:hint="eastAsia" w:cs="Times New Roman"/>
          <w:sz w:val="32"/>
          <w:szCs w:val="32"/>
          <w:highlight w:val="none"/>
          <w:lang w:eastAsia="zh-CN"/>
        </w:rPr>
        <w:t>双鸭山市民政局养老机构服务能力提升项目</w:t>
      </w:r>
    </w:p>
    <w:p>
      <w:pPr>
        <w:spacing w:before="120" w:after="120" w:line="360" w:lineRule="auto"/>
        <w:jc w:val="left"/>
        <w:rPr>
          <w:rFonts w:hint="default" w:ascii="Times New Roman" w:hAnsi="Times New Roman" w:eastAsia="宋体" w:cs="Times New Roman"/>
          <w:sz w:val="32"/>
          <w:szCs w:val="32"/>
          <w:highlight w:val="none"/>
          <w:lang w:eastAsia="zh-CN"/>
        </w:rPr>
      </w:pPr>
      <w:r>
        <w:rPr>
          <w:rFonts w:hint="default" w:ascii="Times New Roman" w:hAnsi="Times New Roman" w:eastAsia="宋体" w:cs="Times New Roman"/>
          <w:sz w:val="32"/>
          <w:szCs w:val="32"/>
          <w:highlight w:val="none"/>
        </w:rPr>
        <w:t>项目单位：</w:t>
      </w:r>
      <w:r>
        <w:rPr>
          <w:rFonts w:hint="eastAsia" w:cs="Times New Roman"/>
          <w:sz w:val="32"/>
          <w:szCs w:val="32"/>
          <w:highlight w:val="none"/>
          <w:lang w:eastAsia="zh-CN"/>
        </w:rPr>
        <w:t>双鸭山市民政局</w:t>
      </w:r>
    </w:p>
    <w:p>
      <w:pPr>
        <w:spacing w:before="120" w:after="120" w:line="360" w:lineRule="auto"/>
        <w:jc w:val="left"/>
        <w:rPr>
          <w:rFonts w:hint="eastAsia" w:ascii="Times New Roman" w:hAnsi="Times New Roman" w:eastAsia="宋体" w:cs="Times New Roman"/>
          <w:sz w:val="32"/>
          <w:szCs w:val="32"/>
          <w:highlight w:val="none"/>
          <w:lang w:eastAsia="zh-CN"/>
        </w:rPr>
      </w:pPr>
      <w:r>
        <w:rPr>
          <w:rFonts w:hint="default" w:ascii="Times New Roman" w:hAnsi="Times New Roman" w:eastAsia="宋体" w:cs="Times New Roman"/>
          <w:sz w:val="32"/>
          <w:szCs w:val="32"/>
          <w:highlight w:val="none"/>
        </w:rPr>
        <w:t>主管部门：</w:t>
      </w:r>
      <w:r>
        <w:rPr>
          <w:rFonts w:hint="eastAsia" w:cs="Times New Roman"/>
          <w:sz w:val="32"/>
          <w:szCs w:val="32"/>
          <w:highlight w:val="none"/>
          <w:lang w:eastAsia="zh-CN"/>
        </w:rPr>
        <w:t>双鸭山市民政局</w:t>
      </w:r>
    </w:p>
    <w:p>
      <w:pPr>
        <w:spacing w:before="120" w:after="120" w:line="360" w:lineRule="auto"/>
        <w:jc w:val="left"/>
        <w:rPr>
          <w:rFonts w:hint="default" w:ascii="Times New Roman" w:hAnsi="Times New Roman" w:eastAsia="宋体" w:cs="Times New Roman"/>
          <w:sz w:val="32"/>
          <w:szCs w:val="32"/>
          <w:highlight w:val="none"/>
          <w:lang w:eastAsia="zh-CN"/>
        </w:rPr>
      </w:pPr>
      <w:r>
        <w:rPr>
          <w:rFonts w:hint="default" w:ascii="Times New Roman" w:hAnsi="Times New Roman" w:eastAsia="宋体" w:cs="Times New Roman"/>
          <w:sz w:val="32"/>
          <w:szCs w:val="32"/>
          <w:highlight w:val="none"/>
        </w:rPr>
        <w:t>评价单位（机构）：</w:t>
      </w:r>
      <w:r>
        <w:rPr>
          <w:rFonts w:hint="default" w:ascii="Times New Roman" w:hAnsi="Times New Roman" w:eastAsia="宋体" w:cs="Times New Roman"/>
          <w:sz w:val="32"/>
          <w:szCs w:val="32"/>
          <w:highlight w:val="none"/>
          <w:lang w:eastAsia="zh-CN"/>
        </w:rPr>
        <w:t>黑龙江蓝图测绘设计咨询有限公司</w:t>
      </w:r>
    </w:p>
    <w:p>
      <w:pPr>
        <w:spacing w:before="120" w:after="120" w:line="360" w:lineRule="auto"/>
        <w:jc w:val="left"/>
        <w:rPr>
          <w:rFonts w:hint="default" w:ascii="Times New Roman" w:hAnsi="Times New Roman" w:eastAsia="宋体" w:cs="Times New Roman"/>
          <w:sz w:val="32"/>
          <w:szCs w:val="32"/>
          <w:highlight w:val="none"/>
          <w:lang w:val="en-US" w:eastAsia="zh-CN"/>
        </w:rPr>
      </w:pPr>
      <w:r>
        <w:rPr>
          <w:rFonts w:hint="default" w:ascii="Times New Roman" w:hAnsi="Times New Roman" w:eastAsia="宋体" w:cs="Times New Roman"/>
          <w:sz w:val="32"/>
          <w:szCs w:val="32"/>
          <w:highlight w:val="none"/>
        </w:rPr>
        <w:t>评价工作组成员：</w:t>
      </w:r>
      <w:r>
        <w:rPr>
          <w:rFonts w:hint="default" w:ascii="Times New Roman" w:hAnsi="Times New Roman" w:eastAsia="宋体" w:cs="Times New Roman"/>
          <w:sz w:val="32"/>
          <w:szCs w:val="32"/>
          <w:highlight w:val="none"/>
          <w:lang w:val="en-US" w:eastAsia="zh-CN"/>
        </w:rPr>
        <w:t>张重阳</w:t>
      </w:r>
      <w:r>
        <w:rPr>
          <w:rFonts w:hint="default" w:ascii="Times New Roman" w:hAnsi="Times New Roman" w:eastAsia="宋体" w:cs="Times New Roman"/>
          <w:sz w:val="32"/>
          <w:szCs w:val="32"/>
          <w:highlight w:val="none"/>
        </w:rPr>
        <w:t xml:space="preserve"> </w:t>
      </w:r>
      <w:r>
        <w:rPr>
          <w:rFonts w:hint="default" w:ascii="Times New Roman" w:hAnsi="Times New Roman" w:eastAsia="宋体" w:cs="Times New Roman"/>
          <w:sz w:val="32"/>
          <w:szCs w:val="32"/>
          <w:highlight w:val="none"/>
          <w:lang w:val="en-US" w:eastAsia="zh-CN"/>
        </w:rPr>
        <w:t>姜文明</w:t>
      </w:r>
      <w:r>
        <w:rPr>
          <w:rFonts w:hint="default" w:ascii="Times New Roman" w:hAnsi="Times New Roman" w:eastAsia="宋体" w:cs="Times New Roman"/>
          <w:sz w:val="32"/>
          <w:szCs w:val="32"/>
          <w:highlight w:val="none"/>
        </w:rPr>
        <w:t xml:space="preserve"> </w:t>
      </w:r>
      <w:r>
        <w:rPr>
          <w:rFonts w:hint="default" w:ascii="Times New Roman" w:hAnsi="Times New Roman" w:eastAsia="宋体" w:cs="Times New Roman"/>
          <w:sz w:val="32"/>
          <w:szCs w:val="32"/>
          <w:highlight w:val="none"/>
          <w:lang w:val="en-US" w:eastAsia="zh-CN"/>
        </w:rPr>
        <w:t>牛春明</w:t>
      </w:r>
      <w:r>
        <w:rPr>
          <w:rFonts w:hint="default" w:ascii="Times New Roman" w:hAnsi="Times New Roman" w:eastAsia="宋体" w:cs="Times New Roman"/>
          <w:sz w:val="32"/>
          <w:szCs w:val="32"/>
          <w:highlight w:val="none"/>
        </w:rPr>
        <w:t xml:space="preserve"> </w:t>
      </w:r>
      <w:r>
        <w:rPr>
          <w:rFonts w:hint="default" w:ascii="Times New Roman" w:hAnsi="Times New Roman" w:eastAsia="宋体" w:cs="Times New Roman"/>
          <w:sz w:val="32"/>
          <w:szCs w:val="32"/>
          <w:highlight w:val="none"/>
          <w:lang w:val="en-US" w:eastAsia="zh-CN"/>
        </w:rPr>
        <w:t>矫雪倩</w:t>
      </w:r>
      <w:r>
        <w:rPr>
          <w:rFonts w:hint="default" w:ascii="Times New Roman" w:hAnsi="Times New Roman" w:eastAsia="宋体" w:cs="Times New Roman"/>
          <w:sz w:val="32"/>
          <w:szCs w:val="32"/>
          <w:highlight w:val="none"/>
        </w:rPr>
        <w:t xml:space="preserve"> </w:t>
      </w:r>
    </w:p>
    <w:p>
      <w:pPr>
        <w:spacing w:before="120" w:after="120" w:line="360" w:lineRule="auto"/>
        <w:jc w:val="center"/>
        <w:rPr>
          <w:rFonts w:hint="default" w:ascii="Times New Roman" w:hAnsi="Times New Roman" w:eastAsia="宋体" w:cs="Times New Roman"/>
          <w:sz w:val="32"/>
          <w:szCs w:val="32"/>
          <w:highlight w:val="none"/>
        </w:rPr>
      </w:pPr>
    </w:p>
    <w:p>
      <w:pPr>
        <w:pStyle w:val="5"/>
        <w:spacing w:line="360" w:lineRule="auto"/>
        <w:rPr>
          <w:rFonts w:hint="default" w:ascii="Times New Roman" w:hAnsi="Times New Roman" w:cs="Times New Roman"/>
        </w:rPr>
      </w:pPr>
    </w:p>
    <w:p>
      <w:pPr>
        <w:spacing w:before="120" w:after="120" w:line="360" w:lineRule="auto"/>
        <w:jc w:val="center"/>
        <w:rPr>
          <w:rFonts w:hint="default" w:ascii="Times New Roman" w:hAnsi="Times New Roman" w:eastAsia="宋体" w:cs="Times New Roman"/>
          <w:sz w:val="32"/>
          <w:szCs w:val="32"/>
          <w:highlight w:val="none"/>
        </w:rPr>
        <w:sectPr>
          <w:headerReference r:id="rId3" w:type="default"/>
          <w:pgSz w:w="11906" w:h="16838"/>
          <w:pgMar w:top="1134" w:right="1134" w:bottom="1134" w:left="1417"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default" w:ascii="Times New Roman" w:hAnsi="Times New Roman" w:eastAsia="宋体" w:cs="Times New Roman"/>
          <w:sz w:val="32"/>
          <w:szCs w:val="32"/>
          <w:highlight w:val="none"/>
        </w:rPr>
        <w:t>202</w:t>
      </w:r>
      <w:r>
        <w:rPr>
          <w:rFonts w:hint="default" w:ascii="Times New Roman" w:hAnsi="Times New Roman" w:eastAsia="宋体" w:cs="Times New Roman"/>
          <w:sz w:val="32"/>
          <w:szCs w:val="32"/>
          <w:highlight w:val="none"/>
          <w:lang w:val="en-US" w:eastAsia="zh-CN"/>
        </w:rPr>
        <w:t>3</w:t>
      </w:r>
      <w:r>
        <w:rPr>
          <w:rFonts w:hint="default" w:ascii="Times New Roman" w:hAnsi="Times New Roman" w:eastAsia="宋体" w:cs="Times New Roman"/>
          <w:sz w:val="32"/>
          <w:szCs w:val="32"/>
          <w:highlight w:val="none"/>
        </w:rPr>
        <w:t>年</w:t>
      </w:r>
      <w:r>
        <w:rPr>
          <w:rFonts w:hint="default" w:ascii="Times New Roman" w:hAnsi="Times New Roman" w:eastAsia="宋体" w:cs="Times New Roman"/>
          <w:sz w:val="32"/>
          <w:szCs w:val="32"/>
          <w:highlight w:val="none"/>
          <w:lang w:val="en-US" w:eastAsia="zh-CN"/>
        </w:rPr>
        <w:t>12</w:t>
      </w:r>
      <w:r>
        <w:rPr>
          <w:rFonts w:hint="default" w:ascii="Times New Roman" w:hAnsi="Times New Roman" w:eastAsia="宋体" w:cs="Times New Roman"/>
          <w:sz w:val="32"/>
          <w:szCs w:val="32"/>
          <w:highlight w:val="none"/>
        </w:rPr>
        <w:t>月</w:t>
      </w:r>
    </w:p>
    <w:sdt>
      <w:sdtPr>
        <w:rPr>
          <w:rFonts w:hint="default" w:ascii="Times New Roman" w:hAnsi="Times New Roman" w:eastAsia="宋体" w:cs="Times New Roman"/>
          <w:b/>
          <w:bCs/>
          <w:sz w:val="36"/>
          <w:szCs w:val="36"/>
          <w:lang w:val="en-US" w:eastAsia="zh-CN" w:bidi="ar-SA"/>
        </w:rPr>
        <w:id w:val="147474011"/>
        <w15:color w:val="DBDBDB"/>
        <w:docPartObj>
          <w:docPartGallery w:val="Table of Contents"/>
          <w:docPartUnique/>
        </w:docPartObj>
      </w:sdtPr>
      <w:sdtEndPr>
        <w:rPr>
          <w:rFonts w:hint="default" w:ascii="Times New Roman" w:hAnsi="Times New Roman" w:eastAsia="宋体" w:cs="Times New Roman"/>
          <w:b/>
          <w:bCs/>
          <w:sz w:val="21"/>
          <w:szCs w:val="32"/>
          <w:highlight w:val="none"/>
          <w:lang w:val="en-US" w:eastAsia="zh-CN" w:bidi="ar-SA"/>
        </w:rPr>
      </w:sdtEndPr>
      <w:sdtContent>
        <w:p>
          <w:pPr>
            <w:spacing w:before="0" w:beforeLines="0" w:after="0" w:afterLines="0" w:line="360" w:lineRule="auto"/>
            <w:ind w:left="0" w:leftChars="0" w:right="0" w:rightChars="0" w:firstLine="0" w:firstLineChars="0"/>
            <w:jc w:val="center"/>
            <w:rPr>
              <w:rFonts w:hint="default" w:ascii="Times New Roman" w:hAnsi="Times New Roman" w:cs="Times New Roman"/>
              <w:b/>
              <w:bCs/>
              <w:sz w:val="36"/>
              <w:szCs w:val="36"/>
            </w:rPr>
          </w:pPr>
          <w:r>
            <w:rPr>
              <w:rFonts w:hint="default" w:ascii="Times New Roman" w:hAnsi="Times New Roman" w:eastAsia="宋体" w:cs="Times New Roman"/>
              <w:b/>
              <w:bCs/>
              <w:sz w:val="36"/>
              <w:szCs w:val="36"/>
            </w:rPr>
            <w:t>目录</w:t>
          </w:r>
        </w:p>
        <w:p>
          <w:pPr>
            <w:pStyle w:val="20"/>
            <w:tabs>
              <w:tab w:val="right" w:leader="dot" w:pos="9355"/>
            </w:tabs>
            <w:spacing w:line="360" w:lineRule="auto"/>
            <w:rPr>
              <w:rFonts w:hint="default" w:ascii="Times New Roman" w:hAnsi="Times New Roman" w:cs="Times New Roman"/>
              <w:b/>
              <w:sz w:val="28"/>
              <w:szCs w:val="28"/>
            </w:rPr>
          </w:pPr>
          <w:r>
            <w:rPr>
              <w:rFonts w:hint="default" w:ascii="Times New Roman" w:hAnsi="Times New Roman" w:eastAsia="宋体" w:cs="Times New Roman"/>
              <w:b/>
              <w:bCs/>
              <w:sz w:val="28"/>
              <w:szCs w:val="28"/>
              <w:highlight w:val="none"/>
            </w:rPr>
            <w:fldChar w:fldCharType="begin"/>
          </w:r>
          <w:r>
            <w:rPr>
              <w:rFonts w:hint="default" w:ascii="Times New Roman" w:hAnsi="Times New Roman" w:eastAsia="宋体" w:cs="Times New Roman"/>
              <w:b/>
              <w:bCs/>
              <w:sz w:val="28"/>
              <w:szCs w:val="28"/>
              <w:highlight w:val="none"/>
            </w:rPr>
            <w:instrText xml:space="preserve">TOC \o "1-2" \h \u </w:instrText>
          </w:r>
          <w:r>
            <w:rPr>
              <w:rFonts w:hint="default" w:ascii="Times New Roman" w:hAnsi="Times New Roman" w:eastAsia="宋体" w:cs="Times New Roman"/>
              <w:b/>
              <w:bCs/>
              <w:sz w:val="28"/>
              <w:szCs w:val="28"/>
              <w:highlight w:val="none"/>
            </w:rPr>
            <w:fldChar w:fldCharType="separate"/>
          </w:r>
          <w:r>
            <w:rPr>
              <w:rFonts w:hint="default" w:ascii="Times New Roman" w:hAnsi="Times New Roman" w:eastAsia="宋体" w:cs="Times New Roman"/>
              <w:b/>
              <w:bCs/>
              <w:sz w:val="28"/>
              <w:szCs w:val="28"/>
              <w:highlight w:val="none"/>
            </w:rPr>
            <w:fldChar w:fldCharType="begin"/>
          </w:r>
          <w:r>
            <w:rPr>
              <w:rFonts w:hint="default" w:ascii="Times New Roman" w:hAnsi="Times New Roman" w:eastAsia="宋体" w:cs="Times New Roman"/>
              <w:b/>
              <w:bCs/>
              <w:sz w:val="28"/>
              <w:szCs w:val="28"/>
              <w:highlight w:val="none"/>
            </w:rPr>
            <w:instrText xml:space="preserve"> HYPERLINK \l _Toc17686 </w:instrText>
          </w:r>
          <w:r>
            <w:rPr>
              <w:rFonts w:hint="default" w:ascii="Times New Roman" w:hAnsi="Times New Roman" w:eastAsia="宋体" w:cs="Times New Roman"/>
              <w:b/>
              <w:bCs/>
              <w:sz w:val="28"/>
              <w:szCs w:val="28"/>
              <w:highlight w:val="none"/>
            </w:rPr>
            <w:fldChar w:fldCharType="separate"/>
          </w:r>
          <w:r>
            <w:rPr>
              <w:rFonts w:hint="default" w:ascii="Times New Roman" w:hAnsi="Times New Roman" w:eastAsia="宋体" w:cs="Times New Roman"/>
              <w:b/>
              <w:bCs/>
              <w:sz w:val="28"/>
              <w:szCs w:val="28"/>
              <w:highlight w:val="none"/>
            </w:rPr>
            <w:t>一、项目基本情况</w:t>
          </w:r>
          <w:r>
            <w:rPr>
              <w:rFonts w:hint="default" w:ascii="Times New Roman" w:hAnsi="Times New Roman" w:cs="Times New Roman"/>
              <w:b/>
              <w:sz w:val="28"/>
              <w:szCs w:val="28"/>
            </w:rPr>
            <w:tab/>
          </w:r>
          <w:r>
            <w:rPr>
              <w:rFonts w:hint="default" w:ascii="Times New Roman" w:hAnsi="Times New Roman" w:cs="Times New Roman"/>
              <w:b/>
              <w:sz w:val="28"/>
              <w:szCs w:val="28"/>
            </w:rPr>
            <w:fldChar w:fldCharType="begin"/>
          </w:r>
          <w:r>
            <w:rPr>
              <w:rFonts w:hint="default" w:ascii="Times New Roman" w:hAnsi="Times New Roman" w:cs="Times New Roman"/>
              <w:b/>
              <w:sz w:val="28"/>
              <w:szCs w:val="28"/>
            </w:rPr>
            <w:instrText xml:space="preserve"> PAGEREF _Toc17686 \h </w:instrText>
          </w:r>
          <w:r>
            <w:rPr>
              <w:rFonts w:hint="default" w:ascii="Times New Roman" w:hAnsi="Times New Roman" w:cs="Times New Roman"/>
              <w:b/>
              <w:sz w:val="28"/>
              <w:szCs w:val="28"/>
            </w:rPr>
            <w:fldChar w:fldCharType="separate"/>
          </w:r>
          <w:r>
            <w:rPr>
              <w:rFonts w:hint="default" w:ascii="Times New Roman" w:hAnsi="Times New Roman" w:cs="Times New Roman"/>
              <w:b/>
              <w:sz w:val="28"/>
              <w:szCs w:val="28"/>
            </w:rPr>
            <w:t>1</w:t>
          </w:r>
          <w:r>
            <w:rPr>
              <w:rFonts w:hint="default" w:ascii="Times New Roman" w:hAnsi="Times New Roman" w:cs="Times New Roman"/>
              <w:b/>
              <w:sz w:val="28"/>
              <w:szCs w:val="28"/>
            </w:rPr>
            <w:fldChar w:fldCharType="end"/>
          </w:r>
          <w:r>
            <w:rPr>
              <w:rFonts w:hint="default" w:ascii="Times New Roman" w:hAnsi="Times New Roman" w:eastAsia="宋体" w:cs="Times New Roman"/>
              <w:b/>
              <w:bCs/>
              <w:sz w:val="28"/>
              <w:szCs w:val="28"/>
              <w:highlight w:val="none"/>
            </w:rPr>
            <w:fldChar w:fldCharType="end"/>
          </w:r>
        </w:p>
        <w:p>
          <w:pPr>
            <w:pStyle w:val="21"/>
            <w:tabs>
              <w:tab w:val="right" w:leader="dot" w:pos="9355"/>
            </w:tabs>
            <w:spacing w:line="360" w:lineRule="auto"/>
            <w:rPr>
              <w:rFonts w:hint="default" w:ascii="Times New Roman" w:hAnsi="Times New Roman" w:cs="Times New Roman"/>
              <w:sz w:val="28"/>
              <w:szCs w:val="28"/>
            </w:rPr>
          </w:pPr>
          <w:r>
            <w:rPr>
              <w:rFonts w:hint="default" w:ascii="Times New Roman" w:hAnsi="Times New Roman" w:eastAsia="宋体" w:cs="Times New Roman"/>
              <w:bCs/>
              <w:sz w:val="28"/>
              <w:szCs w:val="28"/>
              <w:highlight w:val="none"/>
            </w:rPr>
            <w:fldChar w:fldCharType="begin"/>
          </w:r>
          <w:r>
            <w:rPr>
              <w:rFonts w:hint="default" w:ascii="Times New Roman" w:hAnsi="Times New Roman" w:eastAsia="宋体" w:cs="Times New Roman"/>
              <w:bCs/>
              <w:sz w:val="28"/>
              <w:szCs w:val="28"/>
              <w:highlight w:val="none"/>
            </w:rPr>
            <w:instrText xml:space="preserve"> HYPERLINK \l _Toc28388 </w:instrText>
          </w:r>
          <w:r>
            <w:rPr>
              <w:rFonts w:hint="default" w:ascii="Times New Roman" w:hAnsi="Times New Roman" w:eastAsia="宋体" w:cs="Times New Roman"/>
              <w:bCs/>
              <w:sz w:val="28"/>
              <w:szCs w:val="28"/>
              <w:highlight w:val="none"/>
            </w:rPr>
            <w:fldChar w:fldCharType="separate"/>
          </w:r>
          <w:r>
            <w:rPr>
              <w:rFonts w:hint="default" w:ascii="Times New Roman" w:hAnsi="Times New Roman" w:eastAsia="宋体" w:cs="Times New Roman"/>
              <w:bCs/>
              <w:sz w:val="28"/>
              <w:szCs w:val="28"/>
              <w:highlight w:val="none"/>
            </w:rPr>
            <w:t>（一）项目概况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_Toc28388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eastAsia="宋体" w:cs="Times New Roman"/>
              <w:bCs/>
              <w:sz w:val="28"/>
              <w:szCs w:val="28"/>
              <w:highlight w:val="none"/>
            </w:rPr>
            <w:fldChar w:fldCharType="end"/>
          </w:r>
        </w:p>
        <w:p>
          <w:pPr>
            <w:pStyle w:val="21"/>
            <w:tabs>
              <w:tab w:val="right" w:leader="dot" w:pos="9355"/>
            </w:tabs>
            <w:spacing w:line="360" w:lineRule="auto"/>
            <w:rPr>
              <w:rFonts w:hint="default" w:ascii="Times New Roman" w:hAnsi="Times New Roman" w:cs="Times New Roman"/>
              <w:sz w:val="28"/>
              <w:szCs w:val="28"/>
            </w:rPr>
          </w:pPr>
          <w:r>
            <w:rPr>
              <w:rFonts w:hint="default" w:ascii="Times New Roman" w:hAnsi="Times New Roman" w:eastAsia="宋体" w:cs="Times New Roman"/>
              <w:bCs/>
              <w:sz w:val="28"/>
              <w:szCs w:val="28"/>
              <w:highlight w:val="none"/>
            </w:rPr>
            <w:fldChar w:fldCharType="begin"/>
          </w:r>
          <w:r>
            <w:rPr>
              <w:rFonts w:hint="default" w:ascii="Times New Roman" w:hAnsi="Times New Roman" w:eastAsia="宋体" w:cs="Times New Roman"/>
              <w:bCs/>
              <w:sz w:val="28"/>
              <w:szCs w:val="28"/>
              <w:highlight w:val="none"/>
            </w:rPr>
            <w:instrText xml:space="preserve"> HYPERLINK \l _Toc25519 </w:instrText>
          </w:r>
          <w:r>
            <w:rPr>
              <w:rFonts w:hint="default" w:ascii="Times New Roman" w:hAnsi="Times New Roman" w:eastAsia="宋体" w:cs="Times New Roman"/>
              <w:bCs/>
              <w:sz w:val="28"/>
              <w:szCs w:val="28"/>
              <w:highlight w:val="none"/>
            </w:rPr>
            <w:fldChar w:fldCharType="separate"/>
          </w:r>
          <w:r>
            <w:rPr>
              <w:rFonts w:hint="default" w:ascii="Times New Roman" w:hAnsi="Times New Roman" w:eastAsia="宋体" w:cs="Times New Roman"/>
              <w:bCs/>
              <w:sz w:val="28"/>
              <w:szCs w:val="28"/>
              <w:highlight w:val="none"/>
            </w:rPr>
            <w:t>（二）项目绩效目标</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_Toc25519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eastAsia="宋体" w:cs="Times New Roman"/>
              <w:bCs/>
              <w:sz w:val="28"/>
              <w:szCs w:val="28"/>
              <w:highlight w:val="none"/>
            </w:rPr>
            <w:fldChar w:fldCharType="end"/>
          </w:r>
        </w:p>
        <w:p>
          <w:pPr>
            <w:pStyle w:val="21"/>
            <w:tabs>
              <w:tab w:val="right" w:leader="dot" w:pos="9355"/>
            </w:tabs>
            <w:spacing w:line="360" w:lineRule="auto"/>
            <w:rPr>
              <w:rFonts w:hint="default" w:ascii="Times New Roman" w:hAnsi="Times New Roman" w:cs="Times New Roman"/>
              <w:sz w:val="28"/>
              <w:szCs w:val="28"/>
            </w:rPr>
          </w:pPr>
          <w:r>
            <w:rPr>
              <w:rFonts w:hint="default" w:ascii="Times New Roman" w:hAnsi="Times New Roman" w:eastAsia="宋体" w:cs="Times New Roman"/>
              <w:bCs/>
              <w:sz w:val="28"/>
              <w:szCs w:val="28"/>
              <w:highlight w:val="none"/>
            </w:rPr>
            <w:fldChar w:fldCharType="begin"/>
          </w:r>
          <w:r>
            <w:rPr>
              <w:rFonts w:hint="default" w:ascii="Times New Roman" w:hAnsi="Times New Roman" w:eastAsia="宋体" w:cs="Times New Roman"/>
              <w:bCs/>
              <w:sz w:val="28"/>
              <w:szCs w:val="28"/>
              <w:highlight w:val="none"/>
            </w:rPr>
            <w:instrText xml:space="preserve"> HYPERLINK \l _Toc27103 </w:instrText>
          </w:r>
          <w:r>
            <w:rPr>
              <w:rFonts w:hint="default" w:ascii="Times New Roman" w:hAnsi="Times New Roman" w:eastAsia="宋体" w:cs="Times New Roman"/>
              <w:bCs/>
              <w:sz w:val="28"/>
              <w:szCs w:val="28"/>
              <w:highlight w:val="none"/>
            </w:rPr>
            <w:fldChar w:fldCharType="separate"/>
          </w:r>
          <w:r>
            <w:rPr>
              <w:rFonts w:hint="default" w:ascii="Times New Roman" w:hAnsi="Times New Roman" w:eastAsia="宋体" w:cs="Times New Roman"/>
              <w:bCs/>
              <w:sz w:val="28"/>
              <w:szCs w:val="28"/>
              <w:highlight w:val="none"/>
            </w:rPr>
            <w:t>（三）项目预算</w:t>
          </w:r>
          <w:r>
            <w:rPr>
              <w:rFonts w:hint="default" w:ascii="Times New Roman" w:hAnsi="Times New Roman" w:eastAsia="宋体" w:cs="Times New Roman"/>
              <w:bCs/>
              <w:sz w:val="28"/>
              <w:szCs w:val="28"/>
              <w:highlight w:val="none"/>
              <w:lang w:val="en-US" w:eastAsia="zh-CN"/>
            </w:rPr>
            <w:t>和使用情况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_Toc27103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eastAsia="宋体" w:cs="Times New Roman"/>
              <w:bCs/>
              <w:sz w:val="28"/>
              <w:szCs w:val="28"/>
              <w:highlight w:val="none"/>
            </w:rPr>
            <w:fldChar w:fldCharType="end"/>
          </w:r>
        </w:p>
        <w:p>
          <w:pPr>
            <w:pStyle w:val="21"/>
            <w:tabs>
              <w:tab w:val="right" w:leader="dot" w:pos="9355"/>
            </w:tabs>
            <w:spacing w:line="360" w:lineRule="auto"/>
            <w:rPr>
              <w:rFonts w:hint="default" w:ascii="Times New Roman" w:hAnsi="Times New Roman" w:cs="Times New Roman"/>
              <w:sz w:val="28"/>
              <w:szCs w:val="28"/>
            </w:rPr>
          </w:pPr>
          <w:r>
            <w:rPr>
              <w:rFonts w:hint="default" w:ascii="Times New Roman" w:hAnsi="Times New Roman" w:eastAsia="宋体" w:cs="Times New Roman"/>
              <w:bCs/>
              <w:sz w:val="28"/>
              <w:szCs w:val="28"/>
              <w:highlight w:val="none"/>
            </w:rPr>
            <w:fldChar w:fldCharType="begin"/>
          </w:r>
          <w:r>
            <w:rPr>
              <w:rFonts w:hint="default" w:ascii="Times New Roman" w:hAnsi="Times New Roman" w:eastAsia="宋体" w:cs="Times New Roman"/>
              <w:bCs/>
              <w:sz w:val="28"/>
              <w:szCs w:val="28"/>
              <w:highlight w:val="none"/>
            </w:rPr>
            <w:instrText xml:space="preserve"> HYPERLINK \l _Toc14347 </w:instrText>
          </w:r>
          <w:r>
            <w:rPr>
              <w:rFonts w:hint="default" w:ascii="Times New Roman" w:hAnsi="Times New Roman" w:eastAsia="宋体" w:cs="Times New Roman"/>
              <w:bCs/>
              <w:sz w:val="28"/>
              <w:szCs w:val="28"/>
              <w:highlight w:val="none"/>
            </w:rPr>
            <w:fldChar w:fldCharType="separate"/>
          </w:r>
          <w:r>
            <w:rPr>
              <w:rFonts w:hint="default" w:ascii="Times New Roman" w:hAnsi="Times New Roman" w:eastAsia="宋体" w:cs="Times New Roman"/>
              <w:bCs/>
              <w:sz w:val="28"/>
              <w:szCs w:val="28"/>
              <w:highlight w:val="none"/>
            </w:rPr>
            <w:t>（四）项目计划实施内容</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_Toc14347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eastAsia="宋体" w:cs="Times New Roman"/>
              <w:bCs/>
              <w:sz w:val="28"/>
              <w:szCs w:val="28"/>
              <w:highlight w:val="none"/>
            </w:rPr>
            <w:fldChar w:fldCharType="end"/>
          </w:r>
        </w:p>
        <w:p>
          <w:pPr>
            <w:pStyle w:val="21"/>
            <w:tabs>
              <w:tab w:val="right" w:leader="dot" w:pos="9355"/>
            </w:tabs>
            <w:spacing w:line="360" w:lineRule="auto"/>
            <w:rPr>
              <w:rFonts w:hint="default" w:ascii="Times New Roman" w:hAnsi="Times New Roman" w:cs="Times New Roman"/>
              <w:sz w:val="28"/>
              <w:szCs w:val="28"/>
            </w:rPr>
          </w:pPr>
          <w:r>
            <w:rPr>
              <w:rFonts w:hint="default" w:ascii="Times New Roman" w:hAnsi="Times New Roman" w:eastAsia="宋体" w:cs="Times New Roman"/>
              <w:bCs/>
              <w:sz w:val="28"/>
              <w:szCs w:val="28"/>
              <w:highlight w:val="none"/>
            </w:rPr>
            <w:fldChar w:fldCharType="begin"/>
          </w:r>
          <w:r>
            <w:rPr>
              <w:rFonts w:hint="default" w:ascii="Times New Roman" w:hAnsi="Times New Roman" w:eastAsia="宋体" w:cs="Times New Roman"/>
              <w:bCs/>
              <w:sz w:val="28"/>
              <w:szCs w:val="28"/>
              <w:highlight w:val="none"/>
            </w:rPr>
            <w:instrText xml:space="preserve"> HYPERLINK \l _Toc16382 </w:instrText>
          </w:r>
          <w:r>
            <w:rPr>
              <w:rFonts w:hint="default" w:ascii="Times New Roman" w:hAnsi="Times New Roman" w:eastAsia="宋体" w:cs="Times New Roman"/>
              <w:bCs/>
              <w:sz w:val="28"/>
              <w:szCs w:val="28"/>
              <w:highlight w:val="none"/>
            </w:rPr>
            <w:fldChar w:fldCharType="separate"/>
          </w:r>
          <w:r>
            <w:rPr>
              <w:rFonts w:hint="default" w:ascii="Times New Roman" w:hAnsi="Times New Roman" w:eastAsia="宋体" w:cs="Times New Roman"/>
              <w:bCs/>
              <w:sz w:val="28"/>
              <w:szCs w:val="28"/>
              <w:highlight w:val="none"/>
            </w:rPr>
            <w:t>（</w:t>
          </w:r>
          <w:r>
            <w:rPr>
              <w:rFonts w:hint="default" w:ascii="Times New Roman" w:hAnsi="Times New Roman" w:eastAsia="宋体" w:cs="Times New Roman"/>
              <w:bCs/>
              <w:sz w:val="28"/>
              <w:szCs w:val="28"/>
              <w:highlight w:val="none"/>
              <w:lang w:eastAsia="zh-CN"/>
            </w:rPr>
            <w:t>五</w:t>
          </w:r>
          <w:r>
            <w:rPr>
              <w:rFonts w:hint="default" w:ascii="Times New Roman" w:hAnsi="Times New Roman" w:eastAsia="宋体" w:cs="Times New Roman"/>
              <w:bCs/>
              <w:sz w:val="28"/>
              <w:szCs w:val="28"/>
              <w:highlight w:val="none"/>
            </w:rPr>
            <w:t>）项目组织管理</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_Toc16382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eastAsia="宋体" w:cs="Times New Roman"/>
              <w:bCs/>
              <w:sz w:val="28"/>
              <w:szCs w:val="28"/>
              <w:highlight w:val="none"/>
            </w:rPr>
            <w:fldChar w:fldCharType="end"/>
          </w:r>
        </w:p>
        <w:p>
          <w:pPr>
            <w:pStyle w:val="20"/>
            <w:tabs>
              <w:tab w:val="right" w:leader="dot" w:pos="9355"/>
            </w:tabs>
            <w:spacing w:line="360" w:lineRule="auto"/>
            <w:rPr>
              <w:rFonts w:hint="default" w:ascii="Times New Roman" w:hAnsi="Times New Roman" w:cs="Times New Roman"/>
              <w:b/>
              <w:sz w:val="28"/>
              <w:szCs w:val="28"/>
            </w:rPr>
          </w:pPr>
          <w:r>
            <w:rPr>
              <w:rFonts w:hint="default" w:ascii="Times New Roman" w:hAnsi="Times New Roman" w:eastAsia="宋体" w:cs="Times New Roman"/>
              <w:b/>
              <w:bCs/>
              <w:sz w:val="28"/>
              <w:szCs w:val="28"/>
              <w:highlight w:val="none"/>
            </w:rPr>
            <w:fldChar w:fldCharType="begin"/>
          </w:r>
          <w:r>
            <w:rPr>
              <w:rFonts w:hint="default" w:ascii="Times New Roman" w:hAnsi="Times New Roman" w:eastAsia="宋体" w:cs="Times New Roman"/>
              <w:b/>
              <w:bCs/>
              <w:sz w:val="28"/>
              <w:szCs w:val="28"/>
              <w:highlight w:val="none"/>
            </w:rPr>
            <w:instrText xml:space="preserve"> HYPERLINK \l _Toc21167 </w:instrText>
          </w:r>
          <w:r>
            <w:rPr>
              <w:rFonts w:hint="default" w:ascii="Times New Roman" w:hAnsi="Times New Roman" w:eastAsia="宋体" w:cs="Times New Roman"/>
              <w:b/>
              <w:bCs/>
              <w:sz w:val="28"/>
              <w:szCs w:val="28"/>
              <w:highlight w:val="none"/>
            </w:rPr>
            <w:fldChar w:fldCharType="separate"/>
          </w:r>
          <w:r>
            <w:rPr>
              <w:rFonts w:hint="default" w:ascii="Times New Roman" w:hAnsi="Times New Roman" w:eastAsia="宋体" w:cs="Times New Roman"/>
              <w:b/>
              <w:bCs/>
              <w:sz w:val="28"/>
              <w:szCs w:val="28"/>
              <w:highlight w:val="none"/>
            </w:rPr>
            <w:t>二、绩效评价工作开展情况</w:t>
          </w:r>
          <w:r>
            <w:rPr>
              <w:rFonts w:hint="default" w:ascii="Times New Roman" w:hAnsi="Times New Roman" w:cs="Times New Roman"/>
              <w:b/>
              <w:sz w:val="28"/>
              <w:szCs w:val="28"/>
            </w:rPr>
            <w:tab/>
          </w:r>
          <w:r>
            <w:rPr>
              <w:rFonts w:hint="default" w:ascii="Times New Roman" w:hAnsi="Times New Roman" w:cs="Times New Roman"/>
              <w:b/>
              <w:sz w:val="28"/>
              <w:szCs w:val="28"/>
            </w:rPr>
            <w:fldChar w:fldCharType="begin"/>
          </w:r>
          <w:r>
            <w:rPr>
              <w:rFonts w:hint="default" w:ascii="Times New Roman" w:hAnsi="Times New Roman" w:cs="Times New Roman"/>
              <w:b/>
              <w:sz w:val="28"/>
              <w:szCs w:val="28"/>
            </w:rPr>
            <w:instrText xml:space="preserve"> PAGEREF _Toc21167 \h </w:instrText>
          </w:r>
          <w:r>
            <w:rPr>
              <w:rFonts w:hint="default" w:ascii="Times New Roman" w:hAnsi="Times New Roman" w:cs="Times New Roman"/>
              <w:b/>
              <w:sz w:val="28"/>
              <w:szCs w:val="28"/>
            </w:rPr>
            <w:fldChar w:fldCharType="separate"/>
          </w:r>
          <w:r>
            <w:rPr>
              <w:rFonts w:hint="default" w:ascii="Times New Roman" w:hAnsi="Times New Roman" w:cs="Times New Roman"/>
              <w:b/>
              <w:sz w:val="28"/>
              <w:szCs w:val="28"/>
            </w:rPr>
            <w:t>3</w:t>
          </w:r>
          <w:r>
            <w:rPr>
              <w:rFonts w:hint="default" w:ascii="Times New Roman" w:hAnsi="Times New Roman" w:cs="Times New Roman"/>
              <w:b/>
              <w:sz w:val="28"/>
              <w:szCs w:val="28"/>
            </w:rPr>
            <w:fldChar w:fldCharType="end"/>
          </w:r>
          <w:r>
            <w:rPr>
              <w:rFonts w:hint="default" w:ascii="Times New Roman" w:hAnsi="Times New Roman" w:eastAsia="宋体" w:cs="Times New Roman"/>
              <w:b/>
              <w:bCs/>
              <w:sz w:val="28"/>
              <w:szCs w:val="28"/>
              <w:highlight w:val="none"/>
            </w:rPr>
            <w:fldChar w:fldCharType="end"/>
          </w:r>
        </w:p>
        <w:p>
          <w:pPr>
            <w:pStyle w:val="21"/>
            <w:tabs>
              <w:tab w:val="right" w:leader="dot" w:pos="9355"/>
            </w:tabs>
            <w:spacing w:line="360" w:lineRule="auto"/>
            <w:rPr>
              <w:rFonts w:hint="default" w:ascii="Times New Roman" w:hAnsi="Times New Roman" w:cs="Times New Roman"/>
              <w:sz w:val="28"/>
              <w:szCs w:val="28"/>
            </w:rPr>
          </w:pPr>
          <w:r>
            <w:rPr>
              <w:rFonts w:hint="default" w:ascii="Times New Roman" w:hAnsi="Times New Roman" w:eastAsia="宋体" w:cs="Times New Roman"/>
              <w:bCs/>
              <w:sz w:val="28"/>
              <w:szCs w:val="28"/>
              <w:highlight w:val="none"/>
            </w:rPr>
            <w:fldChar w:fldCharType="begin"/>
          </w:r>
          <w:r>
            <w:rPr>
              <w:rFonts w:hint="default" w:ascii="Times New Roman" w:hAnsi="Times New Roman" w:eastAsia="宋体" w:cs="Times New Roman"/>
              <w:bCs/>
              <w:sz w:val="28"/>
              <w:szCs w:val="28"/>
              <w:highlight w:val="none"/>
            </w:rPr>
            <w:instrText xml:space="preserve"> HYPERLINK \l _Toc21809 </w:instrText>
          </w:r>
          <w:r>
            <w:rPr>
              <w:rFonts w:hint="default" w:ascii="Times New Roman" w:hAnsi="Times New Roman" w:eastAsia="宋体" w:cs="Times New Roman"/>
              <w:bCs/>
              <w:sz w:val="28"/>
              <w:szCs w:val="28"/>
              <w:highlight w:val="none"/>
            </w:rPr>
            <w:fldChar w:fldCharType="separate"/>
          </w:r>
          <w:r>
            <w:rPr>
              <w:rFonts w:hint="default" w:ascii="Times New Roman" w:hAnsi="Times New Roman" w:eastAsia="宋体" w:cs="Times New Roman"/>
              <w:bCs/>
              <w:sz w:val="28"/>
              <w:szCs w:val="28"/>
              <w:highlight w:val="none"/>
            </w:rPr>
            <w:t>（一）绩效评价目的、对象和范围</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_Toc21809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eastAsia="宋体" w:cs="Times New Roman"/>
              <w:bCs/>
              <w:sz w:val="28"/>
              <w:szCs w:val="28"/>
              <w:highlight w:val="none"/>
            </w:rPr>
            <w:fldChar w:fldCharType="end"/>
          </w:r>
        </w:p>
        <w:p>
          <w:pPr>
            <w:pStyle w:val="21"/>
            <w:tabs>
              <w:tab w:val="right" w:leader="dot" w:pos="9355"/>
            </w:tabs>
            <w:spacing w:line="360" w:lineRule="auto"/>
            <w:rPr>
              <w:rFonts w:hint="default" w:ascii="Times New Roman" w:hAnsi="Times New Roman" w:cs="Times New Roman"/>
              <w:sz w:val="28"/>
              <w:szCs w:val="28"/>
            </w:rPr>
          </w:pPr>
          <w:r>
            <w:rPr>
              <w:rFonts w:hint="default" w:ascii="Times New Roman" w:hAnsi="Times New Roman" w:eastAsia="宋体" w:cs="Times New Roman"/>
              <w:bCs/>
              <w:sz w:val="28"/>
              <w:szCs w:val="28"/>
              <w:highlight w:val="none"/>
            </w:rPr>
            <w:fldChar w:fldCharType="begin"/>
          </w:r>
          <w:r>
            <w:rPr>
              <w:rFonts w:hint="default" w:ascii="Times New Roman" w:hAnsi="Times New Roman" w:eastAsia="宋体" w:cs="Times New Roman"/>
              <w:bCs/>
              <w:sz w:val="28"/>
              <w:szCs w:val="28"/>
              <w:highlight w:val="none"/>
            </w:rPr>
            <w:instrText xml:space="preserve"> HYPERLINK \l _Toc12121 </w:instrText>
          </w:r>
          <w:r>
            <w:rPr>
              <w:rFonts w:hint="default" w:ascii="Times New Roman" w:hAnsi="Times New Roman" w:eastAsia="宋体" w:cs="Times New Roman"/>
              <w:bCs/>
              <w:sz w:val="28"/>
              <w:szCs w:val="28"/>
              <w:highlight w:val="none"/>
            </w:rPr>
            <w:fldChar w:fldCharType="separate"/>
          </w:r>
          <w:r>
            <w:rPr>
              <w:rFonts w:hint="default" w:ascii="Times New Roman" w:hAnsi="Times New Roman" w:eastAsia="宋体" w:cs="Times New Roman"/>
              <w:bCs/>
              <w:sz w:val="28"/>
              <w:szCs w:val="28"/>
              <w:highlight w:val="none"/>
            </w:rPr>
            <w:t>（二）绩效评价原则、评价方法、评价标准等</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_Toc12121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eastAsia="宋体" w:cs="Times New Roman"/>
              <w:bCs/>
              <w:sz w:val="28"/>
              <w:szCs w:val="28"/>
              <w:highlight w:val="none"/>
            </w:rPr>
            <w:fldChar w:fldCharType="end"/>
          </w:r>
        </w:p>
        <w:p>
          <w:pPr>
            <w:pStyle w:val="21"/>
            <w:tabs>
              <w:tab w:val="right" w:leader="dot" w:pos="9355"/>
            </w:tabs>
            <w:spacing w:line="360" w:lineRule="auto"/>
            <w:rPr>
              <w:rFonts w:hint="default" w:ascii="Times New Roman" w:hAnsi="Times New Roman" w:cs="Times New Roman"/>
              <w:sz w:val="28"/>
              <w:szCs w:val="28"/>
            </w:rPr>
          </w:pPr>
          <w:r>
            <w:rPr>
              <w:rFonts w:hint="default" w:ascii="Times New Roman" w:hAnsi="Times New Roman" w:eastAsia="宋体" w:cs="Times New Roman"/>
              <w:bCs/>
              <w:sz w:val="28"/>
              <w:szCs w:val="28"/>
              <w:highlight w:val="none"/>
            </w:rPr>
            <w:fldChar w:fldCharType="begin"/>
          </w:r>
          <w:r>
            <w:rPr>
              <w:rFonts w:hint="default" w:ascii="Times New Roman" w:hAnsi="Times New Roman" w:eastAsia="宋体" w:cs="Times New Roman"/>
              <w:bCs/>
              <w:sz w:val="28"/>
              <w:szCs w:val="28"/>
              <w:highlight w:val="none"/>
            </w:rPr>
            <w:instrText xml:space="preserve"> HYPERLINK \l _Toc1924 </w:instrText>
          </w:r>
          <w:r>
            <w:rPr>
              <w:rFonts w:hint="default" w:ascii="Times New Roman" w:hAnsi="Times New Roman" w:eastAsia="宋体" w:cs="Times New Roman"/>
              <w:bCs/>
              <w:sz w:val="28"/>
              <w:szCs w:val="28"/>
              <w:highlight w:val="none"/>
            </w:rPr>
            <w:fldChar w:fldCharType="separate"/>
          </w:r>
          <w:r>
            <w:rPr>
              <w:rFonts w:hint="default" w:ascii="Times New Roman" w:hAnsi="Times New Roman" w:eastAsia="宋体" w:cs="Times New Roman"/>
              <w:bCs/>
              <w:sz w:val="28"/>
              <w:szCs w:val="28"/>
              <w:highlight w:val="none"/>
            </w:rPr>
            <w:t>（三）绩效评价指标体系（附表说明）</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_Toc1924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w:t>
          </w:r>
          <w:r>
            <w:rPr>
              <w:rFonts w:hint="default" w:ascii="Times New Roman" w:hAnsi="Times New Roman" w:cs="Times New Roman"/>
              <w:sz w:val="28"/>
              <w:szCs w:val="28"/>
            </w:rPr>
            <w:fldChar w:fldCharType="end"/>
          </w:r>
          <w:r>
            <w:rPr>
              <w:rFonts w:hint="default" w:ascii="Times New Roman" w:hAnsi="Times New Roman" w:eastAsia="宋体" w:cs="Times New Roman"/>
              <w:bCs/>
              <w:sz w:val="28"/>
              <w:szCs w:val="28"/>
              <w:highlight w:val="none"/>
            </w:rPr>
            <w:fldChar w:fldCharType="end"/>
          </w:r>
        </w:p>
        <w:p>
          <w:pPr>
            <w:pStyle w:val="21"/>
            <w:tabs>
              <w:tab w:val="right" w:leader="dot" w:pos="9355"/>
            </w:tabs>
            <w:spacing w:line="360" w:lineRule="auto"/>
            <w:rPr>
              <w:rFonts w:hint="default" w:ascii="Times New Roman" w:hAnsi="Times New Roman" w:cs="Times New Roman"/>
              <w:sz w:val="28"/>
              <w:szCs w:val="28"/>
            </w:rPr>
          </w:pPr>
          <w:r>
            <w:rPr>
              <w:rFonts w:hint="default" w:ascii="Times New Roman" w:hAnsi="Times New Roman" w:eastAsia="宋体" w:cs="Times New Roman"/>
              <w:bCs/>
              <w:sz w:val="28"/>
              <w:szCs w:val="28"/>
              <w:highlight w:val="none"/>
            </w:rPr>
            <w:fldChar w:fldCharType="begin"/>
          </w:r>
          <w:r>
            <w:rPr>
              <w:rFonts w:hint="default" w:ascii="Times New Roman" w:hAnsi="Times New Roman" w:eastAsia="宋体" w:cs="Times New Roman"/>
              <w:bCs/>
              <w:sz w:val="28"/>
              <w:szCs w:val="28"/>
              <w:highlight w:val="none"/>
            </w:rPr>
            <w:instrText xml:space="preserve"> HYPERLINK \l _Toc26636 </w:instrText>
          </w:r>
          <w:r>
            <w:rPr>
              <w:rFonts w:hint="default" w:ascii="Times New Roman" w:hAnsi="Times New Roman" w:eastAsia="宋体" w:cs="Times New Roman"/>
              <w:bCs/>
              <w:sz w:val="28"/>
              <w:szCs w:val="28"/>
              <w:highlight w:val="none"/>
            </w:rPr>
            <w:fldChar w:fldCharType="separate"/>
          </w:r>
          <w:r>
            <w:rPr>
              <w:rFonts w:hint="default" w:ascii="Times New Roman" w:hAnsi="Times New Roman" w:eastAsia="宋体" w:cs="Times New Roman"/>
              <w:bCs/>
              <w:sz w:val="28"/>
              <w:szCs w:val="28"/>
              <w:highlight w:val="none"/>
            </w:rPr>
            <w:t>（四）评价人员组成</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_Toc26636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rPr>
              <w:rFonts w:hint="default" w:ascii="Times New Roman" w:hAnsi="Times New Roman" w:eastAsia="宋体" w:cs="Times New Roman"/>
              <w:bCs/>
              <w:sz w:val="28"/>
              <w:szCs w:val="28"/>
              <w:highlight w:val="none"/>
            </w:rPr>
            <w:fldChar w:fldCharType="end"/>
          </w:r>
        </w:p>
        <w:p>
          <w:pPr>
            <w:pStyle w:val="21"/>
            <w:tabs>
              <w:tab w:val="right" w:leader="dot" w:pos="9355"/>
            </w:tabs>
            <w:spacing w:line="360" w:lineRule="auto"/>
            <w:rPr>
              <w:rFonts w:hint="default" w:ascii="Times New Roman" w:hAnsi="Times New Roman" w:cs="Times New Roman"/>
              <w:sz w:val="28"/>
              <w:szCs w:val="28"/>
            </w:rPr>
          </w:pPr>
          <w:r>
            <w:rPr>
              <w:rFonts w:hint="default" w:ascii="Times New Roman" w:hAnsi="Times New Roman" w:eastAsia="宋体" w:cs="Times New Roman"/>
              <w:bCs/>
              <w:sz w:val="28"/>
              <w:szCs w:val="28"/>
              <w:highlight w:val="none"/>
            </w:rPr>
            <w:fldChar w:fldCharType="begin"/>
          </w:r>
          <w:r>
            <w:rPr>
              <w:rFonts w:hint="default" w:ascii="Times New Roman" w:hAnsi="Times New Roman" w:eastAsia="宋体" w:cs="Times New Roman"/>
              <w:bCs/>
              <w:sz w:val="28"/>
              <w:szCs w:val="28"/>
              <w:highlight w:val="none"/>
            </w:rPr>
            <w:instrText xml:space="preserve"> HYPERLINK \l _Toc29833 </w:instrText>
          </w:r>
          <w:r>
            <w:rPr>
              <w:rFonts w:hint="default" w:ascii="Times New Roman" w:hAnsi="Times New Roman" w:eastAsia="宋体" w:cs="Times New Roman"/>
              <w:bCs/>
              <w:sz w:val="28"/>
              <w:szCs w:val="28"/>
              <w:highlight w:val="none"/>
            </w:rPr>
            <w:fldChar w:fldCharType="separate"/>
          </w:r>
          <w:r>
            <w:rPr>
              <w:rFonts w:hint="default" w:ascii="Times New Roman" w:hAnsi="Times New Roman" w:eastAsia="宋体" w:cs="Times New Roman"/>
              <w:bCs/>
              <w:sz w:val="28"/>
              <w:szCs w:val="28"/>
              <w:highlight w:val="none"/>
            </w:rPr>
            <w:t>（五）绩效评价工作过程</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_Toc29833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12</w:t>
          </w:r>
          <w:r>
            <w:rPr>
              <w:rFonts w:hint="default" w:ascii="Times New Roman" w:hAnsi="Times New Roman" w:cs="Times New Roman"/>
              <w:sz w:val="28"/>
              <w:szCs w:val="28"/>
            </w:rPr>
            <w:fldChar w:fldCharType="end"/>
          </w:r>
          <w:r>
            <w:rPr>
              <w:rFonts w:hint="default" w:ascii="Times New Roman" w:hAnsi="Times New Roman" w:eastAsia="宋体" w:cs="Times New Roman"/>
              <w:bCs/>
              <w:sz w:val="28"/>
              <w:szCs w:val="28"/>
              <w:highlight w:val="none"/>
            </w:rPr>
            <w:fldChar w:fldCharType="end"/>
          </w:r>
        </w:p>
        <w:p>
          <w:pPr>
            <w:pStyle w:val="20"/>
            <w:tabs>
              <w:tab w:val="right" w:leader="dot" w:pos="9355"/>
            </w:tabs>
            <w:spacing w:line="360" w:lineRule="auto"/>
            <w:rPr>
              <w:rFonts w:hint="default" w:ascii="Times New Roman" w:hAnsi="Times New Roman" w:cs="Times New Roman"/>
              <w:b/>
              <w:sz w:val="28"/>
              <w:szCs w:val="28"/>
            </w:rPr>
          </w:pPr>
          <w:r>
            <w:rPr>
              <w:rFonts w:hint="default" w:ascii="Times New Roman" w:hAnsi="Times New Roman" w:eastAsia="宋体" w:cs="Times New Roman"/>
              <w:b/>
              <w:bCs/>
              <w:sz w:val="28"/>
              <w:szCs w:val="28"/>
              <w:highlight w:val="none"/>
            </w:rPr>
            <w:fldChar w:fldCharType="begin"/>
          </w:r>
          <w:r>
            <w:rPr>
              <w:rFonts w:hint="default" w:ascii="Times New Roman" w:hAnsi="Times New Roman" w:eastAsia="宋体" w:cs="Times New Roman"/>
              <w:b/>
              <w:bCs/>
              <w:sz w:val="28"/>
              <w:szCs w:val="28"/>
              <w:highlight w:val="none"/>
            </w:rPr>
            <w:instrText xml:space="preserve"> HYPERLINK \l _Toc18751 </w:instrText>
          </w:r>
          <w:r>
            <w:rPr>
              <w:rFonts w:hint="default" w:ascii="Times New Roman" w:hAnsi="Times New Roman" w:eastAsia="宋体" w:cs="Times New Roman"/>
              <w:b/>
              <w:bCs/>
              <w:sz w:val="28"/>
              <w:szCs w:val="28"/>
              <w:highlight w:val="none"/>
            </w:rPr>
            <w:fldChar w:fldCharType="separate"/>
          </w:r>
          <w:r>
            <w:rPr>
              <w:rFonts w:hint="default" w:ascii="Times New Roman" w:hAnsi="Times New Roman" w:eastAsia="宋体" w:cs="Times New Roman"/>
              <w:b/>
              <w:bCs/>
              <w:sz w:val="28"/>
              <w:szCs w:val="28"/>
              <w:highlight w:val="none"/>
            </w:rPr>
            <w:t>三、评价结论及分析</w:t>
          </w:r>
          <w:r>
            <w:rPr>
              <w:rFonts w:hint="default" w:ascii="Times New Roman" w:hAnsi="Times New Roman" w:cs="Times New Roman"/>
              <w:b/>
              <w:sz w:val="28"/>
              <w:szCs w:val="28"/>
            </w:rPr>
            <w:tab/>
          </w:r>
          <w:r>
            <w:rPr>
              <w:rFonts w:hint="default" w:ascii="Times New Roman" w:hAnsi="Times New Roman" w:cs="Times New Roman"/>
              <w:b/>
              <w:sz w:val="28"/>
              <w:szCs w:val="28"/>
            </w:rPr>
            <w:fldChar w:fldCharType="begin"/>
          </w:r>
          <w:r>
            <w:rPr>
              <w:rFonts w:hint="default" w:ascii="Times New Roman" w:hAnsi="Times New Roman" w:cs="Times New Roman"/>
              <w:b/>
              <w:sz w:val="28"/>
              <w:szCs w:val="28"/>
            </w:rPr>
            <w:instrText xml:space="preserve"> PAGEREF _Toc18751 \h </w:instrText>
          </w:r>
          <w:r>
            <w:rPr>
              <w:rFonts w:hint="default" w:ascii="Times New Roman" w:hAnsi="Times New Roman" w:cs="Times New Roman"/>
              <w:b/>
              <w:sz w:val="28"/>
              <w:szCs w:val="28"/>
            </w:rPr>
            <w:fldChar w:fldCharType="separate"/>
          </w:r>
          <w:r>
            <w:rPr>
              <w:rFonts w:hint="default" w:ascii="Times New Roman" w:hAnsi="Times New Roman" w:cs="Times New Roman"/>
              <w:b/>
              <w:sz w:val="28"/>
              <w:szCs w:val="28"/>
            </w:rPr>
            <w:t>13</w:t>
          </w:r>
          <w:r>
            <w:rPr>
              <w:rFonts w:hint="default" w:ascii="Times New Roman" w:hAnsi="Times New Roman" w:cs="Times New Roman"/>
              <w:b/>
              <w:sz w:val="28"/>
              <w:szCs w:val="28"/>
            </w:rPr>
            <w:fldChar w:fldCharType="end"/>
          </w:r>
          <w:r>
            <w:rPr>
              <w:rFonts w:hint="default" w:ascii="Times New Roman" w:hAnsi="Times New Roman" w:eastAsia="宋体" w:cs="Times New Roman"/>
              <w:b/>
              <w:bCs/>
              <w:sz w:val="28"/>
              <w:szCs w:val="28"/>
              <w:highlight w:val="none"/>
            </w:rPr>
            <w:fldChar w:fldCharType="end"/>
          </w:r>
        </w:p>
        <w:p>
          <w:pPr>
            <w:pStyle w:val="21"/>
            <w:tabs>
              <w:tab w:val="right" w:leader="dot" w:pos="9355"/>
            </w:tabs>
            <w:spacing w:line="360" w:lineRule="auto"/>
            <w:rPr>
              <w:rFonts w:hint="default" w:ascii="Times New Roman" w:hAnsi="Times New Roman" w:cs="Times New Roman"/>
              <w:sz w:val="28"/>
              <w:szCs w:val="28"/>
            </w:rPr>
          </w:pPr>
          <w:r>
            <w:rPr>
              <w:rFonts w:hint="default" w:ascii="Times New Roman" w:hAnsi="Times New Roman" w:eastAsia="宋体" w:cs="Times New Roman"/>
              <w:bCs/>
              <w:sz w:val="28"/>
              <w:szCs w:val="28"/>
              <w:highlight w:val="none"/>
            </w:rPr>
            <w:fldChar w:fldCharType="begin"/>
          </w:r>
          <w:r>
            <w:rPr>
              <w:rFonts w:hint="default" w:ascii="Times New Roman" w:hAnsi="Times New Roman" w:eastAsia="宋体" w:cs="Times New Roman"/>
              <w:bCs/>
              <w:sz w:val="28"/>
              <w:szCs w:val="28"/>
              <w:highlight w:val="none"/>
            </w:rPr>
            <w:instrText xml:space="preserve"> HYPERLINK \l _Toc12890 </w:instrText>
          </w:r>
          <w:r>
            <w:rPr>
              <w:rFonts w:hint="default" w:ascii="Times New Roman" w:hAnsi="Times New Roman" w:eastAsia="宋体" w:cs="Times New Roman"/>
              <w:bCs/>
              <w:sz w:val="28"/>
              <w:szCs w:val="28"/>
              <w:highlight w:val="none"/>
            </w:rPr>
            <w:fldChar w:fldCharType="separate"/>
          </w:r>
          <w:r>
            <w:rPr>
              <w:rFonts w:hint="default" w:ascii="Times New Roman" w:hAnsi="Times New Roman" w:eastAsia="宋体" w:cs="Times New Roman"/>
              <w:bCs/>
              <w:sz w:val="28"/>
              <w:szCs w:val="28"/>
            </w:rPr>
            <w:t xml:space="preserve">（一） </w:t>
          </w:r>
          <w:r>
            <w:rPr>
              <w:rFonts w:hint="default" w:ascii="Times New Roman" w:hAnsi="Times New Roman" w:eastAsia="宋体" w:cs="Times New Roman"/>
              <w:bCs/>
              <w:sz w:val="28"/>
              <w:szCs w:val="28"/>
              <w:highlight w:val="none"/>
            </w:rPr>
            <w:t>综合评价结论（附相关评分表）</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_Toc12890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eastAsia="宋体" w:cs="Times New Roman"/>
              <w:bCs/>
              <w:sz w:val="28"/>
              <w:szCs w:val="28"/>
              <w:highlight w:val="none"/>
            </w:rPr>
            <w:fldChar w:fldCharType="end"/>
          </w:r>
        </w:p>
        <w:p>
          <w:pPr>
            <w:pStyle w:val="21"/>
            <w:tabs>
              <w:tab w:val="right" w:leader="dot" w:pos="9355"/>
            </w:tabs>
            <w:spacing w:line="360" w:lineRule="auto"/>
            <w:rPr>
              <w:rFonts w:hint="default" w:ascii="Times New Roman" w:hAnsi="Times New Roman" w:cs="Times New Roman"/>
              <w:sz w:val="28"/>
              <w:szCs w:val="28"/>
            </w:rPr>
          </w:pPr>
          <w:r>
            <w:rPr>
              <w:rFonts w:hint="default" w:ascii="Times New Roman" w:hAnsi="Times New Roman" w:eastAsia="宋体" w:cs="Times New Roman"/>
              <w:bCs/>
              <w:sz w:val="28"/>
              <w:szCs w:val="28"/>
              <w:highlight w:val="none"/>
            </w:rPr>
            <w:fldChar w:fldCharType="begin"/>
          </w:r>
          <w:r>
            <w:rPr>
              <w:rFonts w:hint="default" w:ascii="Times New Roman" w:hAnsi="Times New Roman" w:eastAsia="宋体" w:cs="Times New Roman"/>
              <w:bCs/>
              <w:sz w:val="28"/>
              <w:szCs w:val="28"/>
              <w:highlight w:val="none"/>
            </w:rPr>
            <w:instrText xml:space="preserve"> HYPERLINK \l _Toc11061 </w:instrText>
          </w:r>
          <w:r>
            <w:rPr>
              <w:rFonts w:hint="default" w:ascii="Times New Roman" w:hAnsi="Times New Roman" w:eastAsia="宋体" w:cs="Times New Roman"/>
              <w:bCs/>
              <w:sz w:val="28"/>
              <w:szCs w:val="28"/>
              <w:highlight w:val="none"/>
            </w:rPr>
            <w:fldChar w:fldCharType="separate"/>
          </w:r>
          <w:r>
            <w:rPr>
              <w:rFonts w:hint="default" w:ascii="Times New Roman" w:hAnsi="Times New Roman" w:eastAsia="宋体" w:cs="Times New Roman"/>
              <w:bCs/>
              <w:sz w:val="28"/>
              <w:szCs w:val="28"/>
              <w:highlight w:val="none"/>
            </w:rPr>
            <w:t>（二）非现场评价情况分析</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_Toc11061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15</w:t>
          </w:r>
          <w:r>
            <w:rPr>
              <w:rFonts w:hint="default" w:ascii="Times New Roman" w:hAnsi="Times New Roman" w:cs="Times New Roman"/>
              <w:sz w:val="28"/>
              <w:szCs w:val="28"/>
            </w:rPr>
            <w:fldChar w:fldCharType="end"/>
          </w:r>
          <w:r>
            <w:rPr>
              <w:rFonts w:hint="default" w:ascii="Times New Roman" w:hAnsi="Times New Roman" w:eastAsia="宋体" w:cs="Times New Roman"/>
              <w:bCs/>
              <w:sz w:val="28"/>
              <w:szCs w:val="28"/>
              <w:highlight w:val="none"/>
            </w:rPr>
            <w:fldChar w:fldCharType="end"/>
          </w:r>
        </w:p>
        <w:p>
          <w:pPr>
            <w:pStyle w:val="21"/>
            <w:tabs>
              <w:tab w:val="right" w:leader="dot" w:pos="9355"/>
            </w:tabs>
            <w:spacing w:line="360" w:lineRule="auto"/>
            <w:rPr>
              <w:rFonts w:hint="default" w:ascii="Times New Roman" w:hAnsi="Times New Roman" w:cs="Times New Roman"/>
              <w:sz w:val="28"/>
              <w:szCs w:val="28"/>
            </w:rPr>
          </w:pPr>
          <w:r>
            <w:rPr>
              <w:rFonts w:hint="default" w:ascii="Times New Roman" w:hAnsi="Times New Roman" w:eastAsia="宋体" w:cs="Times New Roman"/>
              <w:bCs/>
              <w:sz w:val="28"/>
              <w:szCs w:val="28"/>
              <w:highlight w:val="none"/>
            </w:rPr>
            <w:fldChar w:fldCharType="begin"/>
          </w:r>
          <w:r>
            <w:rPr>
              <w:rFonts w:hint="default" w:ascii="Times New Roman" w:hAnsi="Times New Roman" w:eastAsia="宋体" w:cs="Times New Roman"/>
              <w:bCs/>
              <w:sz w:val="28"/>
              <w:szCs w:val="28"/>
              <w:highlight w:val="none"/>
            </w:rPr>
            <w:instrText xml:space="preserve"> HYPERLINK \l _Toc30832 </w:instrText>
          </w:r>
          <w:r>
            <w:rPr>
              <w:rFonts w:hint="default" w:ascii="Times New Roman" w:hAnsi="Times New Roman" w:eastAsia="宋体" w:cs="Times New Roman"/>
              <w:bCs/>
              <w:sz w:val="28"/>
              <w:szCs w:val="28"/>
              <w:highlight w:val="none"/>
            </w:rPr>
            <w:fldChar w:fldCharType="separate"/>
          </w:r>
          <w:r>
            <w:rPr>
              <w:rFonts w:hint="default" w:ascii="Times New Roman" w:hAnsi="Times New Roman" w:eastAsia="宋体" w:cs="Times New Roman"/>
              <w:bCs/>
              <w:sz w:val="28"/>
              <w:szCs w:val="28"/>
              <w:highlight w:val="none"/>
            </w:rPr>
            <w:t>（三）现场评价情况分析</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_Toc30832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15</w:t>
          </w:r>
          <w:r>
            <w:rPr>
              <w:rFonts w:hint="default" w:ascii="Times New Roman" w:hAnsi="Times New Roman" w:cs="Times New Roman"/>
              <w:sz w:val="28"/>
              <w:szCs w:val="28"/>
            </w:rPr>
            <w:fldChar w:fldCharType="end"/>
          </w:r>
          <w:r>
            <w:rPr>
              <w:rFonts w:hint="default" w:ascii="Times New Roman" w:hAnsi="Times New Roman" w:eastAsia="宋体" w:cs="Times New Roman"/>
              <w:bCs/>
              <w:sz w:val="28"/>
              <w:szCs w:val="28"/>
              <w:highlight w:val="none"/>
            </w:rPr>
            <w:fldChar w:fldCharType="end"/>
          </w:r>
        </w:p>
        <w:p>
          <w:pPr>
            <w:pStyle w:val="21"/>
            <w:tabs>
              <w:tab w:val="right" w:leader="dot" w:pos="9355"/>
            </w:tabs>
            <w:spacing w:line="360" w:lineRule="auto"/>
            <w:rPr>
              <w:rFonts w:hint="default" w:ascii="Times New Roman" w:hAnsi="Times New Roman" w:cs="Times New Roman"/>
              <w:sz w:val="28"/>
              <w:szCs w:val="28"/>
            </w:rPr>
          </w:pPr>
          <w:r>
            <w:rPr>
              <w:rFonts w:hint="default" w:ascii="Times New Roman" w:hAnsi="Times New Roman" w:eastAsia="宋体" w:cs="Times New Roman"/>
              <w:bCs/>
              <w:sz w:val="28"/>
              <w:szCs w:val="28"/>
              <w:highlight w:val="none"/>
            </w:rPr>
            <w:fldChar w:fldCharType="begin"/>
          </w:r>
          <w:r>
            <w:rPr>
              <w:rFonts w:hint="default" w:ascii="Times New Roman" w:hAnsi="Times New Roman" w:eastAsia="宋体" w:cs="Times New Roman"/>
              <w:bCs/>
              <w:sz w:val="28"/>
              <w:szCs w:val="28"/>
              <w:highlight w:val="none"/>
            </w:rPr>
            <w:instrText xml:space="preserve"> HYPERLINK \l _Toc3148 </w:instrText>
          </w:r>
          <w:r>
            <w:rPr>
              <w:rFonts w:hint="default" w:ascii="Times New Roman" w:hAnsi="Times New Roman" w:eastAsia="宋体" w:cs="Times New Roman"/>
              <w:bCs/>
              <w:sz w:val="28"/>
              <w:szCs w:val="28"/>
              <w:highlight w:val="none"/>
            </w:rPr>
            <w:fldChar w:fldCharType="separate"/>
          </w:r>
          <w:r>
            <w:rPr>
              <w:rFonts w:hint="default" w:ascii="Times New Roman" w:hAnsi="Times New Roman" w:eastAsia="宋体" w:cs="Times New Roman"/>
              <w:bCs/>
              <w:sz w:val="28"/>
              <w:szCs w:val="28"/>
              <w:highlight w:val="none"/>
            </w:rPr>
            <w:t>（四）分项评价得分及结论</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_Toc3148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16</w:t>
          </w:r>
          <w:r>
            <w:rPr>
              <w:rFonts w:hint="default" w:ascii="Times New Roman" w:hAnsi="Times New Roman" w:cs="Times New Roman"/>
              <w:sz w:val="28"/>
              <w:szCs w:val="28"/>
            </w:rPr>
            <w:fldChar w:fldCharType="end"/>
          </w:r>
          <w:r>
            <w:rPr>
              <w:rFonts w:hint="default" w:ascii="Times New Roman" w:hAnsi="Times New Roman" w:eastAsia="宋体" w:cs="Times New Roman"/>
              <w:bCs/>
              <w:sz w:val="28"/>
              <w:szCs w:val="28"/>
              <w:highlight w:val="none"/>
            </w:rPr>
            <w:fldChar w:fldCharType="end"/>
          </w:r>
        </w:p>
        <w:p>
          <w:pPr>
            <w:pStyle w:val="20"/>
            <w:tabs>
              <w:tab w:val="right" w:leader="dot" w:pos="9355"/>
            </w:tabs>
            <w:spacing w:line="360" w:lineRule="auto"/>
            <w:rPr>
              <w:rFonts w:hint="default" w:ascii="Times New Roman" w:hAnsi="Times New Roman" w:cs="Times New Roman"/>
              <w:b/>
              <w:sz w:val="28"/>
              <w:szCs w:val="28"/>
            </w:rPr>
          </w:pPr>
          <w:r>
            <w:rPr>
              <w:rFonts w:hint="default" w:ascii="Times New Roman" w:hAnsi="Times New Roman" w:eastAsia="宋体" w:cs="Times New Roman"/>
              <w:b/>
              <w:bCs/>
              <w:sz w:val="28"/>
              <w:szCs w:val="28"/>
              <w:highlight w:val="none"/>
            </w:rPr>
            <w:fldChar w:fldCharType="begin"/>
          </w:r>
          <w:r>
            <w:rPr>
              <w:rFonts w:hint="default" w:ascii="Times New Roman" w:hAnsi="Times New Roman" w:eastAsia="宋体" w:cs="Times New Roman"/>
              <w:b/>
              <w:bCs/>
              <w:sz w:val="28"/>
              <w:szCs w:val="28"/>
              <w:highlight w:val="none"/>
            </w:rPr>
            <w:instrText xml:space="preserve"> HYPERLINK \l _Toc13634 </w:instrText>
          </w:r>
          <w:r>
            <w:rPr>
              <w:rFonts w:hint="default" w:ascii="Times New Roman" w:hAnsi="Times New Roman" w:eastAsia="宋体" w:cs="Times New Roman"/>
              <w:b/>
              <w:bCs/>
              <w:sz w:val="28"/>
              <w:szCs w:val="28"/>
              <w:highlight w:val="none"/>
            </w:rPr>
            <w:fldChar w:fldCharType="separate"/>
          </w:r>
          <w:r>
            <w:rPr>
              <w:rFonts w:hint="default" w:ascii="Times New Roman" w:hAnsi="Times New Roman" w:eastAsia="宋体" w:cs="Times New Roman"/>
              <w:b/>
              <w:bCs/>
              <w:sz w:val="28"/>
              <w:szCs w:val="28"/>
              <w:highlight w:val="none"/>
            </w:rPr>
            <w:t>四、绩效评价指标分析</w:t>
          </w:r>
          <w:r>
            <w:rPr>
              <w:rFonts w:hint="default" w:ascii="Times New Roman" w:hAnsi="Times New Roman" w:cs="Times New Roman"/>
              <w:b/>
              <w:sz w:val="28"/>
              <w:szCs w:val="28"/>
            </w:rPr>
            <w:tab/>
          </w:r>
          <w:r>
            <w:rPr>
              <w:rFonts w:hint="default" w:ascii="Times New Roman" w:hAnsi="Times New Roman" w:cs="Times New Roman"/>
              <w:b/>
              <w:sz w:val="28"/>
              <w:szCs w:val="28"/>
            </w:rPr>
            <w:fldChar w:fldCharType="begin"/>
          </w:r>
          <w:r>
            <w:rPr>
              <w:rFonts w:hint="default" w:ascii="Times New Roman" w:hAnsi="Times New Roman" w:cs="Times New Roman"/>
              <w:b/>
              <w:sz w:val="28"/>
              <w:szCs w:val="28"/>
            </w:rPr>
            <w:instrText xml:space="preserve"> PAGEREF _Toc13634 \h </w:instrText>
          </w:r>
          <w:r>
            <w:rPr>
              <w:rFonts w:hint="default" w:ascii="Times New Roman" w:hAnsi="Times New Roman" w:cs="Times New Roman"/>
              <w:b/>
              <w:sz w:val="28"/>
              <w:szCs w:val="28"/>
            </w:rPr>
            <w:fldChar w:fldCharType="separate"/>
          </w:r>
          <w:r>
            <w:rPr>
              <w:rFonts w:hint="default" w:ascii="Times New Roman" w:hAnsi="Times New Roman" w:cs="Times New Roman"/>
              <w:b/>
              <w:sz w:val="28"/>
              <w:szCs w:val="28"/>
            </w:rPr>
            <w:t>16</w:t>
          </w:r>
          <w:r>
            <w:rPr>
              <w:rFonts w:hint="default" w:ascii="Times New Roman" w:hAnsi="Times New Roman" w:cs="Times New Roman"/>
              <w:b/>
              <w:sz w:val="28"/>
              <w:szCs w:val="28"/>
            </w:rPr>
            <w:fldChar w:fldCharType="end"/>
          </w:r>
          <w:r>
            <w:rPr>
              <w:rFonts w:hint="default" w:ascii="Times New Roman" w:hAnsi="Times New Roman" w:eastAsia="宋体" w:cs="Times New Roman"/>
              <w:b/>
              <w:bCs/>
              <w:sz w:val="28"/>
              <w:szCs w:val="28"/>
              <w:highlight w:val="none"/>
            </w:rPr>
            <w:fldChar w:fldCharType="end"/>
          </w:r>
        </w:p>
        <w:p>
          <w:pPr>
            <w:pStyle w:val="20"/>
            <w:tabs>
              <w:tab w:val="right" w:leader="dot" w:pos="9355"/>
            </w:tabs>
            <w:spacing w:line="360" w:lineRule="auto"/>
            <w:rPr>
              <w:rFonts w:hint="default" w:ascii="Times New Roman" w:hAnsi="Times New Roman" w:cs="Times New Roman"/>
              <w:b/>
              <w:sz w:val="28"/>
              <w:szCs w:val="28"/>
            </w:rPr>
          </w:pPr>
          <w:r>
            <w:rPr>
              <w:rFonts w:hint="default" w:ascii="Times New Roman" w:hAnsi="Times New Roman" w:eastAsia="宋体" w:cs="Times New Roman"/>
              <w:b/>
              <w:bCs/>
              <w:sz w:val="28"/>
              <w:szCs w:val="28"/>
              <w:highlight w:val="none"/>
            </w:rPr>
            <w:fldChar w:fldCharType="begin"/>
          </w:r>
          <w:r>
            <w:rPr>
              <w:rFonts w:hint="default" w:ascii="Times New Roman" w:hAnsi="Times New Roman" w:eastAsia="宋体" w:cs="Times New Roman"/>
              <w:b/>
              <w:bCs/>
              <w:sz w:val="28"/>
              <w:szCs w:val="28"/>
              <w:highlight w:val="none"/>
            </w:rPr>
            <w:instrText xml:space="preserve"> HYPERLINK \l _Toc1559 </w:instrText>
          </w:r>
          <w:r>
            <w:rPr>
              <w:rFonts w:hint="default" w:ascii="Times New Roman" w:hAnsi="Times New Roman" w:eastAsia="宋体" w:cs="Times New Roman"/>
              <w:b/>
              <w:bCs/>
              <w:sz w:val="28"/>
              <w:szCs w:val="28"/>
              <w:highlight w:val="none"/>
            </w:rPr>
            <w:fldChar w:fldCharType="separate"/>
          </w:r>
          <w:r>
            <w:rPr>
              <w:rFonts w:hint="default" w:ascii="Times New Roman" w:hAnsi="Times New Roman" w:eastAsia="宋体" w:cs="Times New Roman"/>
              <w:b/>
              <w:bCs/>
              <w:sz w:val="28"/>
              <w:szCs w:val="28"/>
              <w:highlight w:val="none"/>
            </w:rPr>
            <w:t>五、项目主要经验及做法</w:t>
          </w:r>
          <w:r>
            <w:rPr>
              <w:rFonts w:hint="default" w:ascii="Times New Roman" w:hAnsi="Times New Roman" w:cs="Times New Roman"/>
              <w:b/>
              <w:sz w:val="28"/>
              <w:szCs w:val="28"/>
            </w:rPr>
            <w:tab/>
          </w:r>
          <w:r>
            <w:rPr>
              <w:rFonts w:hint="default" w:ascii="Times New Roman" w:hAnsi="Times New Roman" w:cs="Times New Roman"/>
              <w:b/>
              <w:sz w:val="28"/>
              <w:szCs w:val="28"/>
            </w:rPr>
            <w:fldChar w:fldCharType="begin"/>
          </w:r>
          <w:r>
            <w:rPr>
              <w:rFonts w:hint="default" w:ascii="Times New Roman" w:hAnsi="Times New Roman" w:cs="Times New Roman"/>
              <w:b/>
              <w:sz w:val="28"/>
              <w:szCs w:val="28"/>
            </w:rPr>
            <w:instrText xml:space="preserve"> PAGEREF _Toc1559 \h </w:instrText>
          </w:r>
          <w:r>
            <w:rPr>
              <w:rFonts w:hint="default" w:ascii="Times New Roman" w:hAnsi="Times New Roman" w:cs="Times New Roman"/>
              <w:b/>
              <w:sz w:val="28"/>
              <w:szCs w:val="28"/>
            </w:rPr>
            <w:fldChar w:fldCharType="separate"/>
          </w:r>
          <w:r>
            <w:rPr>
              <w:rFonts w:hint="default" w:ascii="Times New Roman" w:hAnsi="Times New Roman" w:cs="Times New Roman"/>
              <w:b/>
              <w:sz w:val="28"/>
              <w:szCs w:val="28"/>
            </w:rPr>
            <w:t>17</w:t>
          </w:r>
          <w:r>
            <w:rPr>
              <w:rFonts w:hint="default" w:ascii="Times New Roman" w:hAnsi="Times New Roman" w:cs="Times New Roman"/>
              <w:b/>
              <w:sz w:val="28"/>
              <w:szCs w:val="28"/>
            </w:rPr>
            <w:fldChar w:fldCharType="end"/>
          </w:r>
          <w:r>
            <w:rPr>
              <w:rFonts w:hint="default" w:ascii="Times New Roman" w:hAnsi="Times New Roman" w:eastAsia="宋体" w:cs="Times New Roman"/>
              <w:b/>
              <w:bCs/>
              <w:sz w:val="28"/>
              <w:szCs w:val="28"/>
              <w:highlight w:val="none"/>
            </w:rPr>
            <w:fldChar w:fldCharType="end"/>
          </w:r>
        </w:p>
        <w:p>
          <w:pPr>
            <w:pStyle w:val="20"/>
            <w:tabs>
              <w:tab w:val="right" w:leader="dot" w:pos="9355"/>
            </w:tabs>
            <w:spacing w:line="360" w:lineRule="auto"/>
            <w:rPr>
              <w:rFonts w:hint="default" w:ascii="Times New Roman" w:hAnsi="Times New Roman" w:cs="Times New Roman"/>
              <w:b/>
              <w:sz w:val="28"/>
              <w:szCs w:val="28"/>
            </w:rPr>
          </w:pPr>
          <w:r>
            <w:rPr>
              <w:rFonts w:hint="default" w:ascii="Times New Roman" w:hAnsi="Times New Roman" w:eastAsia="宋体" w:cs="Times New Roman"/>
              <w:b/>
              <w:bCs/>
              <w:sz w:val="28"/>
              <w:szCs w:val="28"/>
              <w:highlight w:val="none"/>
            </w:rPr>
            <w:fldChar w:fldCharType="begin"/>
          </w:r>
          <w:r>
            <w:rPr>
              <w:rFonts w:hint="default" w:ascii="Times New Roman" w:hAnsi="Times New Roman" w:eastAsia="宋体" w:cs="Times New Roman"/>
              <w:b/>
              <w:bCs/>
              <w:sz w:val="28"/>
              <w:szCs w:val="28"/>
              <w:highlight w:val="none"/>
            </w:rPr>
            <w:instrText xml:space="preserve"> HYPERLINK \l _Toc28396 </w:instrText>
          </w:r>
          <w:r>
            <w:rPr>
              <w:rFonts w:hint="default" w:ascii="Times New Roman" w:hAnsi="Times New Roman" w:eastAsia="宋体" w:cs="Times New Roman"/>
              <w:b/>
              <w:bCs/>
              <w:sz w:val="28"/>
              <w:szCs w:val="28"/>
              <w:highlight w:val="none"/>
            </w:rPr>
            <w:fldChar w:fldCharType="separate"/>
          </w:r>
          <w:r>
            <w:rPr>
              <w:rFonts w:hint="default" w:ascii="Times New Roman" w:hAnsi="Times New Roman" w:eastAsia="宋体" w:cs="Times New Roman"/>
              <w:b/>
              <w:bCs/>
              <w:sz w:val="28"/>
              <w:szCs w:val="28"/>
            </w:rPr>
            <w:t xml:space="preserve">六、 </w:t>
          </w:r>
          <w:r>
            <w:rPr>
              <w:rFonts w:hint="default" w:ascii="Times New Roman" w:hAnsi="Times New Roman" w:eastAsia="宋体" w:cs="Times New Roman"/>
              <w:b/>
              <w:bCs/>
              <w:sz w:val="28"/>
              <w:szCs w:val="28"/>
              <w:highlight w:val="none"/>
            </w:rPr>
            <w:t>存在的问题及原因分析</w:t>
          </w:r>
          <w:r>
            <w:rPr>
              <w:rFonts w:hint="default" w:ascii="Times New Roman" w:hAnsi="Times New Roman" w:cs="Times New Roman"/>
              <w:b/>
              <w:sz w:val="28"/>
              <w:szCs w:val="28"/>
            </w:rPr>
            <w:tab/>
          </w:r>
          <w:r>
            <w:rPr>
              <w:rFonts w:hint="default" w:ascii="Times New Roman" w:hAnsi="Times New Roman" w:cs="Times New Roman"/>
              <w:b/>
              <w:sz w:val="28"/>
              <w:szCs w:val="28"/>
            </w:rPr>
            <w:fldChar w:fldCharType="begin"/>
          </w:r>
          <w:r>
            <w:rPr>
              <w:rFonts w:hint="default" w:ascii="Times New Roman" w:hAnsi="Times New Roman" w:cs="Times New Roman"/>
              <w:b/>
              <w:sz w:val="28"/>
              <w:szCs w:val="28"/>
            </w:rPr>
            <w:instrText xml:space="preserve"> PAGEREF _Toc28396 \h </w:instrText>
          </w:r>
          <w:r>
            <w:rPr>
              <w:rFonts w:hint="default" w:ascii="Times New Roman" w:hAnsi="Times New Roman" w:cs="Times New Roman"/>
              <w:b/>
              <w:sz w:val="28"/>
              <w:szCs w:val="28"/>
            </w:rPr>
            <w:fldChar w:fldCharType="separate"/>
          </w:r>
          <w:r>
            <w:rPr>
              <w:rFonts w:hint="default" w:ascii="Times New Roman" w:hAnsi="Times New Roman" w:cs="Times New Roman"/>
              <w:b/>
              <w:sz w:val="28"/>
              <w:szCs w:val="28"/>
            </w:rPr>
            <w:t>17</w:t>
          </w:r>
          <w:r>
            <w:rPr>
              <w:rFonts w:hint="default" w:ascii="Times New Roman" w:hAnsi="Times New Roman" w:cs="Times New Roman"/>
              <w:b/>
              <w:sz w:val="28"/>
              <w:szCs w:val="28"/>
            </w:rPr>
            <w:fldChar w:fldCharType="end"/>
          </w:r>
          <w:r>
            <w:rPr>
              <w:rFonts w:hint="default" w:ascii="Times New Roman" w:hAnsi="Times New Roman" w:eastAsia="宋体" w:cs="Times New Roman"/>
              <w:b/>
              <w:bCs/>
              <w:sz w:val="28"/>
              <w:szCs w:val="28"/>
              <w:highlight w:val="none"/>
            </w:rPr>
            <w:fldChar w:fldCharType="end"/>
          </w:r>
        </w:p>
        <w:p>
          <w:pPr>
            <w:pStyle w:val="20"/>
            <w:tabs>
              <w:tab w:val="right" w:leader="dot" w:pos="9355"/>
            </w:tabs>
            <w:spacing w:line="360" w:lineRule="auto"/>
            <w:rPr>
              <w:rFonts w:hint="default" w:ascii="Times New Roman" w:hAnsi="Times New Roman" w:cs="Times New Roman"/>
              <w:b/>
              <w:sz w:val="28"/>
              <w:szCs w:val="28"/>
            </w:rPr>
          </w:pPr>
          <w:r>
            <w:rPr>
              <w:rFonts w:hint="default" w:ascii="Times New Roman" w:hAnsi="Times New Roman" w:eastAsia="宋体" w:cs="Times New Roman"/>
              <w:b/>
              <w:bCs/>
              <w:sz w:val="28"/>
              <w:szCs w:val="28"/>
              <w:highlight w:val="none"/>
            </w:rPr>
            <w:fldChar w:fldCharType="begin"/>
          </w:r>
          <w:r>
            <w:rPr>
              <w:rFonts w:hint="default" w:ascii="Times New Roman" w:hAnsi="Times New Roman" w:eastAsia="宋体" w:cs="Times New Roman"/>
              <w:b/>
              <w:bCs/>
              <w:sz w:val="28"/>
              <w:szCs w:val="28"/>
              <w:highlight w:val="none"/>
            </w:rPr>
            <w:instrText xml:space="preserve"> HYPERLINK \l _Toc28748 </w:instrText>
          </w:r>
          <w:r>
            <w:rPr>
              <w:rFonts w:hint="default" w:ascii="Times New Roman" w:hAnsi="Times New Roman" w:eastAsia="宋体" w:cs="Times New Roman"/>
              <w:b/>
              <w:bCs/>
              <w:sz w:val="28"/>
              <w:szCs w:val="28"/>
              <w:highlight w:val="none"/>
            </w:rPr>
            <w:fldChar w:fldCharType="separate"/>
          </w:r>
          <w:r>
            <w:rPr>
              <w:rFonts w:hint="default" w:ascii="Times New Roman" w:hAnsi="Times New Roman" w:eastAsia="宋体" w:cs="Times New Roman"/>
              <w:b/>
              <w:bCs/>
              <w:sz w:val="28"/>
              <w:szCs w:val="28"/>
              <w:highlight w:val="none"/>
            </w:rPr>
            <w:t>七、意见建议</w:t>
          </w:r>
          <w:r>
            <w:rPr>
              <w:rFonts w:hint="default" w:ascii="Times New Roman" w:hAnsi="Times New Roman" w:cs="Times New Roman"/>
              <w:b/>
              <w:sz w:val="28"/>
              <w:szCs w:val="28"/>
            </w:rPr>
            <w:tab/>
          </w:r>
          <w:r>
            <w:rPr>
              <w:rFonts w:hint="default" w:ascii="Times New Roman" w:hAnsi="Times New Roman" w:cs="Times New Roman"/>
              <w:b/>
              <w:sz w:val="28"/>
              <w:szCs w:val="28"/>
            </w:rPr>
            <w:fldChar w:fldCharType="begin"/>
          </w:r>
          <w:r>
            <w:rPr>
              <w:rFonts w:hint="default" w:ascii="Times New Roman" w:hAnsi="Times New Roman" w:cs="Times New Roman"/>
              <w:b/>
              <w:sz w:val="28"/>
              <w:szCs w:val="28"/>
            </w:rPr>
            <w:instrText xml:space="preserve"> PAGEREF _Toc28748 \h </w:instrText>
          </w:r>
          <w:r>
            <w:rPr>
              <w:rFonts w:hint="default" w:ascii="Times New Roman" w:hAnsi="Times New Roman" w:cs="Times New Roman"/>
              <w:b/>
              <w:sz w:val="28"/>
              <w:szCs w:val="28"/>
            </w:rPr>
            <w:fldChar w:fldCharType="separate"/>
          </w:r>
          <w:r>
            <w:rPr>
              <w:rFonts w:hint="default" w:ascii="Times New Roman" w:hAnsi="Times New Roman" w:cs="Times New Roman"/>
              <w:b/>
              <w:sz w:val="28"/>
              <w:szCs w:val="28"/>
            </w:rPr>
            <w:t>18</w:t>
          </w:r>
          <w:r>
            <w:rPr>
              <w:rFonts w:hint="default" w:ascii="Times New Roman" w:hAnsi="Times New Roman" w:cs="Times New Roman"/>
              <w:b/>
              <w:sz w:val="28"/>
              <w:szCs w:val="28"/>
            </w:rPr>
            <w:fldChar w:fldCharType="end"/>
          </w:r>
          <w:r>
            <w:rPr>
              <w:rFonts w:hint="default" w:ascii="Times New Roman" w:hAnsi="Times New Roman" w:eastAsia="宋体" w:cs="Times New Roman"/>
              <w:b/>
              <w:bCs/>
              <w:sz w:val="28"/>
              <w:szCs w:val="28"/>
              <w:highlight w:val="none"/>
            </w:rPr>
            <w:fldChar w:fldCharType="end"/>
          </w:r>
        </w:p>
        <w:p>
          <w:pPr>
            <w:pStyle w:val="20"/>
            <w:tabs>
              <w:tab w:val="right" w:leader="dot" w:pos="9355"/>
            </w:tabs>
            <w:spacing w:line="360" w:lineRule="auto"/>
            <w:rPr>
              <w:rFonts w:hint="default" w:ascii="Times New Roman" w:hAnsi="Times New Roman" w:cs="Times New Roman"/>
              <w:b/>
              <w:sz w:val="28"/>
              <w:szCs w:val="28"/>
            </w:rPr>
          </w:pPr>
          <w:r>
            <w:rPr>
              <w:rFonts w:hint="default" w:ascii="Times New Roman" w:hAnsi="Times New Roman" w:eastAsia="宋体" w:cs="Times New Roman"/>
              <w:b/>
              <w:bCs/>
              <w:sz w:val="28"/>
              <w:szCs w:val="28"/>
              <w:highlight w:val="none"/>
            </w:rPr>
            <w:fldChar w:fldCharType="begin"/>
          </w:r>
          <w:r>
            <w:rPr>
              <w:rFonts w:hint="default" w:ascii="Times New Roman" w:hAnsi="Times New Roman" w:eastAsia="宋体" w:cs="Times New Roman"/>
              <w:b/>
              <w:bCs/>
              <w:sz w:val="28"/>
              <w:szCs w:val="28"/>
              <w:highlight w:val="none"/>
            </w:rPr>
            <w:instrText xml:space="preserve"> HYPERLINK \l _Toc30146 </w:instrText>
          </w:r>
          <w:r>
            <w:rPr>
              <w:rFonts w:hint="default" w:ascii="Times New Roman" w:hAnsi="Times New Roman" w:eastAsia="宋体" w:cs="Times New Roman"/>
              <w:b/>
              <w:bCs/>
              <w:sz w:val="28"/>
              <w:szCs w:val="28"/>
              <w:highlight w:val="none"/>
            </w:rPr>
            <w:fldChar w:fldCharType="separate"/>
          </w:r>
          <w:r>
            <w:rPr>
              <w:rFonts w:hint="default" w:ascii="Times New Roman" w:hAnsi="Times New Roman" w:eastAsia="宋体" w:cs="Times New Roman"/>
              <w:b/>
              <w:bCs/>
              <w:sz w:val="28"/>
              <w:szCs w:val="28"/>
              <w:highlight w:val="none"/>
            </w:rPr>
            <w:t>八、其他需要说明的问题</w:t>
          </w:r>
          <w:r>
            <w:rPr>
              <w:rFonts w:hint="default" w:ascii="Times New Roman" w:hAnsi="Times New Roman" w:cs="Times New Roman"/>
              <w:b/>
              <w:sz w:val="28"/>
              <w:szCs w:val="28"/>
            </w:rPr>
            <w:tab/>
          </w:r>
          <w:r>
            <w:rPr>
              <w:rFonts w:hint="default" w:ascii="Times New Roman" w:hAnsi="Times New Roman" w:cs="Times New Roman"/>
              <w:b/>
              <w:sz w:val="28"/>
              <w:szCs w:val="28"/>
            </w:rPr>
            <w:fldChar w:fldCharType="begin"/>
          </w:r>
          <w:r>
            <w:rPr>
              <w:rFonts w:hint="default" w:ascii="Times New Roman" w:hAnsi="Times New Roman" w:cs="Times New Roman"/>
              <w:b/>
              <w:sz w:val="28"/>
              <w:szCs w:val="28"/>
            </w:rPr>
            <w:instrText xml:space="preserve"> PAGEREF _Toc30146 \h </w:instrText>
          </w:r>
          <w:r>
            <w:rPr>
              <w:rFonts w:hint="default" w:ascii="Times New Roman" w:hAnsi="Times New Roman" w:cs="Times New Roman"/>
              <w:b/>
              <w:sz w:val="28"/>
              <w:szCs w:val="28"/>
            </w:rPr>
            <w:fldChar w:fldCharType="separate"/>
          </w:r>
          <w:r>
            <w:rPr>
              <w:rFonts w:hint="default" w:ascii="Times New Roman" w:hAnsi="Times New Roman" w:cs="Times New Roman"/>
              <w:b/>
              <w:sz w:val="28"/>
              <w:szCs w:val="28"/>
            </w:rPr>
            <w:t>18</w:t>
          </w:r>
          <w:r>
            <w:rPr>
              <w:rFonts w:hint="default" w:ascii="Times New Roman" w:hAnsi="Times New Roman" w:cs="Times New Roman"/>
              <w:b/>
              <w:sz w:val="28"/>
              <w:szCs w:val="28"/>
            </w:rPr>
            <w:fldChar w:fldCharType="end"/>
          </w:r>
          <w:r>
            <w:rPr>
              <w:rFonts w:hint="default" w:ascii="Times New Roman" w:hAnsi="Times New Roman" w:eastAsia="宋体" w:cs="Times New Roman"/>
              <w:b/>
              <w:bCs/>
              <w:sz w:val="28"/>
              <w:szCs w:val="28"/>
              <w:highlight w:val="none"/>
            </w:rPr>
            <w:fldChar w:fldCharType="end"/>
          </w:r>
        </w:p>
        <w:p>
          <w:pPr>
            <w:pStyle w:val="21"/>
            <w:tabs>
              <w:tab w:val="right" w:leader="dot" w:pos="9355"/>
            </w:tabs>
            <w:spacing w:line="360" w:lineRule="auto"/>
            <w:rPr>
              <w:rFonts w:hint="default" w:ascii="Times New Roman" w:hAnsi="Times New Roman" w:eastAsia="宋体" w:cs="Times New Roman"/>
              <w:bCs/>
              <w:sz w:val="28"/>
              <w:szCs w:val="28"/>
              <w:highlight w:val="none"/>
            </w:rPr>
          </w:pPr>
          <w:r>
            <w:rPr>
              <w:rFonts w:hint="default" w:ascii="Times New Roman" w:hAnsi="Times New Roman" w:eastAsia="宋体" w:cs="Times New Roman"/>
              <w:bCs/>
              <w:sz w:val="28"/>
              <w:szCs w:val="28"/>
              <w:highlight w:val="none"/>
            </w:rPr>
            <w:fldChar w:fldCharType="begin"/>
          </w:r>
          <w:r>
            <w:rPr>
              <w:rFonts w:hint="default" w:ascii="Times New Roman" w:hAnsi="Times New Roman" w:eastAsia="宋体" w:cs="Times New Roman"/>
              <w:bCs/>
              <w:sz w:val="28"/>
              <w:szCs w:val="28"/>
              <w:highlight w:val="none"/>
            </w:rPr>
            <w:instrText xml:space="preserve"> HYPERLINK \l _Toc24445 </w:instrText>
          </w:r>
          <w:r>
            <w:rPr>
              <w:rFonts w:hint="default" w:ascii="Times New Roman" w:hAnsi="Times New Roman" w:eastAsia="宋体" w:cs="Times New Roman"/>
              <w:bCs/>
              <w:sz w:val="28"/>
              <w:szCs w:val="28"/>
              <w:highlight w:val="none"/>
            </w:rPr>
            <w:fldChar w:fldCharType="separate"/>
          </w:r>
          <w:r>
            <w:rPr>
              <w:rFonts w:hint="default" w:ascii="Times New Roman" w:hAnsi="Times New Roman" w:eastAsia="宋体" w:cs="Times New Roman"/>
              <w:bCs/>
              <w:sz w:val="28"/>
              <w:szCs w:val="28"/>
              <w:highlight w:val="none"/>
            </w:rPr>
            <w:t>附件1：绩效评价指标体系及评分标准表</w:t>
          </w:r>
          <w:r>
            <w:rPr>
              <w:rFonts w:hint="default" w:ascii="Times New Roman" w:hAnsi="Times New Roman" w:eastAsia="宋体" w:cs="Times New Roman"/>
              <w:bCs/>
              <w:sz w:val="28"/>
              <w:szCs w:val="28"/>
              <w:highlight w:val="none"/>
            </w:rPr>
            <w:tab/>
          </w:r>
          <w:r>
            <w:rPr>
              <w:rFonts w:hint="default" w:ascii="Times New Roman" w:hAnsi="Times New Roman" w:eastAsia="宋体" w:cs="Times New Roman"/>
              <w:bCs/>
              <w:sz w:val="28"/>
              <w:szCs w:val="28"/>
              <w:highlight w:val="none"/>
            </w:rPr>
            <w:fldChar w:fldCharType="begin"/>
          </w:r>
          <w:r>
            <w:rPr>
              <w:rFonts w:hint="default" w:ascii="Times New Roman" w:hAnsi="Times New Roman" w:eastAsia="宋体" w:cs="Times New Roman"/>
              <w:bCs/>
              <w:sz w:val="28"/>
              <w:szCs w:val="28"/>
              <w:highlight w:val="none"/>
            </w:rPr>
            <w:instrText xml:space="preserve"> PAGEREF _Toc24445 \h </w:instrText>
          </w:r>
          <w:r>
            <w:rPr>
              <w:rFonts w:hint="default" w:ascii="Times New Roman" w:hAnsi="Times New Roman" w:eastAsia="宋体" w:cs="Times New Roman"/>
              <w:bCs/>
              <w:sz w:val="28"/>
              <w:szCs w:val="28"/>
              <w:highlight w:val="none"/>
            </w:rPr>
            <w:fldChar w:fldCharType="separate"/>
          </w:r>
          <w:r>
            <w:rPr>
              <w:rFonts w:hint="default" w:ascii="Times New Roman" w:hAnsi="Times New Roman" w:eastAsia="宋体" w:cs="Times New Roman"/>
              <w:bCs/>
              <w:sz w:val="28"/>
              <w:szCs w:val="28"/>
              <w:highlight w:val="none"/>
            </w:rPr>
            <w:t>19</w:t>
          </w:r>
          <w:r>
            <w:rPr>
              <w:rFonts w:hint="default" w:ascii="Times New Roman" w:hAnsi="Times New Roman" w:eastAsia="宋体" w:cs="Times New Roman"/>
              <w:bCs/>
              <w:sz w:val="28"/>
              <w:szCs w:val="28"/>
              <w:highlight w:val="none"/>
            </w:rPr>
            <w:fldChar w:fldCharType="end"/>
          </w:r>
          <w:r>
            <w:rPr>
              <w:rFonts w:hint="default" w:ascii="Times New Roman" w:hAnsi="Times New Roman" w:eastAsia="宋体" w:cs="Times New Roman"/>
              <w:bCs/>
              <w:sz w:val="28"/>
              <w:szCs w:val="28"/>
              <w:highlight w:val="none"/>
            </w:rPr>
            <w:fldChar w:fldCharType="end"/>
          </w:r>
        </w:p>
        <w:p>
          <w:pPr>
            <w:pStyle w:val="21"/>
            <w:tabs>
              <w:tab w:val="right" w:leader="dot" w:pos="9355"/>
            </w:tabs>
            <w:spacing w:line="360" w:lineRule="auto"/>
            <w:rPr>
              <w:rFonts w:hint="default" w:ascii="Times New Roman" w:hAnsi="Times New Roman" w:eastAsia="宋体" w:cs="Times New Roman"/>
              <w:bCs/>
              <w:sz w:val="28"/>
              <w:szCs w:val="28"/>
              <w:highlight w:val="none"/>
            </w:rPr>
          </w:pPr>
          <w:r>
            <w:rPr>
              <w:rFonts w:hint="default" w:ascii="Times New Roman" w:hAnsi="Times New Roman" w:eastAsia="宋体" w:cs="Times New Roman"/>
              <w:bCs/>
              <w:sz w:val="28"/>
              <w:szCs w:val="28"/>
              <w:highlight w:val="none"/>
            </w:rPr>
            <w:fldChar w:fldCharType="begin"/>
          </w:r>
          <w:r>
            <w:rPr>
              <w:rFonts w:hint="default" w:ascii="Times New Roman" w:hAnsi="Times New Roman" w:eastAsia="宋体" w:cs="Times New Roman"/>
              <w:bCs/>
              <w:sz w:val="28"/>
              <w:szCs w:val="28"/>
              <w:highlight w:val="none"/>
            </w:rPr>
            <w:instrText xml:space="preserve"> HYPERLINK \l _Toc1890 </w:instrText>
          </w:r>
          <w:r>
            <w:rPr>
              <w:rFonts w:hint="default" w:ascii="Times New Roman" w:hAnsi="Times New Roman" w:eastAsia="宋体" w:cs="Times New Roman"/>
              <w:bCs/>
              <w:sz w:val="28"/>
              <w:szCs w:val="28"/>
              <w:highlight w:val="none"/>
            </w:rPr>
            <w:fldChar w:fldCharType="separate"/>
          </w:r>
          <w:r>
            <w:rPr>
              <w:rFonts w:hint="default" w:ascii="Times New Roman" w:hAnsi="Times New Roman" w:eastAsia="宋体" w:cs="Times New Roman"/>
              <w:bCs/>
              <w:sz w:val="28"/>
              <w:szCs w:val="28"/>
              <w:highlight w:val="none"/>
            </w:rPr>
            <w:t>附件</w:t>
          </w:r>
          <w:r>
            <w:rPr>
              <w:rFonts w:hint="default" w:ascii="Times New Roman" w:hAnsi="Times New Roman" w:eastAsia="宋体" w:cs="Times New Roman"/>
              <w:bCs/>
              <w:sz w:val="28"/>
              <w:szCs w:val="28"/>
              <w:highlight w:val="none"/>
              <w:lang w:val="en-US" w:eastAsia="zh-CN"/>
            </w:rPr>
            <w:t>2</w:t>
          </w:r>
          <w:r>
            <w:rPr>
              <w:rFonts w:hint="default" w:ascii="Times New Roman" w:hAnsi="Times New Roman" w:eastAsia="宋体" w:cs="Times New Roman"/>
              <w:bCs/>
              <w:sz w:val="28"/>
              <w:szCs w:val="28"/>
              <w:highlight w:val="none"/>
            </w:rPr>
            <w:t>：自评表</w:t>
          </w:r>
          <w:r>
            <w:rPr>
              <w:rFonts w:hint="default" w:ascii="Times New Roman" w:hAnsi="Times New Roman" w:eastAsia="宋体" w:cs="Times New Roman"/>
              <w:bCs/>
              <w:sz w:val="28"/>
              <w:szCs w:val="28"/>
              <w:highlight w:val="none"/>
            </w:rPr>
            <w:tab/>
          </w:r>
          <w:r>
            <w:rPr>
              <w:rFonts w:hint="default" w:ascii="Times New Roman" w:hAnsi="Times New Roman" w:eastAsia="宋体" w:cs="Times New Roman"/>
              <w:bCs/>
              <w:sz w:val="28"/>
              <w:szCs w:val="28"/>
              <w:highlight w:val="none"/>
            </w:rPr>
            <w:fldChar w:fldCharType="begin"/>
          </w:r>
          <w:r>
            <w:rPr>
              <w:rFonts w:hint="default" w:ascii="Times New Roman" w:hAnsi="Times New Roman" w:eastAsia="宋体" w:cs="Times New Roman"/>
              <w:bCs/>
              <w:sz w:val="28"/>
              <w:szCs w:val="28"/>
              <w:highlight w:val="none"/>
            </w:rPr>
            <w:instrText xml:space="preserve"> PAGEREF _Toc1890 \h </w:instrText>
          </w:r>
          <w:r>
            <w:rPr>
              <w:rFonts w:hint="default" w:ascii="Times New Roman" w:hAnsi="Times New Roman" w:eastAsia="宋体" w:cs="Times New Roman"/>
              <w:bCs/>
              <w:sz w:val="28"/>
              <w:szCs w:val="28"/>
              <w:highlight w:val="none"/>
            </w:rPr>
            <w:fldChar w:fldCharType="separate"/>
          </w:r>
          <w:r>
            <w:rPr>
              <w:rFonts w:hint="default" w:ascii="Times New Roman" w:hAnsi="Times New Roman" w:eastAsia="宋体" w:cs="Times New Roman"/>
              <w:bCs/>
              <w:sz w:val="28"/>
              <w:szCs w:val="28"/>
              <w:highlight w:val="none"/>
            </w:rPr>
            <w:t>25</w:t>
          </w:r>
          <w:r>
            <w:rPr>
              <w:rFonts w:hint="default" w:ascii="Times New Roman" w:hAnsi="Times New Roman" w:eastAsia="宋体" w:cs="Times New Roman"/>
              <w:bCs/>
              <w:sz w:val="28"/>
              <w:szCs w:val="28"/>
              <w:highlight w:val="none"/>
            </w:rPr>
            <w:fldChar w:fldCharType="end"/>
          </w:r>
          <w:r>
            <w:rPr>
              <w:rFonts w:hint="default" w:ascii="Times New Roman" w:hAnsi="Times New Roman" w:eastAsia="宋体" w:cs="Times New Roman"/>
              <w:bCs/>
              <w:sz w:val="28"/>
              <w:szCs w:val="28"/>
              <w:highlight w:val="none"/>
            </w:rPr>
            <w:fldChar w:fldCharType="end"/>
          </w:r>
        </w:p>
        <w:p>
          <w:pPr>
            <w:pStyle w:val="21"/>
            <w:tabs>
              <w:tab w:val="right" w:leader="dot" w:pos="9355"/>
            </w:tabs>
            <w:spacing w:line="360" w:lineRule="auto"/>
            <w:rPr>
              <w:rFonts w:hint="default" w:ascii="Times New Roman" w:hAnsi="Times New Roman" w:eastAsia="宋体" w:cs="Times New Roman"/>
              <w:bCs/>
              <w:sz w:val="28"/>
              <w:szCs w:val="28"/>
              <w:highlight w:val="none"/>
            </w:rPr>
          </w:pPr>
          <w:r>
            <w:rPr>
              <w:rFonts w:hint="default" w:ascii="Times New Roman" w:hAnsi="Times New Roman" w:eastAsia="宋体" w:cs="Times New Roman"/>
              <w:bCs/>
              <w:sz w:val="28"/>
              <w:szCs w:val="28"/>
              <w:highlight w:val="none"/>
            </w:rPr>
            <w:fldChar w:fldCharType="begin"/>
          </w:r>
          <w:r>
            <w:rPr>
              <w:rFonts w:hint="default" w:ascii="Times New Roman" w:hAnsi="Times New Roman" w:eastAsia="宋体" w:cs="Times New Roman"/>
              <w:bCs/>
              <w:sz w:val="28"/>
              <w:szCs w:val="28"/>
              <w:highlight w:val="none"/>
            </w:rPr>
            <w:instrText xml:space="preserve"> HYPERLINK \l _Toc20533 </w:instrText>
          </w:r>
          <w:r>
            <w:rPr>
              <w:rFonts w:hint="default" w:ascii="Times New Roman" w:hAnsi="Times New Roman" w:eastAsia="宋体" w:cs="Times New Roman"/>
              <w:bCs/>
              <w:sz w:val="28"/>
              <w:szCs w:val="28"/>
              <w:highlight w:val="none"/>
            </w:rPr>
            <w:fldChar w:fldCharType="separate"/>
          </w:r>
          <w:r>
            <w:rPr>
              <w:rFonts w:hint="default" w:ascii="Times New Roman" w:hAnsi="Times New Roman" w:eastAsia="宋体" w:cs="Times New Roman"/>
              <w:bCs/>
              <w:sz w:val="28"/>
              <w:szCs w:val="28"/>
              <w:highlight w:val="none"/>
            </w:rPr>
            <w:t>附件</w:t>
          </w:r>
          <w:r>
            <w:rPr>
              <w:rFonts w:hint="eastAsia" w:cs="Times New Roman"/>
              <w:bCs/>
              <w:sz w:val="28"/>
              <w:szCs w:val="28"/>
              <w:highlight w:val="none"/>
              <w:lang w:val="en-US" w:eastAsia="zh-CN"/>
            </w:rPr>
            <w:t>3</w:t>
          </w:r>
          <w:r>
            <w:rPr>
              <w:rFonts w:hint="default" w:ascii="Times New Roman" w:hAnsi="Times New Roman" w:eastAsia="宋体" w:cs="Times New Roman"/>
              <w:bCs/>
              <w:sz w:val="28"/>
              <w:szCs w:val="28"/>
              <w:highlight w:val="none"/>
            </w:rPr>
            <w:t>：绩效评价专家评审意见表</w:t>
          </w:r>
          <w:r>
            <w:rPr>
              <w:rFonts w:hint="default" w:ascii="Times New Roman" w:hAnsi="Times New Roman" w:eastAsia="宋体" w:cs="Times New Roman"/>
              <w:bCs/>
              <w:sz w:val="28"/>
              <w:szCs w:val="28"/>
              <w:highlight w:val="none"/>
            </w:rPr>
            <w:tab/>
          </w:r>
          <w:r>
            <w:rPr>
              <w:rFonts w:hint="default" w:ascii="Times New Roman" w:hAnsi="Times New Roman" w:eastAsia="宋体" w:cs="Times New Roman"/>
              <w:bCs/>
              <w:sz w:val="28"/>
              <w:szCs w:val="28"/>
              <w:highlight w:val="none"/>
            </w:rPr>
            <w:fldChar w:fldCharType="begin"/>
          </w:r>
          <w:r>
            <w:rPr>
              <w:rFonts w:hint="default" w:ascii="Times New Roman" w:hAnsi="Times New Roman" w:eastAsia="宋体" w:cs="Times New Roman"/>
              <w:bCs/>
              <w:sz w:val="28"/>
              <w:szCs w:val="28"/>
              <w:highlight w:val="none"/>
            </w:rPr>
            <w:instrText xml:space="preserve"> PAGEREF _Toc20533 \h </w:instrText>
          </w:r>
          <w:r>
            <w:rPr>
              <w:rFonts w:hint="default" w:ascii="Times New Roman" w:hAnsi="Times New Roman" w:eastAsia="宋体" w:cs="Times New Roman"/>
              <w:bCs/>
              <w:sz w:val="28"/>
              <w:szCs w:val="28"/>
              <w:highlight w:val="none"/>
            </w:rPr>
            <w:fldChar w:fldCharType="separate"/>
          </w:r>
          <w:r>
            <w:rPr>
              <w:rFonts w:hint="default" w:ascii="Times New Roman" w:hAnsi="Times New Roman" w:eastAsia="宋体" w:cs="Times New Roman"/>
              <w:bCs/>
              <w:sz w:val="28"/>
              <w:szCs w:val="28"/>
              <w:highlight w:val="none"/>
            </w:rPr>
            <w:t>26</w:t>
          </w:r>
          <w:r>
            <w:rPr>
              <w:rFonts w:hint="default" w:ascii="Times New Roman" w:hAnsi="Times New Roman" w:eastAsia="宋体" w:cs="Times New Roman"/>
              <w:bCs/>
              <w:sz w:val="28"/>
              <w:szCs w:val="28"/>
              <w:highlight w:val="none"/>
            </w:rPr>
            <w:fldChar w:fldCharType="end"/>
          </w:r>
          <w:r>
            <w:rPr>
              <w:rFonts w:hint="default" w:ascii="Times New Roman" w:hAnsi="Times New Roman" w:eastAsia="宋体" w:cs="Times New Roman"/>
              <w:bCs/>
              <w:sz w:val="28"/>
              <w:szCs w:val="28"/>
              <w:highlight w:val="none"/>
            </w:rPr>
            <w:fldChar w:fldCharType="end"/>
          </w:r>
        </w:p>
        <w:p>
          <w:pPr>
            <w:pStyle w:val="21"/>
            <w:tabs>
              <w:tab w:val="right" w:leader="dot" w:pos="9355"/>
            </w:tabs>
            <w:spacing w:line="360" w:lineRule="auto"/>
            <w:rPr>
              <w:rFonts w:hint="default" w:ascii="Times New Roman" w:hAnsi="Times New Roman" w:eastAsia="宋体" w:cs="Times New Roman"/>
              <w:bCs/>
              <w:sz w:val="28"/>
              <w:szCs w:val="28"/>
              <w:highlight w:val="none"/>
            </w:rPr>
          </w:pPr>
          <w:r>
            <w:rPr>
              <w:rFonts w:hint="default" w:ascii="Times New Roman" w:hAnsi="Times New Roman" w:eastAsia="宋体" w:cs="Times New Roman"/>
              <w:bCs/>
              <w:sz w:val="28"/>
              <w:szCs w:val="28"/>
              <w:highlight w:val="none"/>
            </w:rPr>
            <w:fldChar w:fldCharType="begin"/>
          </w:r>
          <w:r>
            <w:rPr>
              <w:rFonts w:hint="default" w:ascii="Times New Roman" w:hAnsi="Times New Roman" w:eastAsia="宋体" w:cs="Times New Roman"/>
              <w:bCs/>
              <w:sz w:val="28"/>
              <w:szCs w:val="28"/>
              <w:highlight w:val="none"/>
            </w:rPr>
            <w:instrText xml:space="preserve"> HYPERLINK \l _Toc11135 </w:instrText>
          </w:r>
          <w:r>
            <w:rPr>
              <w:rFonts w:hint="default" w:ascii="Times New Roman" w:hAnsi="Times New Roman" w:eastAsia="宋体" w:cs="Times New Roman"/>
              <w:bCs/>
              <w:sz w:val="28"/>
              <w:szCs w:val="28"/>
              <w:highlight w:val="none"/>
            </w:rPr>
            <w:fldChar w:fldCharType="separate"/>
          </w:r>
          <w:r>
            <w:rPr>
              <w:rFonts w:hint="default" w:ascii="Times New Roman" w:hAnsi="Times New Roman" w:eastAsia="宋体" w:cs="Times New Roman"/>
              <w:bCs/>
              <w:sz w:val="28"/>
              <w:szCs w:val="28"/>
              <w:highlight w:val="none"/>
            </w:rPr>
            <w:t>附件</w:t>
          </w:r>
          <w:r>
            <w:rPr>
              <w:rFonts w:hint="eastAsia" w:cs="Times New Roman"/>
              <w:bCs/>
              <w:sz w:val="28"/>
              <w:szCs w:val="28"/>
              <w:highlight w:val="none"/>
              <w:lang w:val="en-US" w:eastAsia="zh-CN"/>
            </w:rPr>
            <w:t>4</w:t>
          </w:r>
          <w:r>
            <w:rPr>
              <w:rFonts w:hint="default" w:ascii="Times New Roman" w:hAnsi="Times New Roman" w:eastAsia="宋体" w:cs="Times New Roman"/>
              <w:bCs/>
              <w:sz w:val="28"/>
              <w:szCs w:val="28"/>
              <w:highlight w:val="none"/>
            </w:rPr>
            <w:t>：绩效评价报告专家评审表</w:t>
          </w:r>
          <w:r>
            <w:rPr>
              <w:rFonts w:hint="default" w:ascii="Times New Roman" w:hAnsi="Times New Roman" w:eastAsia="宋体" w:cs="Times New Roman"/>
              <w:bCs/>
              <w:sz w:val="28"/>
              <w:szCs w:val="28"/>
              <w:highlight w:val="none"/>
            </w:rPr>
            <w:tab/>
          </w:r>
          <w:r>
            <w:rPr>
              <w:rFonts w:hint="default" w:ascii="Times New Roman" w:hAnsi="Times New Roman" w:eastAsia="宋体" w:cs="Times New Roman"/>
              <w:bCs/>
              <w:sz w:val="28"/>
              <w:szCs w:val="28"/>
              <w:highlight w:val="none"/>
            </w:rPr>
            <w:fldChar w:fldCharType="begin"/>
          </w:r>
          <w:r>
            <w:rPr>
              <w:rFonts w:hint="default" w:ascii="Times New Roman" w:hAnsi="Times New Roman" w:eastAsia="宋体" w:cs="Times New Roman"/>
              <w:bCs/>
              <w:sz w:val="28"/>
              <w:szCs w:val="28"/>
              <w:highlight w:val="none"/>
            </w:rPr>
            <w:instrText xml:space="preserve"> PAGEREF _Toc11135 \h </w:instrText>
          </w:r>
          <w:r>
            <w:rPr>
              <w:rFonts w:hint="default" w:ascii="Times New Roman" w:hAnsi="Times New Roman" w:eastAsia="宋体" w:cs="Times New Roman"/>
              <w:bCs/>
              <w:sz w:val="28"/>
              <w:szCs w:val="28"/>
              <w:highlight w:val="none"/>
            </w:rPr>
            <w:fldChar w:fldCharType="separate"/>
          </w:r>
          <w:r>
            <w:rPr>
              <w:rFonts w:hint="default" w:ascii="Times New Roman" w:hAnsi="Times New Roman" w:eastAsia="宋体" w:cs="Times New Roman"/>
              <w:bCs/>
              <w:sz w:val="28"/>
              <w:szCs w:val="28"/>
              <w:highlight w:val="none"/>
            </w:rPr>
            <w:t>28</w:t>
          </w:r>
          <w:r>
            <w:rPr>
              <w:rFonts w:hint="default" w:ascii="Times New Roman" w:hAnsi="Times New Roman" w:eastAsia="宋体" w:cs="Times New Roman"/>
              <w:bCs/>
              <w:sz w:val="28"/>
              <w:szCs w:val="28"/>
              <w:highlight w:val="none"/>
            </w:rPr>
            <w:fldChar w:fldCharType="end"/>
          </w:r>
          <w:r>
            <w:rPr>
              <w:rFonts w:hint="default" w:ascii="Times New Roman" w:hAnsi="Times New Roman" w:eastAsia="宋体" w:cs="Times New Roman"/>
              <w:bCs/>
              <w:sz w:val="28"/>
              <w:szCs w:val="28"/>
              <w:highlight w:val="none"/>
            </w:rPr>
            <w:fldChar w:fldCharType="end"/>
          </w:r>
        </w:p>
        <w:p>
          <w:pPr>
            <w:widowControl w:val="0"/>
            <w:spacing w:line="360" w:lineRule="auto"/>
            <w:ind w:firstLine="562" w:firstLineChars="200"/>
            <w:outlineLvl w:val="9"/>
            <w:rPr>
              <w:rFonts w:hint="default" w:ascii="Times New Roman" w:hAnsi="Times New Roman" w:eastAsia="宋体" w:cs="Times New Roman"/>
              <w:b/>
              <w:bCs/>
              <w:sz w:val="32"/>
              <w:szCs w:val="32"/>
              <w:highlight w:val="none"/>
            </w:rPr>
            <w:sectPr>
              <w:pgSz w:w="11906" w:h="16838"/>
              <w:pgMar w:top="1134" w:right="1134" w:bottom="1134" w:left="1417"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default" w:ascii="Times New Roman" w:hAnsi="Times New Roman" w:eastAsia="宋体" w:cs="Times New Roman"/>
              <w:b/>
              <w:bCs/>
              <w:sz w:val="28"/>
              <w:szCs w:val="28"/>
              <w:highlight w:val="none"/>
            </w:rPr>
            <w:fldChar w:fldCharType="end"/>
          </w:r>
        </w:p>
      </w:sdtContent>
    </w:sdt>
    <w:p>
      <w:pPr>
        <w:spacing w:line="360" w:lineRule="auto"/>
        <w:jc w:val="center"/>
        <w:outlineLvl w:val="0"/>
        <w:rPr>
          <w:rFonts w:hint="default" w:ascii="Times New Roman" w:hAnsi="Times New Roman" w:eastAsia="宋体" w:cs="Times New Roman"/>
          <w:b/>
          <w:bCs/>
          <w:sz w:val="36"/>
          <w:szCs w:val="36"/>
          <w:highlight w:val="none"/>
          <w:lang w:eastAsia="zh-CN"/>
        </w:rPr>
      </w:pPr>
      <w:r>
        <w:rPr>
          <w:rFonts w:hint="eastAsia" w:cs="Times New Roman"/>
          <w:b/>
          <w:bCs/>
          <w:sz w:val="36"/>
          <w:szCs w:val="36"/>
          <w:highlight w:val="none"/>
          <w:lang w:eastAsia="zh-CN"/>
        </w:rPr>
        <w:t>双鸭山市民政局养老机构服务能力提升项目</w:t>
      </w:r>
    </w:p>
    <w:p>
      <w:pPr>
        <w:spacing w:line="360" w:lineRule="auto"/>
        <w:jc w:val="center"/>
        <w:rPr>
          <w:rFonts w:hint="default" w:ascii="Times New Roman" w:hAnsi="Times New Roman" w:eastAsia="宋体" w:cs="Times New Roman"/>
          <w:b/>
          <w:bCs/>
          <w:sz w:val="36"/>
          <w:szCs w:val="36"/>
          <w:highlight w:val="none"/>
        </w:rPr>
      </w:pPr>
      <w:r>
        <w:rPr>
          <w:rFonts w:hint="default" w:ascii="Times New Roman" w:hAnsi="Times New Roman" w:eastAsia="宋体" w:cs="Times New Roman"/>
          <w:b/>
          <w:bCs/>
          <w:sz w:val="36"/>
          <w:szCs w:val="36"/>
          <w:highlight w:val="none"/>
        </w:rPr>
        <w:t>绩效评价报告</w:t>
      </w:r>
    </w:p>
    <w:p>
      <w:pPr>
        <w:widowControl w:val="0"/>
        <w:spacing w:line="360" w:lineRule="auto"/>
        <w:ind w:firstLine="643" w:firstLineChars="200"/>
        <w:outlineLvl w:val="0"/>
        <w:rPr>
          <w:rFonts w:hint="default" w:ascii="Times New Roman" w:hAnsi="Times New Roman" w:eastAsia="宋体" w:cs="Times New Roman"/>
          <w:b/>
          <w:bCs/>
          <w:sz w:val="32"/>
          <w:szCs w:val="32"/>
          <w:highlight w:val="none"/>
        </w:rPr>
      </w:pPr>
      <w:bookmarkStart w:id="1" w:name="_Toc12800"/>
      <w:bookmarkStart w:id="2" w:name="_Toc17686"/>
      <w:r>
        <w:rPr>
          <w:rFonts w:hint="default" w:ascii="Times New Roman" w:hAnsi="Times New Roman" w:eastAsia="宋体" w:cs="Times New Roman"/>
          <w:b/>
          <w:bCs/>
          <w:sz w:val="32"/>
          <w:szCs w:val="32"/>
          <w:highlight w:val="none"/>
        </w:rPr>
        <w:t>一、项目基本情况</w:t>
      </w:r>
      <w:bookmarkEnd w:id="1"/>
      <w:bookmarkEnd w:id="2"/>
    </w:p>
    <w:p>
      <w:pPr>
        <w:spacing w:line="360" w:lineRule="auto"/>
        <w:ind w:firstLine="643" w:firstLineChars="200"/>
        <w:outlineLvl w:val="1"/>
        <w:rPr>
          <w:rFonts w:hint="default" w:ascii="Times New Roman" w:hAnsi="Times New Roman" w:eastAsia="宋体" w:cs="Times New Roman"/>
          <w:b/>
          <w:bCs/>
          <w:sz w:val="32"/>
          <w:szCs w:val="32"/>
          <w:highlight w:val="none"/>
        </w:rPr>
      </w:pPr>
      <w:bookmarkStart w:id="3" w:name="_Toc13566"/>
      <w:bookmarkStart w:id="4" w:name="_Toc28388"/>
      <w:r>
        <w:rPr>
          <w:rFonts w:hint="default" w:ascii="Times New Roman" w:hAnsi="Times New Roman" w:eastAsia="宋体" w:cs="Times New Roman"/>
          <w:b/>
          <w:bCs/>
          <w:sz w:val="32"/>
          <w:szCs w:val="32"/>
          <w:highlight w:val="none"/>
        </w:rPr>
        <w:t>（一）项目概况</w:t>
      </w:r>
      <w:bookmarkEnd w:id="3"/>
      <w:bookmarkEnd w:id="4"/>
    </w:p>
    <w:p>
      <w:pPr>
        <w:pStyle w:val="5"/>
        <w:spacing w:line="360" w:lineRule="auto"/>
        <w:ind w:firstLine="640" w:firstLineChars="200"/>
        <w:jc w:val="both"/>
        <w:rPr>
          <w:rFonts w:hint="default" w:ascii="Times New Roman" w:hAnsi="Times New Roman" w:eastAsia="宋体" w:cs="Times New Roman"/>
          <w:highlight w:val="none"/>
          <w:lang w:val="en-US" w:eastAsia="zh-CN"/>
        </w:rPr>
      </w:pPr>
      <w:r>
        <w:rPr>
          <w:rFonts w:hint="eastAsia" w:ascii="Times New Roman" w:hAnsi="Times New Roman" w:cs="Times New Roman"/>
          <w:sz w:val="32"/>
          <w:szCs w:val="32"/>
          <w:highlight w:val="none"/>
          <w:lang w:val="en-US" w:eastAsia="zh-CN"/>
        </w:rPr>
        <w:t>根据双发改【2021】66号文件，项目于2021年5月6日立项，项目建设单位为双鸭山市民政局</w:t>
      </w:r>
      <w:r>
        <w:rPr>
          <w:rFonts w:hint="default" w:ascii="Times New Roman" w:hAnsi="Times New Roman" w:eastAsia="宋体" w:cs="Times New Roman"/>
          <w:sz w:val="32"/>
          <w:szCs w:val="32"/>
          <w:highlight w:val="none"/>
          <w:lang w:val="en-US" w:eastAsia="zh-CN"/>
        </w:rPr>
        <w:t>。</w:t>
      </w:r>
    </w:p>
    <w:p>
      <w:pPr>
        <w:spacing w:line="360" w:lineRule="auto"/>
        <w:ind w:firstLine="643" w:firstLineChars="200"/>
        <w:outlineLvl w:val="1"/>
        <w:rPr>
          <w:rFonts w:hint="default" w:ascii="Times New Roman" w:hAnsi="Times New Roman" w:eastAsia="宋体" w:cs="Times New Roman"/>
          <w:b/>
          <w:bCs/>
          <w:sz w:val="32"/>
          <w:szCs w:val="32"/>
          <w:highlight w:val="none"/>
        </w:rPr>
      </w:pPr>
      <w:bookmarkStart w:id="5" w:name="_Toc5139"/>
      <w:bookmarkStart w:id="6" w:name="_Toc25519"/>
      <w:r>
        <w:rPr>
          <w:rFonts w:hint="default" w:ascii="Times New Roman" w:hAnsi="Times New Roman" w:eastAsia="宋体" w:cs="Times New Roman"/>
          <w:b/>
          <w:bCs/>
          <w:sz w:val="32"/>
          <w:szCs w:val="32"/>
          <w:highlight w:val="none"/>
        </w:rPr>
        <w:t>（二）项目绩效目标</w:t>
      </w:r>
      <w:bookmarkEnd w:id="5"/>
      <w:bookmarkEnd w:id="6"/>
    </w:p>
    <w:p>
      <w:pPr>
        <w:pStyle w:val="5"/>
        <w:spacing w:line="360" w:lineRule="auto"/>
        <w:ind w:firstLine="640" w:firstLineChars="200"/>
        <w:jc w:val="both"/>
        <w:rPr>
          <w:rFonts w:hint="default"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通过本项目建设，改善双鸭山市尖山区第一、第二、第三社会福利院环境，为老年人提供良好的康复、养老、休闲的社会环境</w:t>
      </w:r>
      <w:r>
        <w:rPr>
          <w:rFonts w:hint="default" w:ascii="Times New Roman" w:hAnsi="Times New Roman" w:cs="Times New Roman"/>
          <w:sz w:val="32"/>
          <w:szCs w:val="32"/>
          <w:highlight w:val="none"/>
          <w:lang w:val="en-US" w:eastAsia="zh-CN"/>
        </w:rPr>
        <w:t>。</w:t>
      </w:r>
    </w:p>
    <w:p>
      <w:pPr>
        <w:spacing w:line="360" w:lineRule="auto"/>
        <w:ind w:firstLine="643" w:firstLineChars="200"/>
        <w:outlineLvl w:val="1"/>
        <w:rPr>
          <w:rFonts w:hint="default" w:ascii="Times New Roman" w:hAnsi="Times New Roman" w:eastAsia="宋体" w:cs="Times New Roman"/>
          <w:b/>
          <w:bCs/>
          <w:sz w:val="32"/>
          <w:szCs w:val="32"/>
          <w:highlight w:val="none"/>
          <w:lang w:val="en-US" w:eastAsia="zh-CN"/>
        </w:rPr>
      </w:pPr>
      <w:bookmarkStart w:id="7" w:name="_Toc21717"/>
      <w:bookmarkStart w:id="8" w:name="_Toc27103"/>
      <w:r>
        <w:rPr>
          <w:rFonts w:hint="default" w:ascii="Times New Roman" w:hAnsi="Times New Roman" w:eastAsia="宋体" w:cs="Times New Roman"/>
          <w:b/>
          <w:bCs/>
          <w:sz w:val="32"/>
          <w:szCs w:val="32"/>
          <w:highlight w:val="none"/>
        </w:rPr>
        <w:t>（三）项目预算</w:t>
      </w:r>
      <w:bookmarkEnd w:id="7"/>
      <w:r>
        <w:rPr>
          <w:rFonts w:hint="default" w:ascii="Times New Roman" w:hAnsi="Times New Roman" w:eastAsia="宋体" w:cs="Times New Roman"/>
          <w:b/>
          <w:bCs/>
          <w:sz w:val="32"/>
          <w:szCs w:val="32"/>
          <w:highlight w:val="none"/>
          <w:lang w:val="en-US" w:eastAsia="zh-CN"/>
        </w:rPr>
        <w:t>和使用情况</w:t>
      </w:r>
      <w:bookmarkEnd w:id="8"/>
    </w:p>
    <w:p>
      <w:pPr>
        <w:widowControl w:val="0"/>
        <w:spacing w:line="360" w:lineRule="auto"/>
        <w:ind w:firstLine="640" w:firstLineChars="200"/>
        <w:rPr>
          <w:rFonts w:hint="default" w:ascii="Times New Roman" w:hAnsi="Times New Roman" w:eastAsia="宋体" w:cs="Times New Roman"/>
          <w:sz w:val="32"/>
          <w:szCs w:val="32"/>
          <w:highlight w:val="none"/>
          <w:lang w:eastAsia="zh-CN"/>
        </w:rPr>
      </w:pPr>
      <w:r>
        <w:rPr>
          <w:rFonts w:hint="eastAsia" w:cs="Times New Roman"/>
          <w:sz w:val="32"/>
          <w:szCs w:val="32"/>
          <w:highlight w:val="none"/>
          <w:lang w:val="en-US" w:eastAsia="zh-CN"/>
        </w:rPr>
        <w:t>本项目总投资1614万元，其中：申请地方政府专项债券资金1290万元，其余资金地方政府配套解决；截至2022年11月11日，项目各分项工程已竣工验收</w:t>
      </w:r>
      <w:r>
        <w:rPr>
          <w:rFonts w:hint="eastAsia" w:ascii="Times New Roman" w:hAnsi="Times New Roman" w:eastAsia="宋体" w:cs="Times New Roman"/>
          <w:sz w:val="32"/>
          <w:szCs w:val="32"/>
          <w:highlight w:val="none"/>
          <w:lang w:val="en-US" w:eastAsia="zh-CN"/>
        </w:rPr>
        <w:t>。</w:t>
      </w:r>
    </w:p>
    <w:p>
      <w:pPr>
        <w:spacing w:line="360" w:lineRule="auto"/>
        <w:ind w:firstLine="643" w:firstLineChars="200"/>
        <w:outlineLvl w:val="1"/>
        <w:rPr>
          <w:rFonts w:hint="default" w:ascii="Times New Roman" w:hAnsi="Times New Roman" w:eastAsia="宋体" w:cs="Times New Roman"/>
          <w:b/>
          <w:bCs/>
          <w:sz w:val="32"/>
          <w:szCs w:val="32"/>
          <w:highlight w:val="none"/>
        </w:rPr>
      </w:pPr>
      <w:bookmarkStart w:id="9" w:name="_Toc30206"/>
      <w:bookmarkStart w:id="10" w:name="_Toc14347"/>
      <w:r>
        <w:rPr>
          <w:rFonts w:hint="default" w:ascii="Times New Roman" w:hAnsi="Times New Roman" w:eastAsia="宋体" w:cs="Times New Roman"/>
          <w:b/>
          <w:bCs/>
          <w:sz w:val="32"/>
          <w:szCs w:val="32"/>
          <w:highlight w:val="none"/>
        </w:rPr>
        <w:t>（四）项目计划实施内容</w:t>
      </w:r>
      <w:bookmarkEnd w:id="9"/>
      <w:bookmarkEnd w:id="10"/>
    </w:p>
    <w:p>
      <w:pPr>
        <w:widowControl w:val="0"/>
        <w:spacing w:line="360" w:lineRule="auto"/>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双鸭山市第一社会福利院院内包含家园楼(六层，建筑面积7000平方米)、三无楼(三层，建筑面积4400平方米),主要建设内容包括：家园楼、三无楼内外墙粉刷；更换217个房间门，更换地板2100平方米；更换家园楼阳光大厅225平方米玻璃顶；更换三无楼屋面彩钢瓦300平方米；维修室外采暖地沟250米；水暖、给排水改造；锅炉改造；场区铺设沥青路面9500平方米；场区绿化11500平方米；购置安装网络全覆盖设备、监控设备。</w:t>
      </w:r>
    </w:p>
    <w:p>
      <w:pPr>
        <w:widowControl w:val="0"/>
        <w:spacing w:line="360" w:lineRule="auto"/>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双鸭山市第二社会福利院，总建筑面积12000平方米，主要建设内容包括：内墙面粉刷，更换462扇窗户及楼内电线线路；一楼活动大厅室外屋顶685平方米铺设彩钢瓦；多功能活动厅、两个小阳光厅(1048平方米)室外屋面维修，屋顶球形网架除锈、加固；更换820平方米活动场地塑胶地面；更换院内路灯；院内道路无障碍处理；购置净水器主设备1,分机13台；购置安装网络全覆盖设备、监控设备；</w:t>
      </w:r>
    </w:p>
    <w:p>
      <w:pPr>
        <w:widowControl w:val="0"/>
        <w:spacing w:line="360" w:lineRule="auto"/>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双鸭山市第三社会福利院：占地面积30000平方米，院内包含有3栋公寓(一期公寓5层，建筑面积1939平方米；二期公寓3层，建筑面积3108平方米；三期公寓4层，建筑面积2898平方米),主要建设内容包括：3栋公寓楼消防设施改造、外墙粉刷、更新楼内供电线路；一期公寓楼消防设施改造，安装室外电梯，二期公寓楼一楼(1479平方米)室内墙面翻新，室外增设740米排水管道及12眼沉井，一楼和阳光连廊铺设400平方米塑胶地面；庭院绿化面积1800平方米；铺沥青路面6630平方米，购置大型洗衣设备8台和饮水设备13台；购置安装网络、监控设备。</w:t>
      </w:r>
    </w:p>
    <w:p>
      <w:pPr>
        <w:spacing w:line="360" w:lineRule="auto"/>
        <w:ind w:firstLine="643" w:firstLineChars="200"/>
        <w:outlineLvl w:val="1"/>
        <w:rPr>
          <w:rFonts w:hint="default" w:ascii="Times New Roman" w:hAnsi="Times New Roman" w:eastAsia="宋体" w:cs="Times New Roman"/>
          <w:b/>
          <w:bCs/>
          <w:sz w:val="32"/>
          <w:szCs w:val="32"/>
          <w:highlight w:val="none"/>
        </w:rPr>
      </w:pPr>
      <w:bookmarkStart w:id="11" w:name="_Toc16382"/>
      <w:bookmarkStart w:id="12" w:name="_Toc12265"/>
      <w:r>
        <w:rPr>
          <w:rFonts w:hint="default" w:ascii="Times New Roman" w:hAnsi="Times New Roman" w:eastAsia="宋体" w:cs="Times New Roman"/>
          <w:b/>
          <w:bCs/>
          <w:sz w:val="32"/>
          <w:szCs w:val="32"/>
          <w:highlight w:val="none"/>
        </w:rPr>
        <w:t>（</w:t>
      </w:r>
      <w:r>
        <w:rPr>
          <w:rFonts w:hint="default" w:ascii="Times New Roman" w:hAnsi="Times New Roman" w:eastAsia="宋体" w:cs="Times New Roman"/>
          <w:b/>
          <w:bCs/>
          <w:sz w:val="32"/>
          <w:szCs w:val="32"/>
          <w:highlight w:val="none"/>
          <w:lang w:eastAsia="zh-CN"/>
        </w:rPr>
        <w:t>五</w:t>
      </w:r>
      <w:r>
        <w:rPr>
          <w:rFonts w:hint="default" w:ascii="Times New Roman" w:hAnsi="Times New Roman" w:eastAsia="宋体" w:cs="Times New Roman"/>
          <w:b/>
          <w:bCs/>
          <w:sz w:val="32"/>
          <w:szCs w:val="32"/>
          <w:highlight w:val="none"/>
        </w:rPr>
        <w:t>）项目组织管理</w:t>
      </w:r>
      <w:bookmarkEnd w:id="11"/>
      <w:bookmarkEnd w:id="12"/>
    </w:p>
    <w:p>
      <w:pPr>
        <w:widowControl w:val="0"/>
        <w:spacing w:line="360" w:lineRule="auto"/>
        <w:ind w:firstLine="640" w:firstLineChars="200"/>
        <w:rPr>
          <w:rFonts w:hint="default" w:ascii="Times New Roman" w:hAnsi="Times New Roman" w:eastAsia="宋体" w:cs="Times New Roman"/>
          <w:sz w:val="32"/>
          <w:szCs w:val="32"/>
          <w:highlight w:val="none"/>
          <w:lang w:val="en-US" w:eastAsia="zh-CN"/>
        </w:rPr>
      </w:pPr>
      <w:r>
        <w:rPr>
          <w:rFonts w:hint="default" w:ascii="Times New Roman" w:hAnsi="Times New Roman" w:eastAsia="宋体" w:cs="Times New Roman"/>
          <w:sz w:val="32"/>
          <w:szCs w:val="32"/>
          <w:highlight w:val="none"/>
          <w:lang w:val="en-US" w:eastAsia="zh-CN"/>
        </w:rPr>
        <w:t>本项目的建设单位为</w:t>
      </w:r>
      <w:r>
        <w:rPr>
          <w:rFonts w:hint="eastAsia" w:cs="Times New Roman"/>
          <w:sz w:val="32"/>
          <w:szCs w:val="32"/>
          <w:highlight w:val="none"/>
          <w:lang w:val="en-US" w:eastAsia="zh-CN"/>
        </w:rPr>
        <w:t>双鸭山市</w:t>
      </w:r>
      <w:r>
        <w:rPr>
          <w:rFonts w:hint="default" w:ascii="Times New Roman" w:hAnsi="Times New Roman" w:eastAsia="宋体" w:cs="Times New Roman"/>
          <w:sz w:val="32"/>
          <w:szCs w:val="32"/>
          <w:highlight w:val="none"/>
          <w:lang w:val="en-US" w:eastAsia="zh-CN"/>
        </w:rPr>
        <w:t>民政局，本项目由</w:t>
      </w:r>
      <w:r>
        <w:rPr>
          <w:rFonts w:hint="eastAsia" w:cs="Times New Roman"/>
          <w:sz w:val="32"/>
          <w:szCs w:val="32"/>
          <w:highlight w:val="none"/>
          <w:lang w:val="en-US" w:eastAsia="zh-CN"/>
        </w:rPr>
        <w:t>双鸭山市</w:t>
      </w:r>
      <w:r>
        <w:rPr>
          <w:rFonts w:hint="default" w:ascii="Times New Roman" w:hAnsi="Times New Roman" w:eastAsia="宋体" w:cs="Times New Roman"/>
          <w:sz w:val="32"/>
          <w:szCs w:val="32"/>
          <w:highlight w:val="none"/>
          <w:lang w:val="en-US" w:eastAsia="zh-CN"/>
        </w:rPr>
        <w:t>民政局及相关部门负责对项目建设全过程进行监督、检查和验收。其主要职责是提出项目使用功能配置、建设标准，负责项目建设实施，严格控制项目投资、工程质量和工期；协助办理相关手续；参与项目设计的审查工作及施工、监理招标的监督工作；监督项目施工单位的工程质量和施工进度，参与工程验收。</w:t>
      </w:r>
    </w:p>
    <w:p>
      <w:pPr>
        <w:widowControl w:val="0"/>
        <w:spacing w:line="360" w:lineRule="auto"/>
        <w:ind w:firstLine="643" w:firstLineChars="200"/>
        <w:outlineLvl w:val="0"/>
        <w:rPr>
          <w:rFonts w:hint="default" w:ascii="Times New Roman" w:hAnsi="Times New Roman" w:eastAsia="宋体" w:cs="Times New Roman"/>
          <w:b/>
          <w:bCs/>
          <w:sz w:val="32"/>
          <w:szCs w:val="32"/>
          <w:highlight w:val="none"/>
        </w:rPr>
      </w:pPr>
      <w:bookmarkStart w:id="13" w:name="_Toc21167"/>
      <w:bookmarkStart w:id="14" w:name="_Toc4839"/>
      <w:r>
        <w:rPr>
          <w:rFonts w:hint="default" w:ascii="Times New Roman" w:hAnsi="Times New Roman" w:eastAsia="宋体" w:cs="Times New Roman"/>
          <w:b/>
          <w:bCs/>
          <w:sz w:val="32"/>
          <w:szCs w:val="32"/>
          <w:highlight w:val="none"/>
        </w:rPr>
        <w:t>二、绩效评价工作开展情况</w:t>
      </w:r>
      <w:bookmarkEnd w:id="13"/>
      <w:bookmarkEnd w:id="14"/>
    </w:p>
    <w:p>
      <w:pPr>
        <w:widowControl w:val="0"/>
        <w:spacing w:line="360" w:lineRule="auto"/>
        <w:ind w:firstLine="643" w:firstLineChars="200"/>
        <w:outlineLvl w:val="1"/>
        <w:rPr>
          <w:rFonts w:hint="default" w:ascii="Times New Roman" w:hAnsi="Times New Roman" w:eastAsia="宋体" w:cs="Times New Roman"/>
          <w:b/>
          <w:bCs/>
          <w:sz w:val="32"/>
          <w:szCs w:val="32"/>
          <w:highlight w:val="none"/>
        </w:rPr>
      </w:pPr>
      <w:bookmarkStart w:id="15" w:name="_Toc21809"/>
      <w:bookmarkStart w:id="16" w:name="_Toc15582"/>
      <w:r>
        <w:rPr>
          <w:rFonts w:hint="default" w:ascii="Times New Roman" w:hAnsi="Times New Roman" w:eastAsia="宋体" w:cs="Times New Roman"/>
          <w:b/>
          <w:bCs/>
          <w:sz w:val="32"/>
          <w:szCs w:val="32"/>
          <w:highlight w:val="none"/>
        </w:rPr>
        <w:t>（一）绩效评价目的、对象和范围</w:t>
      </w:r>
      <w:bookmarkEnd w:id="15"/>
      <w:bookmarkEnd w:id="16"/>
    </w:p>
    <w:p>
      <w:pPr>
        <w:widowControl w:val="0"/>
        <w:numPr>
          <w:ilvl w:val="0"/>
          <w:numId w:val="1"/>
        </w:numPr>
        <w:spacing w:line="360" w:lineRule="auto"/>
        <w:ind w:left="0" w:leftChars="0" w:firstLine="643" w:firstLineChars="200"/>
        <w:rPr>
          <w:rFonts w:hint="default" w:ascii="Times New Roman" w:hAnsi="Times New Roman" w:eastAsia="宋体" w:cs="Times New Roman"/>
          <w:b/>
          <w:bCs/>
          <w:sz w:val="32"/>
          <w:szCs w:val="32"/>
          <w:highlight w:val="none"/>
        </w:rPr>
      </w:pPr>
      <w:bookmarkStart w:id="17" w:name="_Toc19733"/>
      <w:bookmarkStart w:id="18" w:name="_Toc20783"/>
      <w:bookmarkStart w:id="19" w:name="_Toc10046"/>
      <w:r>
        <w:rPr>
          <w:rFonts w:hint="default" w:ascii="Times New Roman" w:hAnsi="Times New Roman" w:eastAsia="宋体" w:cs="Times New Roman"/>
          <w:b/>
          <w:bCs/>
          <w:sz w:val="32"/>
          <w:szCs w:val="32"/>
          <w:highlight w:val="none"/>
        </w:rPr>
        <w:t>绩效评价目的</w:t>
      </w:r>
      <w:bookmarkEnd w:id="17"/>
      <w:bookmarkEnd w:id="18"/>
      <w:bookmarkEnd w:id="19"/>
    </w:p>
    <w:p>
      <w:pPr>
        <w:widowControl w:val="0"/>
        <w:spacing w:line="360" w:lineRule="auto"/>
        <w:ind w:firstLine="640" w:firstLineChars="200"/>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根据财政厅文件《项目支出绩效评价管理办法》的通知（黑财预〔2020〕77）号、《黑龙江省财政厅 财政部黑龙江监管局关于印发 &lt;黑龙江省2021年预算绩效管理提质增效行动方案</w:t>
      </w:r>
      <w:r>
        <w:rPr>
          <w:rFonts w:hint="default" w:ascii="Times New Roman" w:hAnsi="Times New Roman" w:eastAsia="宋体" w:cs="Times New Roman"/>
          <w:sz w:val="32"/>
          <w:szCs w:val="32"/>
          <w:highlight w:val="none"/>
          <w:lang w:eastAsia="zh-CN"/>
        </w:rPr>
        <w:t>〉</w:t>
      </w:r>
      <w:r>
        <w:rPr>
          <w:rFonts w:hint="default" w:ascii="Times New Roman" w:hAnsi="Times New Roman" w:eastAsia="宋体" w:cs="Times New Roman"/>
          <w:sz w:val="32"/>
          <w:szCs w:val="32"/>
          <w:highlight w:val="none"/>
        </w:rPr>
        <w:t>》的通知（黑财预〔2021〕28号）、黑龙江省财政厅关于印发《黑龙江省省级项目支出部门评价和财政评价工作操作规范 （试行）》的通知（黑财监〔2021〕13号）、黑龙江省财政厅《关于开展2020年度省级项目（专项）支出部门评价工作》的通知 （ 黑财〔2021〕17号）、黑龙江省财政厅《关于印发黑龙江省部门整体支出共性评价指标框架和项目支出绩效评价指标体系（2020版）》的通知 （黑财监〔2020〕20号）等文件，</w:t>
      </w:r>
      <w:r>
        <w:rPr>
          <w:rFonts w:hint="default" w:ascii="Times New Roman" w:hAnsi="Times New Roman" w:eastAsia="宋体" w:cs="Times New Roman"/>
          <w:sz w:val="32"/>
          <w:szCs w:val="32"/>
          <w:highlight w:val="none"/>
          <w:lang w:eastAsia="zh-CN"/>
        </w:rPr>
        <w:t>双鸭山市</w:t>
      </w:r>
      <w:r>
        <w:rPr>
          <w:rFonts w:hint="default" w:ascii="Times New Roman" w:hAnsi="Times New Roman" w:eastAsia="宋体" w:cs="Times New Roman"/>
          <w:sz w:val="32"/>
          <w:szCs w:val="32"/>
          <w:highlight w:val="none"/>
          <w:lang w:val="en-US" w:eastAsia="zh-CN"/>
        </w:rPr>
        <w:t>财政局</w:t>
      </w:r>
      <w:r>
        <w:rPr>
          <w:rFonts w:hint="default" w:ascii="Times New Roman" w:hAnsi="Times New Roman" w:eastAsia="宋体" w:cs="Times New Roman"/>
          <w:sz w:val="32"/>
          <w:szCs w:val="32"/>
          <w:highlight w:val="none"/>
          <w:lang w:eastAsia="zh-CN"/>
        </w:rPr>
        <w:t>对</w:t>
      </w:r>
      <w:r>
        <w:rPr>
          <w:rFonts w:hint="default" w:ascii="Times New Roman" w:hAnsi="Times New Roman" w:eastAsia="宋体" w:cs="Times New Roman"/>
          <w:sz w:val="32"/>
          <w:szCs w:val="32"/>
          <w:highlight w:val="none"/>
        </w:rPr>
        <w:t>“</w:t>
      </w:r>
      <w:r>
        <w:rPr>
          <w:rFonts w:hint="eastAsia" w:cs="Times New Roman"/>
          <w:sz w:val="32"/>
          <w:szCs w:val="32"/>
          <w:highlight w:val="none"/>
          <w:lang w:eastAsia="zh-CN"/>
        </w:rPr>
        <w:t>双鸭山市民政局养老机构服务能力提升项目</w:t>
      </w:r>
      <w:r>
        <w:rPr>
          <w:rFonts w:hint="default" w:ascii="Times New Roman" w:hAnsi="Times New Roman" w:eastAsia="宋体" w:cs="Times New Roman"/>
          <w:sz w:val="32"/>
          <w:szCs w:val="32"/>
          <w:highlight w:val="none"/>
        </w:rPr>
        <w:t>”</w:t>
      </w:r>
      <w:r>
        <w:rPr>
          <w:rFonts w:hint="default" w:ascii="Times New Roman" w:hAnsi="Times New Roman" w:eastAsia="宋体" w:cs="Times New Roman"/>
          <w:sz w:val="32"/>
          <w:szCs w:val="32"/>
          <w:highlight w:val="none"/>
          <w:lang w:val="en-US" w:eastAsia="zh-CN"/>
        </w:rPr>
        <w:t>资金</w:t>
      </w:r>
      <w:r>
        <w:rPr>
          <w:rFonts w:hint="default" w:ascii="Times New Roman" w:hAnsi="Times New Roman" w:eastAsia="宋体" w:cs="Times New Roman"/>
          <w:sz w:val="32"/>
          <w:szCs w:val="32"/>
          <w:highlight w:val="none"/>
        </w:rPr>
        <w:t>的使用绩效情况进行评价，开展此次绩效评价工作的目的在于：</w:t>
      </w:r>
    </w:p>
    <w:p>
      <w:pPr>
        <w:widowControl w:val="0"/>
        <w:numPr>
          <w:ilvl w:val="0"/>
          <w:numId w:val="0"/>
        </w:numPr>
        <w:spacing w:line="360" w:lineRule="auto"/>
        <w:ind w:firstLine="640" w:firstLineChars="200"/>
        <w:rPr>
          <w:rFonts w:hint="default" w:ascii="Times New Roman" w:hAnsi="Times New Roman" w:eastAsia="宋体" w:cs="Times New Roman"/>
          <w:sz w:val="32"/>
          <w:szCs w:val="32"/>
          <w:highlight w:val="none"/>
          <w:lang w:eastAsia="zh-CN"/>
        </w:rPr>
      </w:pPr>
      <w:r>
        <w:rPr>
          <w:rFonts w:hint="eastAsia" w:ascii="Times New Roman" w:hAnsi="Times New Roman" w:eastAsia="宋体" w:cs="Times New Roman"/>
          <w:sz w:val="32"/>
          <w:szCs w:val="32"/>
          <w:highlight w:val="none"/>
          <w:lang w:eastAsia="zh-CN"/>
        </w:rPr>
        <w:t>（</w:t>
      </w:r>
      <w:r>
        <w:rPr>
          <w:rFonts w:hint="eastAsia" w:ascii="Times New Roman" w:hAnsi="Times New Roman" w:eastAsia="宋体" w:cs="Times New Roman"/>
          <w:sz w:val="32"/>
          <w:szCs w:val="32"/>
          <w:highlight w:val="none"/>
          <w:lang w:val="en-US" w:eastAsia="zh-CN"/>
        </w:rPr>
        <w:t>1）</w:t>
      </w:r>
      <w:r>
        <w:rPr>
          <w:rFonts w:hint="default" w:ascii="Times New Roman" w:hAnsi="Times New Roman" w:eastAsia="宋体" w:cs="Times New Roman"/>
          <w:sz w:val="32"/>
          <w:szCs w:val="32"/>
          <w:highlight w:val="none"/>
        </w:rPr>
        <w:t>通</w:t>
      </w:r>
      <w:r>
        <w:rPr>
          <w:rFonts w:hint="default" w:ascii="Times New Roman" w:hAnsi="Times New Roman" w:eastAsia="宋体" w:cs="Times New Roman"/>
          <w:sz w:val="32"/>
          <w:szCs w:val="32"/>
          <w:highlight w:val="none"/>
          <w:lang w:eastAsia="zh-CN"/>
        </w:rPr>
        <w:t>过财政拨付资金使用情况进行核实评价，了解掌握项目的实施情况。</w:t>
      </w:r>
    </w:p>
    <w:p>
      <w:pPr>
        <w:widowControl w:val="0"/>
        <w:numPr>
          <w:ilvl w:val="0"/>
          <w:numId w:val="0"/>
        </w:numPr>
        <w:spacing w:line="360" w:lineRule="auto"/>
        <w:ind w:firstLine="640" w:firstLineChars="200"/>
        <w:rPr>
          <w:rFonts w:hint="default" w:ascii="Times New Roman" w:hAnsi="Times New Roman" w:eastAsia="宋体" w:cs="Times New Roman"/>
          <w:sz w:val="32"/>
          <w:szCs w:val="32"/>
          <w:highlight w:val="none"/>
        </w:rPr>
      </w:pPr>
      <w:r>
        <w:rPr>
          <w:rFonts w:hint="eastAsia" w:ascii="Times New Roman" w:hAnsi="Times New Roman" w:eastAsia="宋体" w:cs="Times New Roman"/>
          <w:sz w:val="32"/>
          <w:szCs w:val="32"/>
          <w:highlight w:val="none"/>
          <w:lang w:eastAsia="zh-CN"/>
        </w:rPr>
        <w:t>（</w:t>
      </w:r>
      <w:r>
        <w:rPr>
          <w:rFonts w:hint="eastAsia" w:ascii="Times New Roman" w:hAnsi="Times New Roman" w:cs="Times New Roman"/>
          <w:sz w:val="32"/>
          <w:szCs w:val="32"/>
          <w:highlight w:val="none"/>
          <w:lang w:val="en-US" w:eastAsia="zh-CN"/>
        </w:rPr>
        <w:t>2</w:t>
      </w:r>
      <w:r>
        <w:rPr>
          <w:rFonts w:hint="eastAsia" w:ascii="Times New Roman" w:hAnsi="Times New Roman" w:eastAsia="宋体" w:cs="Times New Roman"/>
          <w:sz w:val="32"/>
          <w:szCs w:val="32"/>
          <w:highlight w:val="none"/>
          <w:lang w:val="en-US" w:eastAsia="zh-CN"/>
        </w:rPr>
        <w:t>）</w:t>
      </w:r>
      <w:r>
        <w:rPr>
          <w:rFonts w:hint="default" w:ascii="Times New Roman" w:hAnsi="Times New Roman" w:eastAsia="宋体" w:cs="Times New Roman"/>
          <w:sz w:val="32"/>
          <w:szCs w:val="32"/>
          <w:highlight w:val="none"/>
        </w:rPr>
        <w:t>按照</w:t>
      </w:r>
      <w:r>
        <w:rPr>
          <w:rFonts w:hint="default" w:ascii="Times New Roman" w:hAnsi="Times New Roman" w:eastAsia="宋体" w:cs="Times New Roman"/>
          <w:sz w:val="32"/>
          <w:szCs w:val="32"/>
          <w:highlight w:val="none"/>
          <w:lang w:eastAsia="zh-CN"/>
        </w:rPr>
        <w:t>《双鸭山市财政局预算管理绩效规程》</w:t>
      </w:r>
      <w:r>
        <w:rPr>
          <w:rFonts w:hint="default" w:ascii="Times New Roman" w:hAnsi="Times New Roman" w:eastAsia="宋体" w:cs="Times New Roman"/>
          <w:sz w:val="32"/>
          <w:szCs w:val="32"/>
          <w:highlight w:val="none"/>
        </w:rPr>
        <w:t>及绩效评价指标体系的要求，从决策、过程、产出、效果四个方面对“</w:t>
      </w:r>
      <w:r>
        <w:rPr>
          <w:rFonts w:hint="eastAsia" w:cs="Times New Roman"/>
          <w:sz w:val="32"/>
          <w:szCs w:val="32"/>
          <w:highlight w:val="none"/>
          <w:lang w:eastAsia="zh-CN"/>
        </w:rPr>
        <w:t>双鸭山市民政局养老机构服务能力提升项目</w:t>
      </w:r>
      <w:r>
        <w:rPr>
          <w:rFonts w:hint="default" w:ascii="Times New Roman" w:hAnsi="Times New Roman" w:eastAsia="宋体" w:cs="Times New Roman"/>
          <w:sz w:val="32"/>
          <w:szCs w:val="32"/>
          <w:highlight w:val="none"/>
        </w:rPr>
        <w:t>”进行客观、公正的评价；总结项目管理与执行经验，发现项目管理和预算管理中存在的问题，提出改进意见和建议，为相关部门决策、管理提供参考依据，推动建立以绩效评价结果为导向的财政资金分配与管理制度。</w:t>
      </w:r>
    </w:p>
    <w:p>
      <w:pPr>
        <w:widowControl w:val="0"/>
        <w:numPr>
          <w:ilvl w:val="0"/>
          <w:numId w:val="0"/>
        </w:numPr>
        <w:spacing w:line="360" w:lineRule="auto"/>
        <w:ind w:firstLine="640" w:firstLineChars="200"/>
        <w:rPr>
          <w:rFonts w:hint="default" w:ascii="Times New Roman" w:hAnsi="Times New Roman" w:eastAsia="宋体" w:cs="Times New Roman"/>
          <w:sz w:val="32"/>
          <w:szCs w:val="32"/>
          <w:highlight w:val="none"/>
        </w:rPr>
      </w:pPr>
      <w:r>
        <w:rPr>
          <w:rFonts w:hint="eastAsia" w:ascii="Times New Roman" w:hAnsi="Times New Roman" w:eastAsia="宋体" w:cs="Times New Roman"/>
          <w:sz w:val="32"/>
          <w:szCs w:val="32"/>
          <w:highlight w:val="none"/>
          <w:lang w:eastAsia="zh-CN"/>
        </w:rPr>
        <w:t>（</w:t>
      </w:r>
      <w:r>
        <w:rPr>
          <w:rFonts w:hint="eastAsia" w:ascii="Times New Roman" w:hAnsi="Times New Roman" w:cs="Times New Roman"/>
          <w:sz w:val="32"/>
          <w:szCs w:val="32"/>
          <w:highlight w:val="none"/>
          <w:lang w:val="en-US" w:eastAsia="zh-CN"/>
        </w:rPr>
        <w:t>3</w:t>
      </w:r>
      <w:r>
        <w:rPr>
          <w:rFonts w:hint="eastAsia" w:ascii="Times New Roman" w:hAnsi="Times New Roman" w:eastAsia="宋体" w:cs="Times New Roman"/>
          <w:sz w:val="32"/>
          <w:szCs w:val="32"/>
          <w:highlight w:val="none"/>
          <w:lang w:val="en-US" w:eastAsia="zh-CN"/>
        </w:rPr>
        <w:t>）</w:t>
      </w:r>
      <w:r>
        <w:rPr>
          <w:rFonts w:hint="default" w:ascii="Times New Roman" w:hAnsi="Times New Roman" w:eastAsia="宋体" w:cs="Times New Roman"/>
          <w:sz w:val="32"/>
          <w:szCs w:val="32"/>
          <w:highlight w:val="none"/>
        </w:rPr>
        <w:t>通过绩效评价，总结“</w:t>
      </w:r>
      <w:r>
        <w:rPr>
          <w:rFonts w:hint="eastAsia" w:cs="Times New Roman"/>
          <w:sz w:val="32"/>
          <w:szCs w:val="32"/>
          <w:highlight w:val="none"/>
          <w:lang w:eastAsia="zh-CN"/>
        </w:rPr>
        <w:t>双鸭山市民政局养老机构服务能力提升项目</w:t>
      </w:r>
      <w:r>
        <w:rPr>
          <w:rFonts w:hint="default" w:ascii="Times New Roman" w:hAnsi="Times New Roman" w:eastAsia="宋体" w:cs="Times New Roman"/>
          <w:sz w:val="32"/>
          <w:szCs w:val="32"/>
          <w:highlight w:val="none"/>
        </w:rPr>
        <w:t>”实施过程中的经验，加强试点项目的监督管理，改进项目执行的薄弱环节，提高项目的管理水平和绩效水平。</w:t>
      </w:r>
    </w:p>
    <w:p>
      <w:pPr>
        <w:widowControl w:val="0"/>
        <w:numPr>
          <w:ilvl w:val="0"/>
          <w:numId w:val="0"/>
        </w:numPr>
        <w:spacing w:line="360" w:lineRule="auto"/>
        <w:ind w:firstLine="640" w:firstLineChars="200"/>
        <w:rPr>
          <w:rFonts w:hint="default" w:ascii="Times New Roman" w:hAnsi="Times New Roman" w:eastAsia="宋体" w:cs="Times New Roman"/>
          <w:sz w:val="32"/>
          <w:szCs w:val="32"/>
          <w:highlight w:val="none"/>
        </w:rPr>
      </w:pPr>
      <w:r>
        <w:rPr>
          <w:rFonts w:hint="eastAsia" w:ascii="Times New Roman" w:hAnsi="Times New Roman" w:eastAsia="宋体" w:cs="Times New Roman"/>
          <w:sz w:val="32"/>
          <w:szCs w:val="32"/>
          <w:highlight w:val="none"/>
          <w:lang w:eastAsia="zh-CN"/>
        </w:rPr>
        <w:t>（</w:t>
      </w:r>
      <w:r>
        <w:rPr>
          <w:rFonts w:hint="eastAsia" w:ascii="Times New Roman" w:hAnsi="Times New Roman" w:cs="Times New Roman"/>
          <w:sz w:val="32"/>
          <w:szCs w:val="32"/>
          <w:highlight w:val="none"/>
          <w:lang w:val="en-US" w:eastAsia="zh-CN"/>
        </w:rPr>
        <w:t>4</w:t>
      </w:r>
      <w:r>
        <w:rPr>
          <w:rFonts w:hint="eastAsia" w:ascii="Times New Roman" w:hAnsi="Times New Roman" w:eastAsia="宋体" w:cs="Times New Roman"/>
          <w:sz w:val="32"/>
          <w:szCs w:val="32"/>
          <w:highlight w:val="none"/>
          <w:lang w:val="en-US" w:eastAsia="zh-CN"/>
        </w:rPr>
        <w:t>）</w:t>
      </w:r>
      <w:r>
        <w:rPr>
          <w:rFonts w:hint="default" w:ascii="Times New Roman" w:hAnsi="Times New Roman" w:eastAsia="宋体" w:cs="Times New Roman"/>
          <w:sz w:val="32"/>
          <w:szCs w:val="32"/>
          <w:highlight w:val="none"/>
        </w:rPr>
        <w:t>进一步丰富和完善“</w:t>
      </w:r>
      <w:r>
        <w:rPr>
          <w:rFonts w:hint="eastAsia" w:cs="Times New Roman"/>
          <w:sz w:val="32"/>
          <w:szCs w:val="32"/>
          <w:highlight w:val="none"/>
          <w:lang w:eastAsia="zh-CN"/>
        </w:rPr>
        <w:t>双鸭山市民政局养老机构服务能力提升项目</w:t>
      </w:r>
      <w:r>
        <w:rPr>
          <w:rFonts w:hint="default" w:ascii="Times New Roman" w:hAnsi="Times New Roman" w:eastAsia="宋体" w:cs="Times New Roman"/>
          <w:sz w:val="32"/>
          <w:szCs w:val="32"/>
          <w:highlight w:val="none"/>
        </w:rPr>
        <w:t>”绩效评价方法体系，推动建立以绩效评价结果为导向的财政资金分配与管理制度，提升财政资金科学化、精细化管理水平。</w:t>
      </w:r>
    </w:p>
    <w:p>
      <w:pPr>
        <w:widowControl w:val="0"/>
        <w:numPr>
          <w:ilvl w:val="0"/>
          <w:numId w:val="1"/>
        </w:numPr>
        <w:spacing w:line="360" w:lineRule="auto"/>
        <w:ind w:left="0" w:leftChars="0" w:firstLine="643" w:firstLineChars="200"/>
        <w:rPr>
          <w:rFonts w:hint="default" w:ascii="Times New Roman" w:hAnsi="Times New Roman" w:eastAsia="宋体" w:cs="Times New Roman"/>
          <w:b/>
          <w:bCs/>
          <w:sz w:val="32"/>
          <w:szCs w:val="32"/>
          <w:highlight w:val="none"/>
        </w:rPr>
      </w:pPr>
      <w:bookmarkStart w:id="20" w:name="_Toc24591"/>
      <w:bookmarkStart w:id="21" w:name="_Toc14782"/>
      <w:bookmarkStart w:id="22" w:name="_Toc20892"/>
      <w:r>
        <w:rPr>
          <w:rFonts w:hint="default" w:ascii="Times New Roman" w:hAnsi="Times New Roman" w:eastAsia="宋体" w:cs="Times New Roman"/>
          <w:b/>
          <w:bCs/>
          <w:sz w:val="32"/>
          <w:szCs w:val="32"/>
          <w:highlight w:val="none"/>
        </w:rPr>
        <w:t>评价的对象和范围</w:t>
      </w:r>
      <w:bookmarkEnd w:id="20"/>
      <w:bookmarkEnd w:id="21"/>
      <w:bookmarkEnd w:id="22"/>
    </w:p>
    <w:p>
      <w:pPr>
        <w:widowControl w:val="0"/>
        <w:spacing w:line="360" w:lineRule="auto"/>
        <w:ind w:firstLine="640" w:firstLineChars="200"/>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评价的对象：</w:t>
      </w:r>
      <w:r>
        <w:rPr>
          <w:rFonts w:hint="eastAsia" w:cs="Times New Roman"/>
          <w:sz w:val="32"/>
          <w:szCs w:val="32"/>
          <w:highlight w:val="none"/>
          <w:lang w:eastAsia="zh-CN"/>
        </w:rPr>
        <w:t>双鸭山市民政局养老机构服务能力提升项目</w:t>
      </w:r>
      <w:r>
        <w:rPr>
          <w:rFonts w:hint="default" w:ascii="Times New Roman" w:hAnsi="Times New Roman" w:eastAsia="宋体" w:cs="Times New Roman"/>
          <w:sz w:val="32"/>
          <w:szCs w:val="32"/>
          <w:highlight w:val="none"/>
          <w:lang w:eastAsia="zh-CN"/>
        </w:rPr>
        <w:t>。</w:t>
      </w:r>
    </w:p>
    <w:p>
      <w:pPr>
        <w:widowControl w:val="0"/>
        <w:spacing w:line="360" w:lineRule="auto"/>
        <w:ind w:firstLine="640" w:firstLineChars="200"/>
        <w:rPr>
          <w:rFonts w:hint="default" w:ascii="Times New Roman" w:hAnsi="Times New Roman" w:eastAsia="宋体" w:cs="Times New Roman"/>
          <w:sz w:val="32"/>
          <w:szCs w:val="32"/>
          <w:highlight w:val="none"/>
          <w:lang w:eastAsia="zh-CN"/>
        </w:rPr>
      </w:pPr>
      <w:r>
        <w:rPr>
          <w:rFonts w:hint="default" w:ascii="Times New Roman" w:hAnsi="Times New Roman" w:eastAsia="宋体" w:cs="Times New Roman"/>
          <w:sz w:val="32"/>
          <w:szCs w:val="32"/>
          <w:highlight w:val="none"/>
        </w:rPr>
        <w:t>评价范围：</w:t>
      </w:r>
      <w:r>
        <w:rPr>
          <w:rFonts w:hint="eastAsia" w:cs="Times New Roman"/>
          <w:sz w:val="32"/>
          <w:szCs w:val="32"/>
          <w:highlight w:val="none"/>
          <w:lang w:eastAsia="zh-CN"/>
        </w:rPr>
        <w:t>双鸭山市民政局养老机构服务能力提升项目</w:t>
      </w:r>
      <w:r>
        <w:rPr>
          <w:rFonts w:hint="eastAsia" w:ascii="Times New Roman" w:hAnsi="Times New Roman" w:cs="Times New Roman"/>
          <w:sz w:val="32"/>
          <w:szCs w:val="32"/>
          <w:highlight w:val="none"/>
          <w:lang w:val="en-US" w:eastAsia="zh-CN"/>
        </w:rPr>
        <w:t>的资金使用情况及目标完成情况等</w:t>
      </w:r>
      <w:r>
        <w:rPr>
          <w:rFonts w:hint="default" w:ascii="Times New Roman" w:hAnsi="Times New Roman" w:eastAsia="宋体" w:cs="Times New Roman"/>
          <w:sz w:val="32"/>
          <w:szCs w:val="32"/>
          <w:highlight w:val="none"/>
          <w:lang w:eastAsia="zh-CN"/>
        </w:rPr>
        <w:t>。</w:t>
      </w:r>
    </w:p>
    <w:p>
      <w:pPr>
        <w:widowControl w:val="0"/>
        <w:spacing w:line="360" w:lineRule="auto"/>
        <w:ind w:firstLine="643" w:firstLineChars="200"/>
        <w:outlineLvl w:val="1"/>
        <w:rPr>
          <w:rFonts w:hint="default" w:ascii="Times New Roman" w:hAnsi="Times New Roman" w:eastAsia="宋体" w:cs="Times New Roman"/>
          <w:b/>
          <w:bCs/>
          <w:sz w:val="32"/>
          <w:szCs w:val="32"/>
          <w:highlight w:val="none"/>
        </w:rPr>
      </w:pPr>
      <w:bookmarkStart w:id="23" w:name="_Toc30356"/>
      <w:bookmarkStart w:id="24" w:name="_Toc12121"/>
      <w:r>
        <w:rPr>
          <w:rFonts w:hint="default" w:ascii="Times New Roman" w:hAnsi="Times New Roman" w:eastAsia="宋体" w:cs="Times New Roman"/>
          <w:b/>
          <w:bCs/>
          <w:sz w:val="32"/>
          <w:szCs w:val="32"/>
          <w:highlight w:val="none"/>
        </w:rPr>
        <w:t>（二）绩效评价原则、评价方法、评价标准等</w:t>
      </w:r>
      <w:bookmarkEnd w:id="23"/>
      <w:bookmarkEnd w:id="24"/>
    </w:p>
    <w:p>
      <w:pPr>
        <w:widowControl w:val="0"/>
        <w:numPr>
          <w:ilvl w:val="0"/>
          <w:numId w:val="2"/>
        </w:numPr>
        <w:spacing w:line="360" w:lineRule="auto"/>
        <w:ind w:left="0" w:leftChars="0" w:firstLine="643" w:firstLineChars="200"/>
        <w:rPr>
          <w:rFonts w:hint="default" w:ascii="Times New Roman" w:hAnsi="Times New Roman" w:eastAsia="宋体" w:cs="Times New Roman"/>
          <w:b/>
          <w:bCs/>
          <w:sz w:val="32"/>
          <w:szCs w:val="32"/>
          <w:highlight w:val="none"/>
        </w:rPr>
      </w:pPr>
      <w:bookmarkStart w:id="25" w:name="_Toc25752"/>
      <w:bookmarkStart w:id="26" w:name="_Toc21983"/>
      <w:bookmarkStart w:id="27" w:name="_Toc15999"/>
      <w:r>
        <w:rPr>
          <w:rFonts w:hint="default" w:ascii="Times New Roman" w:hAnsi="Times New Roman" w:eastAsia="宋体" w:cs="Times New Roman"/>
          <w:b/>
          <w:bCs/>
          <w:sz w:val="32"/>
          <w:szCs w:val="32"/>
          <w:highlight w:val="none"/>
        </w:rPr>
        <w:t>绩效评价原则</w:t>
      </w:r>
      <w:bookmarkEnd w:id="25"/>
      <w:bookmarkEnd w:id="26"/>
      <w:bookmarkEnd w:id="27"/>
    </w:p>
    <w:p>
      <w:pPr>
        <w:widowControl w:val="0"/>
        <w:spacing w:line="360" w:lineRule="auto"/>
        <w:ind w:firstLine="640" w:firstLineChars="200"/>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 xml:space="preserve">本报告的评价原则是依据绩效评价基本原理，按照财政部《财政部关于印发〈项目支出绩效评价管理暂行办法〉的通知》（财预〔2020〕10号）和黑龙江省财政厅关于印发《黑龙江省省级项目支出部门评价和财政评价工作操作规范（试行）的通知》（黑财监〔2021〕13号），分别按照计划标准、行业标准、历史标准等制定。 </w:t>
      </w:r>
    </w:p>
    <w:p>
      <w:pPr>
        <w:widowControl w:val="0"/>
        <w:spacing w:line="360" w:lineRule="auto"/>
        <w:ind w:firstLine="640" w:firstLineChars="200"/>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对于反映财政收支合法合规性的指标，如战略目标适应性指标、项目合理性指标以及财务管理类、项目实施类指标，根据项目对相关</w:t>
      </w:r>
      <w:r>
        <w:rPr>
          <w:rFonts w:hint="eastAsia" w:cs="Times New Roman"/>
          <w:sz w:val="32"/>
          <w:szCs w:val="32"/>
          <w:highlight w:val="none"/>
          <w:lang w:eastAsia="zh-CN"/>
        </w:rPr>
        <w:t>法律法规</w:t>
      </w:r>
      <w:r>
        <w:rPr>
          <w:rFonts w:hint="default" w:ascii="Times New Roman" w:hAnsi="Times New Roman" w:eastAsia="宋体" w:cs="Times New Roman"/>
          <w:sz w:val="32"/>
          <w:szCs w:val="32"/>
          <w:highlight w:val="none"/>
        </w:rPr>
        <w:t xml:space="preserve">、制度的符合度进行打分。 </w:t>
      </w:r>
    </w:p>
    <w:p>
      <w:pPr>
        <w:widowControl w:val="0"/>
        <w:spacing w:line="360" w:lineRule="auto"/>
        <w:ind w:firstLine="640" w:firstLineChars="200"/>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 xml:space="preserve">对于反映财政支出完成情况及部分项目产出情况的指标，一般以100%为满分，按照区间赋值计算，如投入管理类指标和完成率指标。对于描述状态的定性类指标，如公众满意度指标，一般通过问卷访谈采集相关数据，在实施过程中根据项目的符合度进行打分。 </w:t>
      </w:r>
    </w:p>
    <w:p>
      <w:pPr>
        <w:widowControl w:val="0"/>
        <w:spacing w:line="360" w:lineRule="auto"/>
        <w:ind w:firstLine="640" w:firstLineChars="200"/>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 xml:space="preserve">对于其他指标，如能力建设及可持续影响指标，依据其特征给予减计分。 </w:t>
      </w:r>
    </w:p>
    <w:p>
      <w:pPr>
        <w:widowControl w:val="0"/>
        <w:numPr>
          <w:ilvl w:val="0"/>
          <w:numId w:val="2"/>
        </w:numPr>
        <w:spacing w:line="360" w:lineRule="auto"/>
        <w:ind w:left="0" w:leftChars="0" w:firstLine="643" w:firstLineChars="200"/>
        <w:rPr>
          <w:rFonts w:hint="default" w:ascii="Times New Roman" w:hAnsi="Times New Roman" w:eastAsia="宋体" w:cs="Times New Roman"/>
          <w:b/>
          <w:bCs/>
          <w:sz w:val="32"/>
          <w:szCs w:val="32"/>
          <w:highlight w:val="none"/>
        </w:rPr>
      </w:pPr>
      <w:bookmarkStart w:id="28" w:name="_Toc25381"/>
      <w:bookmarkStart w:id="29" w:name="_Toc16029"/>
      <w:bookmarkStart w:id="30" w:name="_Toc25756"/>
      <w:bookmarkStart w:id="31" w:name="_Toc15751"/>
      <w:bookmarkStart w:id="32" w:name="_Toc2333"/>
      <w:r>
        <w:rPr>
          <w:rFonts w:hint="default" w:ascii="Times New Roman" w:hAnsi="Times New Roman" w:eastAsia="宋体" w:cs="Times New Roman"/>
          <w:b/>
          <w:bCs/>
          <w:sz w:val="32"/>
          <w:szCs w:val="32"/>
          <w:highlight w:val="none"/>
        </w:rPr>
        <w:t>评价方法</w:t>
      </w:r>
      <w:bookmarkEnd w:id="28"/>
      <w:bookmarkEnd w:id="29"/>
      <w:bookmarkEnd w:id="30"/>
      <w:bookmarkEnd w:id="31"/>
      <w:bookmarkEnd w:id="32"/>
    </w:p>
    <w:p>
      <w:pPr>
        <w:widowControl w:val="0"/>
        <w:spacing w:line="360" w:lineRule="auto"/>
        <w:ind w:firstLine="640" w:firstLineChars="200"/>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在本项目专项资金使用绩效第三方评价工作中，综合运用了实地调查法、比较分析法、专家评议法等评价方法，以现场与非现场形式相结合，按照项目整体评价指标体系对项目进行综合评价打分。</w:t>
      </w:r>
    </w:p>
    <w:p>
      <w:pPr>
        <w:widowControl w:val="0"/>
        <w:numPr>
          <w:ilvl w:val="0"/>
          <w:numId w:val="3"/>
        </w:numPr>
        <w:spacing w:line="360" w:lineRule="auto"/>
        <w:ind w:left="1055" w:leftChars="0" w:hanging="425" w:firstLineChars="0"/>
        <w:outlineLvl w:val="3"/>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 xml:space="preserve">实地调查 </w:t>
      </w:r>
    </w:p>
    <w:p>
      <w:pPr>
        <w:widowControl w:val="0"/>
        <w:spacing w:line="360" w:lineRule="auto"/>
        <w:ind w:firstLine="640" w:firstLineChars="200"/>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工作组到项目单位</w:t>
      </w:r>
      <w:r>
        <w:rPr>
          <w:rFonts w:hint="eastAsia" w:cs="Times New Roman"/>
          <w:sz w:val="32"/>
          <w:szCs w:val="32"/>
          <w:highlight w:val="none"/>
          <w:lang w:eastAsia="zh-CN"/>
        </w:rPr>
        <w:t>双鸭山市民政局</w:t>
      </w:r>
      <w:r>
        <w:rPr>
          <w:rFonts w:hint="default" w:ascii="Times New Roman" w:hAnsi="Times New Roman" w:eastAsia="宋体" w:cs="Times New Roman"/>
          <w:sz w:val="32"/>
          <w:szCs w:val="32"/>
          <w:highlight w:val="none"/>
        </w:rPr>
        <w:t>，了解项目相关内容，收集项目业务资料；了解资金到账、资金使用</w:t>
      </w:r>
      <w:r>
        <w:rPr>
          <w:rFonts w:hint="default" w:ascii="Times New Roman" w:hAnsi="Times New Roman" w:eastAsia="宋体" w:cs="Times New Roman"/>
          <w:sz w:val="32"/>
          <w:szCs w:val="32"/>
          <w:highlight w:val="none"/>
          <w:lang w:eastAsia="zh-CN"/>
        </w:rPr>
        <w:t>、</w:t>
      </w:r>
      <w:r>
        <w:rPr>
          <w:rFonts w:hint="default" w:ascii="Times New Roman" w:hAnsi="Times New Roman" w:eastAsia="宋体" w:cs="Times New Roman"/>
          <w:sz w:val="32"/>
          <w:szCs w:val="32"/>
          <w:highlight w:val="none"/>
          <w:lang w:val="en-US" w:eastAsia="zh-CN"/>
        </w:rPr>
        <w:t>项目实施</w:t>
      </w:r>
      <w:r>
        <w:rPr>
          <w:rFonts w:hint="default" w:ascii="Times New Roman" w:hAnsi="Times New Roman" w:eastAsia="宋体" w:cs="Times New Roman"/>
          <w:sz w:val="32"/>
          <w:szCs w:val="32"/>
          <w:highlight w:val="none"/>
        </w:rPr>
        <w:t xml:space="preserve">等情况；本项目实际实施中的情况和遇到的问题、困难，以及各利益相关方对本项目的意见和建议。 </w:t>
      </w:r>
    </w:p>
    <w:p>
      <w:pPr>
        <w:widowControl w:val="0"/>
        <w:spacing w:line="360" w:lineRule="auto"/>
        <w:ind w:firstLine="640" w:firstLineChars="200"/>
        <w:rPr>
          <w:rFonts w:hint="default" w:ascii="Times New Roman" w:hAnsi="Times New Roman" w:eastAsia="宋体" w:cs="Times New Roman"/>
          <w:sz w:val="32"/>
          <w:szCs w:val="32"/>
          <w:highlight w:val="none"/>
        </w:rPr>
      </w:pPr>
      <w:r>
        <w:rPr>
          <w:rFonts w:hint="eastAsia" w:ascii="Times New Roman" w:hAnsi="Times New Roman" w:eastAsia="宋体" w:cs="Times New Roman"/>
          <w:sz w:val="32"/>
          <w:szCs w:val="32"/>
          <w:highlight w:val="none"/>
          <w:lang w:val="en-US" w:eastAsia="zh-CN"/>
        </w:rPr>
        <w:t>12</w:t>
      </w:r>
      <w:r>
        <w:rPr>
          <w:rFonts w:hint="default" w:ascii="Times New Roman" w:hAnsi="Times New Roman" w:eastAsia="宋体" w:cs="Times New Roman"/>
          <w:sz w:val="32"/>
          <w:szCs w:val="32"/>
          <w:highlight w:val="none"/>
        </w:rPr>
        <w:t>月</w:t>
      </w:r>
      <w:r>
        <w:rPr>
          <w:rFonts w:hint="eastAsia" w:ascii="Times New Roman" w:hAnsi="Times New Roman" w:eastAsia="宋体" w:cs="Times New Roman"/>
          <w:sz w:val="32"/>
          <w:szCs w:val="32"/>
          <w:highlight w:val="none"/>
          <w:lang w:val="en-US" w:eastAsia="zh-CN"/>
        </w:rPr>
        <w:t>1</w:t>
      </w:r>
      <w:r>
        <w:rPr>
          <w:rFonts w:hint="default" w:ascii="Times New Roman" w:hAnsi="Times New Roman" w:eastAsia="宋体" w:cs="Times New Roman"/>
          <w:sz w:val="32"/>
          <w:szCs w:val="32"/>
          <w:highlight w:val="none"/>
        </w:rPr>
        <w:t>日评价机构工作组项目主评人已与</w:t>
      </w:r>
      <w:r>
        <w:rPr>
          <w:rFonts w:hint="default" w:ascii="Times New Roman" w:hAnsi="Times New Roman" w:eastAsia="宋体" w:cs="Times New Roman"/>
          <w:sz w:val="32"/>
          <w:szCs w:val="32"/>
          <w:highlight w:val="none"/>
          <w:lang w:val="en-US" w:eastAsia="zh-CN"/>
        </w:rPr>
        <w:t>项目</w:t>
      </w:r>
      <w:r>
        <w:rPr>
          <w:rFonts w:hint="default" w:ascii="Times New Roman" w:hAnsi="Times New Roman" w:eastAsia="宋体" w:cs="Times New Roman"/>
          <w:sz w:val="32"/>
          <w:szCs w:val="32"/>
          <w:highlight w:val="none"/>
        </w:rPr>
        <w:t>相关负责人沟通联系，要求结合项目实际，准备相关材料，以备现场查阅，同时安排项目负责人及项目申请、资金管理、项目管理、实施等方面的负责人员参与现场核查，确保及时完成相关资料查阅和现场查看等工作顺利完成。工作组从以下四个方面进行了现场核实绩效：项目决策、项目管理过程、项目产出效益。现场核查主要工作流程包括了解情况、资料查阅、现场查看、座谈交流、满意度调查、工作记录等环节。</w:t>
      </w:r>
    </w:p>
    <w:p>
      <w:pPr>
        <w:pStyle w:val="5"/>
        <w:spacing w:line="360" w:lineRule="auto"/>
        <w:ind w:firstLine="640" w:firstLineChars="200"/>
        <w:rPr>
          <w:rFonts w:hint="default" w:ascii="Times New Roman" w:hAnsi="Times New Roman" w:eastAsia="宋体" w:cs="Times New Roman"/>
          <w:highlight w:val="none"/>
          <w:lang w:val="en-US" w:eastAsia="zh-CN"/>
        </w:rPr>
      </w:pPr>
      <w:r>
        <w:rPr>
          <w:rFonts w:hint="default" w:ascii="Times New Roman" w:hAnsi="Times New Roman" w:eastAsia="宋体" w:cs="Times New Roman"/>
          <w:sz w:val="32"/>
          <w:szCs w:val="32"/>
          <w:highlight w:val="none"/>
          <w:lang w:val="en-US" w:eastAsia="zh-CN"/>
        </w:rPr>
        <w:t>项目单位资料详实，资金管理使用工作规范，制度健全，配合度非常高。</w:t>
      </w:r>
    </w:p>
    <w:p>
      <w:pPr>
        <w:widowControl w:val="0"/>
        <w:numPr>
          <w:ilvl w:val="0"/>
          <w:numId w:val="3"/>
        </w:numPr>
        <w:spacing w:line="360" w:lineRule="auto"/>
        <w:ind w:left="1055" w:leftChars="0" w:hanging="425" w:firstLineChars="0"/>
        <w:outlineLvl w:val="3"/>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 xml:space="preserve">统计资料分析 </w:t>
      </w:r>
    </w:p>
    <w:p>
      <w:pPr>
        <w:widowControl w:val="0"/>
        <w:spacing w:line="360" w:lineRule="auto"/>
        <w:ind w:firstLine="640" w:firstLineChars="200"/>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统计和分析的对象是项目实施单位提供的</w:t>
      </w:r>
      <w:r>
        <w:rPr>
          <w:rFonts w:hint="eastAsia" w:cs="Times New Roman"/>
          <w:sz w:val="32"/>
          <w:szCs w:val="32"/>
          <w:highlight w:val="none"/>
          <w:lang w:eastAsia="zh-CN"/>
        </w:rPr>
        <w:t>双鸭山市民政局养老机构服务能力提升项目</w:t>
      </w:r>
      <w:r>
        <w:rPr>
          <w:rFonts w:hint="default" w:ascii="Times New Roman" w:hAnsi="Times New Roman" w:eastAsia="宋体" w:cs="Times New Roman"/>
          <w:sz w:val="32"/>
          <w:szCs w:val="32"/>
          <w:highlight w:val="none"/>
        </w:rPr>
        <w:t>的相关数据资料，以及与</w:t>
      </w:r>
      <w:r>
        <w:rPr>
          <w:rFonts w:hint="default" w:ascii="Times New Roman" w:hAnsi="Times New Roman" w:eastAsia="宋体" w:cs="Times New Roman"/>
          <w:sz w:val="32"/>
          <w:szCs w:val="32"/>
          <w:highlight w:val="none"/>
          <w:lang w:val="en-US" w:eastAsia="zh-CN"/>
        </w:rPr>
        <w:t>项目单位</w:t>
      </w:r>
      <w:r>
        <w:rPr>
          <w:rFonts w:hint="default" w:ascii="Times New Roman" w:hAnsi="Times New Roman" w:eastAsia="宋体" w:cs="Times New Roman"/>
          <w:sz w:val="32"/>
          <w:szCs w:val="32"/>
          <w:highlight w:val="none"/>
        </w:rPr>
        <w:t xml:space="preserve">相关负责人交谈后整理的交谈内容和收集的针对受益群体的调查问卷等。评价组对数据资料进行汇总、统计分析，并根据实施方案设定的评价指标体系和评分标准对分析结果进行打分。 </w:t>
      </w:r>
    </w:p>
    <w:p>
      <w:pPr>
        <w:widowControl w:val="0"/>
        <w:numPr>
          <w:ilvl w:val="0"/>
          <w:numId w:val="3"/>
        </w:numPr>
        <w:spacing w:line="360" w:lineRule="auto"/>
        <w:ind w:left="1055" w:leftChars="0" w:hanging="425" w:firstLineChars="0"/>
        <w:outlineLvl w:val="3"/>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专家评议</w:t>
      </w:r>
    </w:p>
    <w:p>
      <w:pPr>
        <w:widowControl w:val="0"/>
        <w:spacing w:line="360" w:lineRule="auto"/>
        <w:ind w:firstLine="640" w:firstLineChars="200"/>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聘请本项目相关专业和国家级行业专家，组成专家团队，由中国财政科学研究院政府绩效评价中心主任王泽彩主任领衔组织，对本项目的指标体系相关指标及项目实施方案，评价报告进行评审。</w:t>
      </w:r>
    </w:p>
    <w:p>
      <w:pPr>
        <w:widowControl w:val="0"/>
        <w:numPr>
          <w:ilvl w:val="0"/>
          <w:numId w:val="3"/>
        </w:numPr>
        <w:spacing w:line="360" w:lineRule="auto"/>
        <w:ind w:left="1055" w:leftChars="0" w:hanging="425" w:firstLineChars="0"/>
        <w:outlineLvl w:val="3"/>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 xml:space="preserve">逻辑分析 </w:t>
      </w:r>
    </w:p>
    <w:p>
      <w:pPr>
        <w:widowControl w:val="0"/>
        <w:spacing w:line="360" w:lineRule="auto"/>
        <w:ind w:firstLine="640" w:firstLineChars="200"/>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逻辑分析法是指通过逻辑推理，将设定条件与各种可能产生的结果相关性分析来寻求各指标之间内在的联系，并借以找出财政资金投入与产出的效果之间内在联系的一种方法，经分析总结项目实际情况并最终以此形成报告。</w:t>
      </w:r>
    </w:p>
    <w:p>
      <w:pPr>
        <w:widowControl w:val="0"/>
        <w:spacing w:line="360" w:lineRule="auto"/>
        <w:ind w:firstLine="643" w:firstLineChars="200"/>
        <w:outlineLvl w:val="1"/>
        <w:rPr>
          <w:rFonts w:hint="default" w:ascii="Times New Roman" w:hAnsi="Times New Roman" w:eastAsia="宋体" w:cs="Times New Roman"/>
          <w:b/>
          <w:bCs/>
          <w:sz w:val="32"/>
          <w:szCs w:val="32"/>
          <w:highlight w:val="none"/>
        </w:rPr>
      </w:pPr>
      <w:bookmarkStart w:id="33" w:name="_Toc1924"/>
      <w:bookmarkStart w:id="34" w:name="_Toc20816"/>
      <w:r>
        <w:rPr>
          <w:rFonts w:hint="default" w:ascii="Times New Roman" w:hAnsi="Times New Roman" w:eastAsia="宋体" w:cs="Times New Roman"/>
          <w:b/>
          <w:bCs/>
          <w:sz w:val="32"/>
          <w:szCs w:val="32"/>
          <w:highlight w:val="none"/>
        </w:rPr>
        <w:t>（三）绩效评价指标体系（附表说明）</w:t>
      </w:r>
      <w:bookmarkEnd w:id="33"/>
      <w:bookmarkEnd w:id="34"/>
    </w:p>
    <w:p>
      <w:pPr>
        <w:pStyle w:val="14"/>
        <w:widowControl w:val="0"/>
        <w:numPr>
          <w:ilvl w:val="0"/>
          <w:numId w:val="4"/>
        </w:numPr>
        <w:spacing w:line="360" w:lineRule="auto"/>
        <w:ind w:left="0" w:leftChars="0" w:firstLine="640" w:firstLineChars="200"/>
        <w:outlineLvl w:val="2"/>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指标体系设计的总体思路</w:t>
      </w:r>
    </w:p>
    <w:p>
      <w:pPr>
        <w:keepNext w:val="0"/>
        <w:keepLines w:val="0"/>
        <w:pageBreakBefore w:val="0"/>
        <w:widowControl w:val="0"/>
        <w:numPr>
          <w:ilvl w:val="0"/>
          <w:numId w:val="5"/>
        </w:numPr>
        <w:kinsoku/>
        <w:wordWrap/>
        <w:overflowPunct w:val="0"/>
        <w:topLinePunct w:val="0"/>
        <w:autoSpaceDE w:val="0"/>
        <w:autoSpaceDN w:val="0"/>
        <w:bidi w:val="0"/>
        <w:adjustRightInd w:val="0"/>
        <w:snapToGrid/>
        <w:spacing w:line="360" w:lineRule="auto"/>
        <w:ind w:left="-10" w:leftChars="0" w:firstLine="640" w:firstLineChars="0"/>
        <w:textAlignment w:val="baseline"/>
        <w:outlineLvl w:val="3"/>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相关性原则：绩效评价指标与目标有直接的联系，能够恰当反映目标的实现程度。</w:t>
      </w:r>
    </w:p>
    <w:p>
      <w:pPr>
        <w:keepNext w:val="0"/>
        <w:keepLines w:val="0"/>
        <w:pageBreakBefore w:val="0"/>
        <w:widowControl w:val="0"/>
        <w:numPr>
          <w:ilvl w:val="0"/>
          <w:numId w:val="5"/>
        </w:numPr>
        <w:kinsoku/>
        <w:wordWrap/>
        <w:overflowPunct w:val="0"/>
        <w:topLinePunct w:val="0"/>
        <w:autoSpaceDE w:val="0"/>
        <w:autoSpaceDN w:val="0"/>
        <w:bidi w:val="0"/>
        <w:adjustRightInd w:val="0"/>
        <w:snapToGrid/>
        <w:spacing w:line="360" w:lineRule="auto"/>
        <w:ind w:left="-10" w:leftChars="0" w:firstLine="640" w:firstLineChars="0"/>
        <w:textAlignment w:val="baseline"/>
        <w:outlineLvl w:val="3"/>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 xml:space="preserve">重要性原则：优先使用最具评价对象代表性、最能反映评价要求的核心指标。 </w:t>
      </w:r>
    </w:p>
    <w:p>
      <w:pPr>
        <w:keepNext w:val="0"/>
        <w:keepLines w:val="0"/>
        <w:pageBreakBefore w:val="0"/>
        <w:widowControl w:val="0"/>
        <w:numPr>
          <w:ilvl w:val="0"/>
          <w:numId w:val="5"/>
        </w:numPr>
        <w:kinsoku/>
        <w:wordWrap/>
        <w:overflowPunct w:val="0"/>
        <w:topLinePunct w:val="0"/>
        <w:autoSpaceDE w:val="0"/>
        <w:autoSpaceDN w:val="0"/>
        <w:bidi w:val="0"/>
        <w:adjustRightInd w:val="0"/>
        <w:snapToGrid/>
        <w:spacing w:line="360" w:lineRule="auto"/>
        <w:ind w:left="-10" w:leftChars="0" w:firstLine="640" w:firstLineChars="0"/>
        <w:textAlignment w:val="baseline"/>
        <w:outlineLvl w:val="3"/>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 xml:space="preserve">可比性原则：对同类评价对象设定共性的绩效评价指标，以便于评价标准的规范和评价结果可互相比较。 </w:t>
      </w:r>
    </w:p>
    <w:p>
      <w:pPr>
        <w:keepNext w:val="0"/>
        <w:keepLines w:val="0"/>
        <w:pageBreakBefore w:val="0"/>
        <w:widowControl w:val="0"/>
        <w:numPr>
          <w:ilvl w:val="0"/>
          <w:numId w:val="5"/>
        </w:numPr>
        <w:kinsoku/>
        <w:wordWrap/>
        <w:overflowPunct w:val="0"/>
        <w:topLinePunct w:val="0"/>
        <w:autoSpaceDE w:val="0"/>
        <w:autoSpaceDN w:val="0"/>
        <w:bidi w:val="0"/>
        <w:adjustRightInd w:val="0"/>
        <w:snapToGrid/>
        <w:spacing w:line="360" w:lineRule="auto"/>
        <w:ind w:left="-10" w:leftChars="0" w:firstLine="640" w:firstLineChars="0"/>
        <w:textAlignment w:val="baseline"/>
        <w:outlineLvl w:val="3"/>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 xml:space="preserve">系统性原则：将定量指标和定性指标相结合，定量指标应量化，定性指标可衡量，系统反映财政支出所产生的社会效益、经济效益、环境效益和可持续影响等。 </w:t>
      </w:r>
    </w:p>
    <w:p>
      <w:pPr>
        <w:keepNext w:val="0"/>
        <w:keepLines w:val="0"/>
        <w:pageBreakBefore w:val="0"/>
        <w:widowControl w:val="0"/>
        <w:numPr>
          <w:ilvl w:val="0"/>
          <w:numId w:val="5"/>
        </w:numPr>
        <w:kinsoku/>
        <w:wordWrap/>
        <w:overflowPunct w:val="0"/>
        <w:topLinePunct w:val="0"/>
        <w:autoSpaceDE w:val="0"/>
        <w:autoSpaceDN w:val="0"/>
        <w:bidi w:val="0"/>
        <w:adjustRightInd w:val="0"/>
        <w:snapToGrid/>
        <w:spacing w:line="360" w:lineRule="auto"/>
        <w:ind w:left="-10" w:leftChars="0" w:firstLine="640" w:firstLineChars="0"/>
        <w:textAlignment w:val="baseline"/>
        <w:outlineLvl w:val="3"/>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经济性原则：数据的取得考虑现实条件和可操作性，符合成本效益原则。</w:t>
      </w:r>
    </w:p>
    <w:p>
      <w:pPr>
        <w:pStyle w:val="14"/>
        <w:widowControl w:val="0"/>
        <w:numPr>
          <w:ilvl w:val="0"/>
          <w:numId w:val="4"/>
        </w:numPr>
        <w:spacing w:line="360" w:lineRule="auto"/>
        <w:ind w:left="0" w:leftChars="0" w:firstLine="640" w:firstLineChars="200"/>
        <w:outlineLvl w:val="2"/>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绩效评价指标</w:t>
      </w:r>
    </w:p>
    <w:p>
      <w:pPr>
        <w:widowControl w:val="0"/>
        <w:spacing w:line="360" w:lineRule="auto"/>
        <w:ind w:firstLine="640" w:firstLineChars="200"/>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本次绩效评价指标总标准分值为100分。绩效评价指标体系共设立了三级，其中一级指标4个</w:t>
      </w:r>
      <w:r>
        <w:rPr>
          <w:rFonts w:hint="default" w:ascii="Times New Roman" w:hAnsi="Times New Roman" w:eastAsia="宋体" w:cs="Times New Roman"/>
          <w:sz w:val="32"/>
          <w:szCs w:val="32"/>
          <w:highlight w:val="none"/>
          <w:lang w:eastAsia="zh-CN"/>
        </w:rPr>
        <w:t>：</w:t>
      </w:r>
      <w:r>
        <w:rPr>
          <w:rFonts w:hint="default" w:ascii="Times New Roman" w:hAnsi="Times New Roman" w:eastAsia="宋体" w:cs="Times New Roman"/>
          <w:sz w:val="32"/>
          <w:szCs w:val="32"/>
          <w:highlight w:val="none"/>
        </w:rPr>
        <w:t>决策、</w:t>
      </w:r>
      <w:r>
        <w:rPr>
          <w:rFonts w:hint="eastAsia" w:cs="Times New Roman"/>
          <w:sz w:val="32"/>
          <w:szCs w:val="32"/>
          <w:highlight w:val="none"/>
          <w:lang w:val="en-US" w:eastAsia="zh-CN"/>
        </w:rPr>
        <w:t>管理</w:t>
      </w:r>
      <w:r>
        <w:rPr>
          <w:rFonts w:hint="default" w:ascii="Times New Roman" w:hAnsi="Times New Roman" w:eastAsia="宋体" w:cs="Times New Roman"/>
          <w:sz w:val="32"/>
          <w:szCs w:val="32"/>
          <w:highlight w:val="none"/>
        </w:rPr>
        <w:t>、产出、效果；二级指标</w:t>
      </w:r>
      <w:r>
        <w:rPr>
          <w:rFonts w:hint="default" w:ascii="Times New Roman" w:hAnsi="Times New Roman" w:eastAsia="宋体" w:cs="Times New Roman"/>
          <w:sz w:val="32"/>
          <w:szCs w:val="32"/>
          <w:highlight w:val="none"/>
          <w:lang w:val="en-US" w:eastAsia="zh-CN"/>
        </w:rPr>
        <w:t>1</w:t>
      </w:r>
      <w:r>
        <w:rPr>
          <w:rFonts w:hint="eastAsia" w:cs="Times New Roman"/>
          <w:sz w:val="32"/>
          <w:szCs w:val="32"/>
          <w:highlight w:val="none"/>
          <w:lang w:val="en-US" w:eastAsia="zh-CN"/>
        </w:rPr>
        <w:t>3</w:t>
      </w:r>
      <w:r>
        <w:rPr>
          <w:rFonts w:hint="default" w:ascii="Times New Roman" w:hAnsi="Times New Roman" w:eastAsia="宋体" w:cs="Times New Roman"/>
          <w:sz w:val="32"/>
          <w:szCs w:val="32"/>
          <w:highlight w:val="none"/>
        </w:rPr>
        <w:t>个：项目决策</w:t>
      </w:r>
      <w:r>
        <w:rPr>
          <w:rFonts w:hint="eastAsia" w:cs="Times New Roman"/>
          <w:sz w:val="32"/>
          <w:szCs w:val="32"/>
          <w:highlight w:val="none"/>
          <w:lang w:eastAsia="zh-CN"/>
        </w:rPr>
        <w:t>、</w:t>
      </w:r>
      <w:r>
        <w:rPr>
          <w:rFonts w:hint="default" w:ascii="Times New Roman" w:hAnsi="Times New Roman" w:eastAsia="宋体" w:cs="Times New Roman"/>
          <w:sz w:val="32"/>
          <w:szCs w:val="32"/>
          <w:highlight w:val="none"/>
        </w:rPr>
        <w:t>绩效目标</w:t>
      </w:r>
      <w:r>
        <w:rPr>
          <w:rFonts w:hint="eastAsia" w:cs="Times New Roman"/>
          <w:sz w:val="32"/>
          <w:szCs w:val="32"/>
          <w:highlight w:val="none"/>
          <w:lang w:eastAsia="zh-CN"/>
        </w:rPr>
        <w:t>、</w:t>
      </w:r>
      <w:r>
        <w:rPr>
          <w:rFonts w:hint="default" w:ascii="Times New Roman" w:hAnsi="Times New Roman" w:eastAsia="宋体" w:cs="Times New Roman"/>
          <w:sz w:val="32"/>
          <w:szCs w:val="32"/>
          <w:highlight w:val="none"/>
        </w:rPr>
        <w:t>资金投入</w:t>
      </w:r>
      <w:r>
        <w:rPr>
          <w:rFonts w:hint="eastAsia" w:cs="Times New Roman"/>
          <w:sz w:val="32"/>
          <w:szCs w:val="32"/>
          <w:highlight w:val="none"/>
          <w:lang w:eastAsia="zh-CN"/>
        </w:rPr>
        <w:t>、</w:t>
      </w:r>
      <w:r>
        <w:rPr>
          <w:rFonts w:hint="default" w:ascii="Times New Roman" w:hAnsi="Times New Roman" w:eastAsia="宋体" w:cs="Times New Roman"/>
          <w:sz w:val="32"/>
          <w:szCs w:val="32"/>
          <w:highlight w:val="none"/>
        </w:rPr>
        <w:t>预算管理</w:t>
      </w:r>
      <w:r>
        <w:rPr>
          <w:rFonts w:hint="eastAsia" w:cs="Times New Roman"/>
          <w:sz w:val="32"/>
          <w:szCs w:val="32"/>
          <w:highlight w:val="none"/>
          <w:lang w:eastAsia="zh-CN"/>
        </w:rPr>
        <w:t>、</w:t>
      </w:r>
      <w:r>
        <w:rPr>
          <w:rFonts w:hint="default" w:ascii="Times New Roman" w:hAnsi="Times New Roman" w:eastAsia="宋体" w:cs="Times New Roman"/>
          <w:sz w:val="32"/>
          <w:szCs w:val="32"/>
          <w:highlight w:val="none"/>
        </w:rPr>
        <w:t>资金管理</w:t>
      </w:r>
      <w:r>
        <w:rPr>
          <w:rFonts w:hint="eastAsia" w:cs="Times New Roman"/>
          <w:sz w:val="32"/>
          <w:szCs w:val="32"/>
          <w:highlight w:val="none"/>
          <w:lang w:eastAsia="zh-CN"/>
        </w:rPr>
        <w:t>、</w:t>
      </w:r>
      <w:r>
        <w:rPr>
          <w:rFonts w:hint="default" w:ascii="Times New Roman" w:hAnsi="Times New Roman" w:eastAsia="宋体" w:cs="Times New Roman"/>
          <w:sz w:val="32"/>
          <w:szCs w:val="32"/>
          <w:highlight w:val="none"/>
        </w:rPr>
        <w:t>资产管理</w:t>
      </w:r>
      <w:r>
        <w:rPr>
          <w:rFonts w:hint="eastAsia" w:cs="Times New Roman"/>
          <w:sz w:val="32"/>
          <w:szCs w:val="32"/>
          <w:highlight w:val="none"/>
          <w:lang w:eastAsia="zh-CN"/>
        </w:rPr>
        <w:t>、</w:t>
      </w:r>
      <w:r>
        <w:rPr>
          <w:rFonts w:hint="default" w:ascii="Times New Roman" w:hAnsi="Times New Roman" w:eastAsia="宋体" w:cs="Times New Roman"/>
          <w:sz w:val="32"/>
          <w:szCs w:val="32"/>
          <w:highlight w:val="none"/>
        </w:rPr>
        <w:t>偿债风险防控</w:t>
      </w:r>
      <w:r>
        <w:rPr>
          <w:rFonts w:hint="eastAsia" w:cs="Times New Roman"/>
          <w:sz w:val="32"/>
          <w:szCs w:val="32"/>
          <w:highlight w:val="none"/>
          <w:lang w:eastAsia="zh-CN"/>
        </w:rPr>
        <w:t>、</w:t>
      </w:r>
      <w:r>
        <w:rPr>
          <w:rFonts w:hint="default" w:ascii="Times New Roman" w:hAnsi="Times New Roman" w:eastAsia="宋体" w:cs="Times New Roman"/>
          <w:sz w:val="32"/>
          <w:szCs w:val="32"/>
          <w:highlight w:val="none"/>
        </w:rPr>
        <w:t>监管有效性</w:t>
      </w:r>
      <w:r>
        <w:rPr>
          <w:rFonts w:hint="eastAsia" w:cs="Times New Roman"/>
          <w:sz w:val="32"/>
          <w:szCs w:val="32"/>
          <w:highlight w:val="none"/>
          <w:lang w:eastAsia="zh-CN"/>
        </w:rPr>
        <w:t>、</w:t>
      </w:r>
      <w:r>
        <w:rPr>
          <w:rFonts w:hint="default" w:ascii="Times New Roman" w:hAnsi="Times New Roman" w:eastAsia="宋体" w:cs="Times New Roman"/>
          <w:sz w:val="32"/>
          <w:szCs w:val="32"/>
          <w:highlight w:val="none"/>
        </w:rPr>
        <w:t>产出数量</w:t>
      </w:r>
      <w:r>
        <w:rPr>
          <w:rFonts w:hint="eastAsia" w:cs="Times New Roman"/>
          <w:sz w:val="32"/>
          <w:szCs w:val="32"/>
          <w:highlight w:val="none"/>
          <w:lang w:eastAsia="zh-CN"/>
        </w:rPr>
        <w:t>、</w:t>
      </w:r>
      <w:r>
        <w:rPr>
          <w:rFonts w:hint="default" w:ascii="Times New Roman" w:hAnsi="Times New Roman" w:eastAsia="宋体" w:cs="Times New Roman"/>
          <w:sz w:val="32"/>
          <w:szCs w:val="32"/>
          <w:highlight w:val="none"/>
        </w:rPr>
        <w:t>产出质量</w:t>
      </w:r>
      <w:r>
        <w:rPr>
          <w:rFonts w:hint="eastAsia" w:cs="Times New Roman"/>
          <w:sz w:val="32"/>
          <w:szCs w:val="32"/>
          <w:highlight w:val="none"/>
          <w:lang w:eastAsia="zh-CN"/>
        </w:rPr>
        <w:t>、</w:t>
      </w:r>
      <w:r>
        <w:rPr>
          <w:rFonts w:hint="default" w:ascii="Times New Roman" w:hAnsi="Times New Roman" w:eastAsia="宋体" w:cs="Times New Roman"/>
          <w:sz w:val="32"/>
          <w:szCs w:val="32"/>
          <w:highlight w:val="none"/>
        </w:rPr>
        <w:t>产出时效</w:t>
      </w:r>
      <w:r>
        <w:rPr>
          <w:rFonts w:hint="eastAsia" w:cs="Times New Roman"/>
          <w:sz w:val="32"/>
          <w:szCs w:val="32"/>
          <w:highlight w:val="none"/>
          <w:lang w:eastAsia="zh-CN"/>
        </w:rPr>
        <w:t>、</w:t>
      </w:r>
      <w:r>
        <w:rPr>
          <w:rFonts w:hint="default" w:ascii="Times New Roman" w:hAnsi="Times New Roman" w:eastAsia="宋体" w:cs="Times New Roman"/>
          <w:sz w:val="32"/>
          <w:szCs w:val="32"/>
          <w:highlight w:val="none"/>
        </w:rPr>
        <w:t>实施效果</w:t>
      </w:r>
      <w:r>
        <w:rPr>
          <w:rFonts w:hint="eastAsia" w:cs="Times New Roman"/>
          <w:sz w:val="32"/>
          <w:szCs w:val="32"/>
          <w:highlight w:val="none"/>
          <w:lang w:eastAsia="zh-CN"/>
        </w:rPr>
        <w:t>、</w:t>
      </w:r>
      <w:r>
        <w:rPr>
          <w:rFonts w:hint="default" w:ascii="Times New Roman" w:hAnsi="Times New Roman" w:eastAsia="宋体" w:cs="Times New Roman"/>
          <w:sz w:val="32"/>
          <w:szCs w:val="32"/>
          <w:highlight w:val="none"/>
        </w:rPr>
        <w:t>满意度</w:t>
      </w:r>
      <w:r>
        <w:rPr>
          <w:rFonts w:hint="eastAsia" w:ascii="Times New Roman" w:hAnsi="Times New Roman" w:eastAsia="宋体" w:cs="Times New Roman"/>
          <w:sz w:val="32"/>
          <w:szCs w:val="32"/>
          <w:highlight w:val="none"/>
          <w:lang w:eastAsia="zh-CN"/>
        </w:rPr>
        <w:t>；</w:t>
      </w:r>
      <w:r>
        <w:rPr>
          <w:rFonts w:hint="default" w:ascii="Times New Roman" w:hAnsi="Times New Roman" w:eastAsia="宋体" w:cs="Times New Roman"/>
          <w:sz w:val="32"/>
          <w:szCs w:val="32"/>
          <w:highlight w:val="none"/>
        </w:rPr>
        <w:t>三级指标</w:t>
      </w:r>
      <w:r>
        <w:rPr>
          <w:rFonts w:hint="eastAsia" w:cs="Times New Roman"/>
          <w:sz w:val="32"/>
          <w:szCs w:val="32"/>
          <w:highlight w:val="none"/>
          <w:lang w:val="en-US" w:eastAsia="zh-CN"/>
        </w:rPr>
        <w:t>26</w:t>
      </w:r>
      <w:r>
        <w:rPr>
          <w:rFonts w:hint="default" w:ascii="Times New Roman" w:hAnsi="Times New Roman" w:eastAsia="宋体" w:cs="Times New Roman"/>
          <w:sz w:val="32"/>
          <w:szCs w:val="32"/>
          <w:highlight w:val="none"/>
        </w:rPr>
        <w:t>个。指标体系明细构成及标准分值如下表：</w:t>
      </w:r>
    </w:p>
    <w:tbl>
      <w:tblPr>
        <w:tblStyle w:val="1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48"/>
        <w:gridCol w:w="999"/>
        <w:gridCol w:w="2298"/>
        <w:gridCol w:w="999"/>
        <w:gridCol w:w="2622"/>
        <w:gridCol w:w="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权重</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权重</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项目决策</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项目决策</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决策依据充分性</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决策内容合理性</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绩效目标</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绩效目标完整性</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绩效目标合理性</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绩效指标明确性</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资金投入</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资金需求合理性</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项目管理</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0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预算管理</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预算管理规范性</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资金管理</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资金拨付进度</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资金使用进度</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资金匹配度</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资金使用合规性</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资产管理规范性</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偿债风险防控</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年度收支平衡</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融资收益平衡</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期限匹配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还本付息</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风险化解</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监管有效性</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程序执行</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整改落实</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信息公开</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产出数量</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产出质量</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质量达标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产出时效</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完成及时性</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实施效果</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bl>
    <w:p>
      <w:pPr>
        <w:pStyle w:val="14"/>
        <w:widowControl w:val="0"/>
        <w:numPr>
          <w:ilvl w:val="0"/>
          <w:numId w:val="4"/>
        </w:numPr>
        <w:spacing w:line="360" w:lineRule="auto"/>
        <w:ind w:left="0" w:leftChars="0" w:firstLine="640" w:firstLineChars="200"/>
        <w:outlineLvl w:val="2"/>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指标解释</w:t>
      </w:r>
    </w:p>
    <w:p>
      <w:pPr>
        <w:spacing w:line="360" w:lineRule="auto"/>
        <w:ind w:firstLine="640" w:firstLineChars="200"/>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绩效指标体系中各指标解释如下表：</w:t>
      </w:r>
    </w:p>
    <w:tbl>
      <w:tblPr>
        <w:tblStyle w:val="11"/>
        <w:tblW w:w="999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7"/>
        <w:gridCol w:w="1906"/>
        <w:gridCol w:w="2901"/>
        <w:gridCol w:w="3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trPr>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项目决策</w:t>
            </w:r>
          </w:p>
        </w:tc>
        <w:tc>
          <w:tcPr>
            <w:tcW w:w="1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项目决策</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决策依据充分性</w:t>
            </w:r>
          </w:p>
        </w:tc>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根据项目立项、开工、资金来源落实情况、年度内形成实物量完成情况、债券资金总需求情况等，全面综合评估项目 “急需、成熟、统筹、集中”情况，用以反映和考核项目申请专项债券资金需求的决策的充分性。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决策内容合理性</w:t>
            </w:r>
          </w:p>
        </w:tc>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项目符合专项债券支持领域和方向等情况，用于反映和考核项目申请专项债券资金需求的合规性。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绩效目标</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绩效目标完整性</w:t>
            </w:r>
          </w:p>
        </w:tc>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项目绩效目标设置完整情况，用以反映和考核项目绩效目标各项指标充分设置情况。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绩效目标合理性</w:t>
            </w:r>
          </w:p>
        </w:tc>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项目所设定的绩效目标设置的合理情况，是否符合客观实际，用以反映和考核项目绩效目标与项目实施的相符情况。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绩效指标明确性</w:t>
            </w:r>
          </w:p>
        </w:tc>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依据绩效目标设定的绩效指标是否清晰、细化、可衡量等，用以反映和考核项目绩效目标的明细化情况。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资金投入</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资金需求合理性</w:t>
            </w:r>
          </w:p>
        </w:tc>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专项债券资金需求经过科学测算情况，用以反映和考核项目专项债券资金需求申报的合理性。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项目管理</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预算管理</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预算管理规范性</w:t>
            </w:r>
          </w:p>
        </w:tc>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专项债券收支、还本付息纳入政府性基金预算管理情况，用以反映和考核项目专项债券预算管理规范性。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资金管理</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资金拨付进度</w:t>
            </w:r>
          </w:p>
        </w:tc>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债券拨付支出进度，用以反映或考核项目债券资金预算执行情况。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资金使用进度</w:t>
            </w:r>
          </w:p>
        </w:tc>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债券实际使用进度，用以反映或考核项目债券资金使用情况。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资金匹配度</w:t>
            </w:r>
          </w:p>
        </w:tc>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债券资金拨付和使用进度与项目建设进度匹配情况，用以反映和考核项目专项债券资金科学充分保障项目建设情况。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资金使用合规性</w:t>
            </w:r>
          </w:p>
        </w:tc>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项目资金管理、费用标准、支付符合有关制度规定的情况，用以反映和考核项目专项债券资金各项支出的合规性。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资产管理规范性</w:t>
            </w:r>
          </w:p>
        </w:tc>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项目竣工后及时竣工验收、办理资产交付手续、将“在建工程”或公共基础设施转为固定资产情况，用以反映和考核项目资产管理规范性。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偿债风险防控</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年度收支平衡</w:t>
            </w:r>
          </w:p>
        </w:tc>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项目每年收支平衡情况，用以反映和考核项目是否具有持续稳定的现金流收入来保障项目每年的还本付息。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融资收益平衡</w:t>
            </w:r>
          </w:p>
        </w:tc>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项目全生命周期预期收益与融资规模匹配情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况，用以反映和考核项目偿债风险防控情况。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期限匹配</w:t>
            </w:r>
          </w:p>
        </w:tc>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专项债券期限与项目期限匹配合理情况，用以反映和考核项目偿债风险防控。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还本付息</w:t>
            </w:r>
          </w:p>
        </w:tc>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专项债券本息按偿还要求及时、足额偿还情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况，用以反映和考核项目偿债风险防控。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风险化解</w:t>
            </w:r>
          </w:p>
        </w:tc>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风险防控预案制定具体、科学可执行的情况，用以反映和考核项目偿债风险防控。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监管有效性</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程序执行</w:t>
            </w:r>
          </w:p>
        </w:tc>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资金使用单位建立有效资金管理等机制和项目严格执行相关制度规定情况，用以反映和考核项目按规定执行情况。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整改落实</w:t>
            </w:r>
          </w:p>
        </w:tc>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审计等监督、检查发现问题已整改完成的情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况，用以反映和考核项目整改完成情况。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信息公开</w:t>
            </w:r>
          </w:p>
        </w:tc>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专项债券项目信息公开情况，用以反映和考核项目接收社会监督情况。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产出数量</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w:t>
            </w:r>
          </w:p>
        </w:tc>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用以反映和考核项目产出数量目标的实现情况。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产出质量</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质量达标</w:t>
            </w:r>
          </w:p>
        </w:tc>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用以反映和考核项目建设质量达标情况。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产出时效</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完成及时性</w:t>
            </w:r>
          </w:p>
        </w:tc>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项目实际完成时间与计划完成时间的比较,用以反映和考核项目产出时效目标的实现程度。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w:t>
            </w:r>
          </w:p>
        </w:tc>
        <w:tc>
          <w:tcPr>
            <w:tcW w:w="1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实施效果</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用以反映和考核项目反映相关产出对社会发展带来的影响和效果。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p>
        </w:tc>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用以反映和考核项目可持续运行等情况。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服务对象对项目实施效果的满意程度。</w:t>
            </w:r>
          </w:p>
        </w:tc>
      </w:tr>
    </w:tbl>
    <w:p>
      <w:pPr>
        <w:pStyle w:val="14"/>
        <w:widowControl w:val="0"/>
        <w:numPr>
          <w:ilvl w:val="0"/>
          <w:numId w:val="4"/>
        </w:numPr>
        <w:spacing w:line="360" w:lineRule="auto"/>
        <w:ind w:left="0" w:leftChars="0" w:firstLine="640" w:firstLineChars="200"/>
        <w:outlineLvl w:val="2"/>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指标权重</w:t>
      </w:r>
    </w:p>
    <w:p>
      <w:pPr>
        <w:spacing w:line="360" w:lineRule="auto"/>
        <w:ind w:firstLine="640" w:firstLineChars="200"/>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指标权重见指标体系明细构成及标准分值表。</w:t>
      </w:r>
    </w:p>
    <w:p>
      <w:pPr>
        <w:pStyle w:val="14"/>
        <w:widowControl w:val="0"/>
        <w:numPr>
          <w:ilvl w:val="0"/>
          <w:numId w:val="4"/>
        </w:numPr>
        <w:spacing w:line="360" w:lineRule="auto"/>
        <w:ind w:left="0" w:leftChars="0" w:firstLine="640" w:firstLineChars="200"/>
        <w:outlineLvl w:val="2"/>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数据来源</w:t>
      </w:r>
    </w:p>
    <w:p>
      <w:pPr>
        <w:spacing w:line="360" w:lineRule="auto"/>
        <w:ind w:firstLine="640" w:firstLineChars="200"/>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项目单位所提供资料。</w:t>
      </w:r>
    </w:p>
    <w:p>
      <w:pPr>
        <w:pStyle w:val="14"/>
        <w:widowControl w:val="0"/>
        <w:numPr>
          <w:ilvl w:val="0"/>
          <w:numId w:val="4"/>
        </w:numPr>
        <w:spacing w:line="360" w:lineRule="auto"/>
        <w:ind w:left="0" w:leftChars="0" w:firstLine="640" w:firstLineChars="200"/>
        <w:outlineLvl w:val="2"/>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证据收集方式</w:t>
      </w:r>
    </w:p>
    <w:p>
      <w:pPr>
        <w:spacing w:line="360" w:lineRule="auto"/>
        <w:ind w:firstLine="640" w:firstLineChars="200"/>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证据收集方式主要有政策文件、政府网站、项目单位提供资料、调查问卷，实地调查等。</w:t>
      </w:r>
    </w:p>
    <w:p>
      <w:pPr>
        <w:spacing w:line="360" w:lineRule="auto"/>
        <w:ind w:firstLine="643" w:firstLineChars="200"/>
        <w:outlineLvl w:val="1"/>
        <w:rPr>
          <w:rFonts w:hint="default" w:ascii="Times New Roman" w:hAnsi="Times New Roman" w:eastAsia="宋体" w:cs="Times New Roman"/>
          <w:b/>
          <w:bCs/>
          <w:sz w:val="32"/>
          <w:szCs w:val="32"/>
          <w:highlight w:val="none"/>
        </w:rPr>
      </w:pPr>
      <w:bookmarkStart w:id="35" w:name="_Toc26636"/>
      <w:bookmarkStart w:id="36" w:name="_Toc23927"/>
      <w:r>
        <w:rPr>
          <w:rFonts w:hint="default" w:ascii="Times New Roman" w:hAnsi="Times New Roman" w:eastAsia="宋体" w:cs="Times New Roman"/>
          <w:b/>
          <w:bCs/>
          <w:sz w:val="32"/>
          <w:szCs w:val="32"/>
          <w:highlight w:val="none"/>
        </w:rPr>
        <w:t>（四）评价人员组成</w:t>
      </w:r>
      <w:bookmarkEnd w:id="35"/>
      <w:bookmarkEnd w:id="36"/>
    </w:p>
    <w:p>
      <w:pPr>
        <w:spacing w:line="360" w:lineRule="auto"/>
        <w:ind w:firstLine="640" w:firstLineChars="200"/>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列明人员所在单位、专业、技术职称及分工等。</w:t>
      </w:r>
    </w:p>
    <w:p>
      <w:pPr>
        <w:pStyle w:val="5"/>
        <w:spacing w:line="360" w:lineRule="auto"/>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sz w:val="32"/>
          <w:szCs w:val="32"/>
          <w:highlight w:val="none"/>
          <w:lang w:val="en-US" w:eastAsia="zh-CN"/>
        </w:rPr>
        <w:t>工作组</w:t>
      </w:r>
    </w:p>
    <w:tbl>
      <w:tblPr>
        <w:tblStyle w:val="11"/>
        <w:tblW w:w="4998" w:type="pct"/>
        <w:tblInd w:w="0" w:type="dxa"/>
        <w:tblLayout w:type="autofit"/>
        <w:tblCellMar>
          <w:top w:w="0" w:type="dxa"/>
          <w:left w:w="0" w:type="dxa"/>
          <w:bottom w:w="0" w:type="dxa"/>
          <w:right w:w="0" w:type="dxa"/>
        </w:tblCellMar>
      </w:tblPr>
      <w:tblGrid>
        <w:gridCol w:w="1223"/>
        <w:gridCol w:w="1022"/>
        <w:gridCol w:w="1459"/>
        <w:gridCol w:w="1043"/>
        <w:gridCol w:w="2123"/>
        <w:gridCol w:w="2505"/>
      </w:tblGrid>
      <w:tr>
        <w:tblPrEx>
          <w:tblCellMar>
            <w:top w:w="0" w:type="dxa"/>
            <w:left w:w="0" w:type="dxa"/>
            <w:bottom w:w="0" w:type="dxa"/>
            <w:right w:w="0" w:type="dxa"/>
          </w:tblCellMar>
        </w:tblPrEx>
        <w:trPr>
          <w:trHeight w:val="567" w:hRule="atLeast"/>
          <w:tblHeader/>
        </w:trPr>
        <w:tc>
          <w:tcPr>
            <w:tcW w:w="652"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textAlignment w:val="center"/>
              <w:rPr>
                <w:rFonts w:hint="default" w:ascii="Times New Roman" w:hAnsi="Times New Roman" w:eastAsia="宋体" w:cs="Times New Roman"/>
                <w:b/>
                <w:bCs/>
                <w:color w:val="000000"/>
                <w:highlight w:val="none"/>
              </w:rPr>
            </w:pPr>
            <w:r>
              <w:rPr>
                <w:rFonts w:hint="default" w:ascii="Times New Roman" w:hAnsi="Times New Roman" w:eastAsia="宋体" w:cs="Times New Roman"/>
                <w:b/>
                <w:bCs/>
                <w:color w:val="000000"/>
                <w:highlight w:val="none"/>
                <w:lang w:bidi="ar"/>
              </w:rPr>
              <w:t>项目职务</w:t>
            </w:r>
          </w:p>
        </w:tc>
        <w:tc>
          <w:tcPr>
            <w:tcW w:w="545"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textAlignment w:val="center"/>
              <w:rPr>
                <w:rFonts w:hint="default" w:ascii="Times New Roman" w:hAnsi="Times New Roman" w:eastAsia="宋体" w:cs="Times New Roman"/>
                <w:b/>
                <w:bCs/>
                <w:color w:val="000000"/>
                <w:highlight w:val="none"/>
              </w:rPr>
            </w:pPr>
            <w:r>
              <w:rPr>
                <w:rFonts w:hint="default" w:ascii="Times New Roman" w:hAnsi="Times New Roman" w:eastAsia="宋体" w:cs="Times New Roman"/>
                <w:b/>
                <w:bCs/>
                <w:color w:val="000000"/>
                <w:highlight w:val="none"/>
                <w:lang w:bidi="ar"/>
              </w:rPr>
              <w:t>姓名</w:t>
            </w:r>
          </w:p>
        </w:tc>
        <w:tc>
          <w:tcPr>
            <w:tcW w:w="778"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textAlignment w:val="center"/>
              <w:rPr>
                <w:rFonts w:hint="default" w:ascii="Times New Roman" w:hAnsi="Times New Roman" w:eastAsia="宋体" w:cs="Times New Roman"/>
                <w:b/>
                <w:bCs/>
                <w:color w:val="000000"/>
                <w:highlight w:val="none"/>
              </w:rPr>
            </w:pPr>
            <w:r>
              <w:rPr>
                <w:rFonts w:hint="default" w:ascii="Times New Roman" w:hAnsi="Times New Roman" w:eastAsia="宋体" w:cs="Times New Roman"/>
                <w:b/>
                <w:bCs/>
                <w:color w:val="000000"/>
                <w:highlight w:val="none"/>
                <w:lang w:bidi="ar"/>
              </w:rPr>
              <w:t>单位</w:t>
            </w:r>
          </w:p>
        </w:tc>
        <w:tc>
          <w:tcPr>
            <w:tcW w:w="556"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textAlignment w:val="center"/>
              <w:rPr>
                <w:rFonts w:hint="default" w:ascii="Times New Roman" w:hAnsi="Times New Roman" w:eastAsia="宋体" w:cs="Times New Roman"/>
                <w:b/>
                <w:bCs/>
                <w:color w:val="000000"/>
                <w:highlight w:val="none"/>
              </w:rPr>
            </w:pPr>
            <w:r>
              <w:rPr>
                <w:rFonts w:hint="default" w:ascii="Times New Roman" w:hAnsi="Times New Roman" w:eastAsia="宋体" w:cs="Times New Roman"/>
                <w:b/>
                <w:bCs/>
                <w:color w:val="000000"/>
                <w:highlight w:val="none"/>
                <w:lang w:bidi="ar"/>
              </w:rPr>
              <w:t>专业</w:t>
            </w:r>
          </w:p>
        </w:tc>
        <w:tc>
          <w:tcPr>
            <w:tcW w:w="1132"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textAlignment w:val="center"/>
              <w:rPr>
                <w:rFonts w:hint="default" w:ascii="Times New Roman" w:hAnsi="Times New Roman" w:eastAsia="宋体" w:cs="Times New Roman"/>
                <w:b/>
                <w:bCs/>
                <w:color w:val="000000"/>
                <w:highlight w:val="none"/>
              </w:rPr>
            </w:pPr>
            <w:r>
              <w:rPr>
                <w:rFonts w:hint="default" w:ascii="Times New Roman" w:hAnsi="Times New Roman" w:eastAsia="宋体" w:cs="Times New Roman"/>
                <w:b/>
                <w:bCs/>
                <w:color w:val="000000"/>
                <w:highlight w:val="none"/>
                <w:lang w:bidi="ar"/>
              </w:rPr>
              <w:t>职业资格</w:t>
            </w:r>
          </w:p>
        </w:tc>
        <w:tc>
          <w:tcPr>
            <w:tcW w:w="1335"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textAlignment w:val="center"/>
              <w:rPr>
                <w:rFonts w:hint="default" w:ascii="Times New Roman" w:hAnsi="Times New Roman" w:eastAsia="宋体" w:cs="Times New Roman"/>
                <w:b/>
                <w:bCs/>
                <w:color w:val="000000"/>
                <w:highlight w:val="none"/>
              </w:rPr>
            </w:pPr>
            <w:r>
              <w:rPr>
                <w:rFonts w:hint="default" w:ascii="Times New Roman" w:hAnsi="Times New Roman" w:eastAsia="宋体" w:cs="Times New Roman"/>
                <w:b/>
                <w:bCs/>
                <w:color w:val="000000"/>
                <w:highlight w:val="none"/>
                <w:lang w:bidi="ar"/>
              </w:rPr>
              <w:t>职责</w:t>
            </w:r>
          </w:p>
        </w:tc>
      </w:tr>
      <w:tr>
        <w:tblPrEx>
          <w:tblCellMar>
            <w:top w:w="0" w:type="dxa"/>
            <w:left w:w="0" w:type="dxa"/>
            <w:bottom w:w="0" w:type="dxa"/>
            <w:right w:w="0" w:type="dxa"/>
          </w:tblCellMar>
        </w:tblPrEx>
        <w:trPr>
          <w:trHeight w:val="567" w:hRule="atLeast"/>
        </w:trPr>
        <w:tc>
          <w:tcPr>
            <w:tcW w:w="652"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textAlignment w:val="center"/>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highlight w:val="none"/>
                <w:lang w:bidi="ar"/>
              </w:rPr>
              <w:t>项目负责人</w:t>
            </w:r>
            <w:r>
              <w:rPr>
                <w:rFonts w:hint="default" w:ascii="Times New Roman" w:hAnsi="Times New Roman" w:eastAsia="宋体" w:cs="Times New Roman"/>
                <w:color w:val="000000"/>
                <w:highlight w:val="none"/>
                <w:lang w:val="en-US" w:eastAsia="zh-CN" w:bidi="ar"/>
              </w:rPr>
              <w:t>及主评人</w:t>
            </w:r>
          </w:p>
        </w:tc>
        <w:tc>
          <w:tcPr>
            <w:tcW w:w="545"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textAlignment w:val="center"/>
              <w:rPr>
                <w:rFonts w:hint="default" w:ascii="Times New Roman" w:hAnsi="Times New Roman" w:eastAsia="宋体" w:cs="Times New Roman"/>
                <w:color w:val="000000"/>
                <w:highlight w:val="none"/>
                <w:lang w:eastAsia="zh-CN"/>
              </w:rPr>
            </w:pPr>
            <w:r>
              <w:rPr>
                <w:rFonts w:hint="default" w:ascii="Times New Roman" w:hAnsi="Times New Roman" w:eastAsia="宋体" w:cs="Times New Roman"/>
                <w:color w:val="000000"/>
                <w:highlight w:val="none"/>
                <w:lang w:val="en-US" w:eastAsia="zh-CN" w:bidi="ar"/>
              </w:rPr>
              <w:t>张重阳</w:t>
            </w:r>
          </w:p>
        </w:tc>
        <w:tc>
          <w:tcPr>
            <w:tcW w:w="778"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textAlignment w:val="center"/>
              <w:rPr>
                <w:rFonts w:hint="default" w:ascii="Times New Roman" w:hAnsi="Times New Roman" w:eastAsia="宋体" w:cs="Times New Roman"/>
                <w:color w:val="000000"/>
                <w:highlight w:val="none"/>
                <w:lang w:eastAsia="zh-CN"/>
              </w:rPr>
            </w:pPr>
            <w:r>
              <w:rPr>
                <w:rFonts w:hint="default" w:ascii="Times New Roman" w:hAnsi="Times New Roman" w:eastAsia="宋体" w:cs="Times New Roman"/>
                <w:color w:val="000000"/>
                <w:highlight w:val="none"/>
                <w:lang w:eastAsia="zh-CN" w:bidi="ar"/>
              </w:rPr>
              <w:t>黑龙江蓝图测绘设计咨询有限公司</w:t>
            </w:r>
          </w:p>
        </w:tc>
        <w:tc>
          <w:tcPr>
            <w:tcW w:w="556"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textAlignment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lang w:bidi="ar"/>
              </w:rPr>
              <w:t>统计</w:t>
            </w:r>
          </w:p>
        </w:tc>
        <w:tc>
          <w:tcPr>
            <w:tcW w:w="1132"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textAlignment w:val="center"/>
              <w:rPr>
                <w:rFonts w:hint="default" w:ascii="Times New Roman" w:hAnsi="Times New Roman" w:eastAsia="宋体" w:cs="Times New Roman"/>
                <w:color w:val="000000"/>
                <w:highlight w:val="none"/>
                <w:lang w:bidi="ar"/>
              </w:rPr>
            </w:pPr>
            <w:r>
              <w:rPr>
                <w:rFonts w:hint="default" w:ascii="Times New Roman" w:hAnsi="Times New Roman" w:eastAsia="宋体" w:cs="Times New Roman"/>
                <w:color w:val="000000"/>
                <w:highlight w:val="none"/>
                <w:lang w:bidi="ar"/>
              </w:rPr>
              <w:t>研究员级高级经济师</w:t>
            </w:r>
          </w:p>
          <w:p>
            <w:pPr>
              <w:spacing w:line="360" w:lineRule="auto"/>
              <w:jc w:val="center"/>
              <w:textAlignment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lang w:bidi="ar"/>
              </w:rPr>
              <w:t>统计从业资格</w:t>
            </w:r>
          </w:p>
        </w:tc>
        <w:tc>
          <w:tcPr>
            <w:tcW w:w="1335"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left"/>
              <w:textAlignment w:val="center"/>
              <w:rPr>
                <w:rFonts w:hint="default" w:ascii="Times New Roman" w:hAnsi="Times New Roman" w:eastAsia="宋体" w:cs="Times New Roman"/>
                <w:color w:val="000000"/>
                <w:highlight w:val="none"/>
                <w:lang w:bidi="ar"/>
              </w:rPr>
            </w:pPr>
            <w:r>
              <w:rPr>
                <w:rFonts w:hint="default" w:ascii="Times New Roman" w:hAnsi="Times New Roman" w:eastAsia="宋体" w:cs="Times New Roman"/>
                <w:color w:val="000000"/>
                <w:highlight w:val="none"/>
                <w:lang w:bidi="ar"/>
              </w:rPr>
              <w:t>负责项目总体技术支持；</w:t>
            </w:r>
          </w:p>
          <w:p>
            <w:pPr>
              <w:spacing w:line="360" w:lineRule="auto"/>
              <w:jc w:val="left"/>
              <w:textAlignment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lang w:bidi="ar"/>
              </w:rPr>
              <w:t>负责项目重大事项；</w:t>
            </w:r>
          </w:p>
          <w:p>
            <w:pPr>
              <w:spacing w:line="360" w:lineRule="auto"/>
              <w:jc w:val="left"/>
              <w:textAlignment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lang w:bidi="ar"/>
              </w:rPr>
              <w:t>负责项目评价报告质量复核。</w:t>
            </w:r>
          </w:p>
        </w:tc>
      </w:tr>
      <w:tr>
        <w:tblPrEx>
          <w:tblCellMar>
            <w:top w:w="0" w:type="dxa"/>
            <w:left w:w="0" w:type="dxa"/>
            <w:bottom w:w="0" w:type="dxa"/>
            <w:right w:w="0" w:type="dxa"/>
          </w:tblCellMar>
        </w:tblPrEx>
        <w:trPr>
          <w:trHeight w:val="567" w:hRule="atLeast"/>
        </w:trPr>
        <w:tc>
          <w:tcPr>
            <w:tcW w:w="652"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textAlignment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lang w:bidi="ar"/>
              </w:rPr>
              <w:t>辅评人</w:t>
            </w:r>
          </w:p>
        </w:tc>
        <w:tc>
          <w:tcPr>
            <w:tcW w:w="545"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textAlignment w:val="center"/>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highlight w:val="none"/>
                <w:lang w:val="en-US" w:eastAsia="zh-CN"/>
              </w:rPr>
              <w:t>姜文明</w:t>
            </w:r>
          </w:p>
        </w:tc>
        <w:tc>
          <w:tcPr>
            <w:tcW w:w="778"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textAlignment w:val="center"/>
              <w:rPr>
                <w:rFonts w:hint="default" w:ascii="Times New Roman" w:hAnsi="Times New Roman" w:eastAsia="宋体" w:cs="Times New Roman"/>
                <w:color w:val="000000"/>
                <w:highlight w:val="none"/>
                <w:lang w:eastAsia="zh-CN"/>
              </w:rPr>
            </w:pPr>
            <w:r>
              <w:rPr>
                <w:rFonts w:hint="default" w:ascii="Times New Roman" w:hAnsi="Times New Roman" w:eastAsia="宋体" w:cs="Times New Roman"/>
                <w:color w:val="000000"/>
                <w:highlight w:val="none"/>
                <w:lang w:eastAsia="zh-CN" w:bidi="ar"/>
              </w:rPr>
              <w:t>黑龙江蓝图测绘设计咨询有限公司</w:t>
            </w:r>
          </w:p>
        </w:tc>
        <w:tc>
          <w:tcPr>
            <w:tcW w:w="556"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textAlignment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lang w:bidi="ar"/>
              </w:rPr>
              <w:t>咨询</w:t>
            </w:r>
          </w:p>
        </w:tc>
        <w:tc>
          <w:tcPr>
            <w:tcW w:w="1132"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textAlignment w:val="center"/>
              <w:rPr>
                <w:rFonts w:hint="default" w:ascii="Times New Roman" w:hAnsi="Times New Roman" w:eastAsia="宋体" w:cs="Times New Roman"/>
                <w:color w:val="000000"/>
                <w:highlight w:val="none"/>
                <w:lang w:bidi="ar"/>
              </w:rPr>
            </w:pPr>
            <w:r>
              <w:rPr>
                <w:rFonts w:hint="default" w:ascii="Times New Roman" w:hAnsi="Times New Roman" w:eastAsia="宋体" w:cs="Times New Roman"/>
                <w:color w:val="000000"/>
                <w:highlight w:val="none"/>
                <w:lang w:bidi="ar"/>
              </w:rPr>
              <w:t>高级工程师</w:t>
            </w:r>
          </w:p>
          <w:p>
            <w:pPr>
              <w:spacing w:line="360" w:lineRule="auto"/>
              <w:jc w:val="center"/>
              <w:textAlignment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lang w:bidi="ar"/>
              </w:rPr>
              <w:t>注册咨询工程师</w:t>
            </w:r>
          </w:p>
        </w:tc>
        <w:tc>
          <w:tcPr>
            <w:tcW w:w="1335"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left"/>
              <w:textAlignment w:val="center"/>
              <w:rPr>
                <w:rFonts w:hint="default" w:ascii="Times New Roman" w:hAnsi="Times New Roman" w:eastAsia="宋体" w:cs="Times New Roman"/>
                <w:color w:val="000000"/>
                <w:highlight w:val="none"/>
                <w:lang w:bidi="ar"/>
              </w:rPr>
            </w:pPr>
            <w:r>
              <w:rPr>
                <w:rFonts w:hint="default" w:ascii="Times New Roman" w:hAnsi="Times New Roman" w:eastAsia="宋体" w:cs="Times New Roman"/>
                <w:color w:val="000000"/>
                <w:highlight w:val="none"/>
                <w:lang w:bidi="ar"/>
              </w:rPr>
              <w:t>协助主评人执行总体评价工作的组织和实施；</w:t>
            </w:r>
          </w:p>
          <w:p>
            <w:pPr>
              <w:spacing w:line="360" w:lineRule="auto"/>
              <w:jc w:val="left"/>
              <w:textAlignment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lang w:bidi="ar"/>
              </w:rPr>
              <w:t>负责资料收集整理工作。</w:t>
            </w:r>
          </w:p>
        </w:tc>
      </w:tr>
      <w:tr>
        <w:tblPrEx>
          <w:tblCellMar>
            <w:top w:w="0" w:type="dxa"/>
            <w:left w:w="0" w:type="dxa"/>
            <w:bottom w:w="0" w:type="dxa"/>
            <w:right w:w="0" w:type="dxa"/>
          </w:tblCellMar>
        </w:tblPrEx>
        <w:trPr>
          <w:trHeight w:val="567" w:hRule="atLeast"/>
        </w:trPr>
        <w:tc>
          <w:tcPr>
            <w:tcW w:w="652"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textAlignment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lang w:bidi="ar"/>
              </w:rPr>
              <w:t>辅评人</w:t>
            </w:r>
          </w:p>
        </w:tc>
        <w:tc>
          <w:tcPr>
            <w:tcW w:w="545"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textAlignment w:val="center"/>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highlight w:val="none"/>
                <w:lang w:val="en-US" w:eastAsia="zh-CN"/>
              </w:rPr>
              <w:t>牛春明</w:t>
            </w:r>
          </w:p>
        </w:tc>
        <w:tc>
          <w:tcPr>
            <w:tcW w:w="778"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textAlignment w:val="center"/>
              <w:rPr>
                <w:rFonts w:hint="default" w:ascii="Times New Roman" w:hAnsi="Times New Roman" w:eastAsia="宋体" w:cs="Times New Roman"/>
                <w:color w:val="000000"/>
                <w:highlight w:val="none"/>
                <w:lang w:eastAsia="zh-CN"/>
              </w:rPr>
            </w:pPr>
            <w:r>
              <w:rPr>
                <w:rFonts w:hint="default" w:ascii="Times New Roman" w:hAnsi="Times New Roman" w:eastAsia="宋体" w:cs="Times New Roman"/>
                <w:color w:val="000000"/>
                <w:highlight w:val="none"/>
                <w:lang w:eastAsia="zh-CN" w:bidi="ar"/>
              </w:rPr>
              <w:t>黑龙江蓝图测绘设计咨询有限公司</w:t>
            </w:r>
          </w:p>
        </w:tc>
        <w:tc>
          <w:tcPr>
            <w:tcW w:w="556"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textAlignment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lang w:bidi="ar"/>
              </w:rPr>
              <w:t>造价</w:t>
            </w:r>
          </w:p>
        </w:tc>
        <w:tc>
          <w:tcPr>
            <w:tcW w:w="1132"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textAlignment w:val="center"/>
              <w:rPr>
                <w:rFonts w:hint="default" w:ascii="Times New Roman" w:hAnsi="Times New Roman" w:eastAsia="宋体" w:cs="Times New Roman"/>
                <w:color w:val="000000"/>
                <w:highlight w:val="none"/>
                <w:lang w:bidi="ar"/>
              </w:rPr>
            </w:pPr>
            <w:r>
              <w:rPr>
                <w:rFonts w:hint="default" w:ascii="Times New Roman" w:hAnsi="Times New Roman" w:eastAsia="宋体" w:cs="Times New Roman"/>
                <w:color w:val="000000"/>
                <w:highlight w:val="none"/>
                <w:lang w:bidi="ar"/>
              </w:rPr>
              <w:t>工程师</w:t>
            </w:r>
          </w:p>
          <w:p>
            <w:pPr>
              <w:spacing w:line="360" w:lineRule="auto"/>
              <w:jc w:val="center"/>
              <w:textAlignment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lang w:bidi="ar"/>
              </w:rPr>
              <w:t>注册造价工程师</w:t>
            </w:r>
          </w:p>
        </w:tc>
        <w:tc>
          <w:tcPr>
            <w:tcW w:w="1335"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left"/>
              <w:textAlignment w:val="center"/>
              <w:rPr>
                <w:rFonts w:hint="default" w:ascii="Times New Roman" w:hAnsi="Times New Roman" w:eastAsia="宋体" w:cs="Times New Roman"/>
                <w:color w:val="000000"/>
                <w:highlight w:val="none"/>
                <w:lang w:bidi="ar"/>
              </w:rPr>
            </w:pPr>
            <w:r>
              <w:rPr>
                <w:rFonts w:hint="default" w:ascii="Times New Roman" w:hAnsi="Times New Roman" w:eastAsia="宋体" w:cs="Times New Roman"/>
                <w:color w:val="000000"/>
                <w:highlight w:val="none"/>
                <w:lang w:bidi="ar"/>
              </w:rPr>
              <w:t>协助主评人执行总体评价工作的组织和实施；</w:t>
            </w:r>
          </w:p>
          <w:p>
            <w:pPr>
              <w:spacing w:line="360" w:lineRule="auto"/>
              <w:jc w:val="left"/>
              <w:textAlignment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lang w:bidi="ar"/>
              </w:rPr>
              <w:t>负责资料收集整理工作。</w:t>
            </w:r>
          </w:p>
        </w:tc>
      </w:tr>
      <w:tr>
        <w:tblPrEx>
          <w:tblCellMar>
            <w:top w:w="0" w:type="dxa"/>
            <w:left w:w="0" w:type="dxa"/>
            <w:bottom w:w="0" w:type="dxa"/>
            <w:right w:w="0" w:type="dxa"/>
          </w:tblCellMar>
        </w:tblPrEx>
        <w:trPr>
          <w:trHeight w:val="567" w:hRule="atLeast"/>
        </w:trPr>
        <w:tc>
          <w:tcPr>
            <w:tcW w:w="652"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textAlignment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lang w:bidi="ar"/>
              </w:rPr>
              <w:t>辅评人</w:t>
            </w:r>
          </w:p>
        </w:tc>
        <w:tc>
          <w:tcPr>
            <w:tcW w:w="545"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highlight w:val="none"/>
                <w:lang w:val="en-US" w:eastAsia="zh-CN"/>
              </w:rPr>
              <w:t>矫雪倩</w:t>
            </w:r>
          </w:p>
        </w:tc>
        <w:tc>
          <w:tcPr>
            <w:tcW w:w="778"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rPr>
                <w:rFonts w:hint="default" w:ascii="Times New Roman" w:hAnsi="Times New Roman" w:eastAsia="宋体" w:cs="Times New Roman"/>
                <w:color w:val="000000"/>
                <w:highlight w:val="none"/>
                <w:lang w:eastAsia="zh-CN"/>
              </w:rPr>
            </w:pPr>
            <w:r>
              <w:rPr>
                <w:rFonts w:hint="default" w:ascii="Times New Roman" w:hAnsi="Times New Roman" w:eastAsia="宋体" w:cs="Times New Roman"/>
                <w:color w:val="000000"/>
                <w:highlight w:val="none"/>
                <w:lang w:eastAsia="zh-CN" w:bidi="ar"/>
              </w:rPr>
              <w:t>黑龙江蓝图测绘设计咨询有限公司</w:t>
            </w:r>
          </w:p>
        </w:tc>
        <w:tc>
          <w:tcPr>
            <w:tcW w:w="556"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财务</w:t>
            </w:r>
          </w:p>
        </w:tc>
        <w:tc>
          <w:tcPr>
            <w:tcW w:w="1132"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中级会计师</w:t>
            </w:r>
          </w:p>
          <w:p>
            <w:pPr>
              <w:spacing w:line="360" w:lineRule="auto"/>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绩效评价师</w:t>
            </w:r>
          </w:p>
        </w:tc>
        <w:tc>
          <w:tcPr>
            <w:tcW w:w="1335"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left"/>
              <w:textAlignment w:val="center"/>
              <w:rPr>
                <w:rFonts w:hint="default" w:ascii="Times New Roman" w:hAnsi="Times New Roman" w:eastAsia="宋体" w:cs="Times New Roman"/>
                <w:color w:val="000000"/>
                <w:highlight w:val="none"/>
                <w:lang w:bidi="ar"/>
              </w:rPr>
            </w:pPr>
            <w:r>
              <w:rPr>
                <w:rFonts w:hint="default" w:ascii="Times New Roman" w:hAnsi="Times New Roman" w:eastAsia="宋体" w:cs="Times New Roman"/>
                <w:color w:val="000000"/>
                <w:highlight w:val="none"/>
                <w:lang w:bidi="ar"/>
              </w:rPr>
              <w:t>协助主评人执行总体评价工作的组织和实施；</w:t>
            </w:r>
          </w:p>
          <w:p>
            <w:pPr>
              <w:spacing w:line="360" w:lineRule="auto"/>
              <w:jc w:val="left"/>
              <w:textAlignment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lang w:bidi="ar"/>
              </w:rPr>
              <w:t>负责资料收集整理工作。</w:t>
            </w:r>
          </w:p>
        </w:tc>
      </w:tr>
    </w:tbl>
    <w:p>
      <w:pPr>
        <w:pStyle w:val="5"/>
        <w:spacing w:line="360" w:lineRule="auto"/>
        <w:jc w:val="center"/>
        <w:rPr>
          <w:rFonts w:hint="default" w:ascii="Times New Roman" w:hAnsi="Times New Roman" w:eastAsia="宋体" w:cs="Times New Roman"/>
          <w:sz w:val="32"/>
          <w:szCs w:val="32"/>
          <w:highlight w:val="none"/>
          <w:lang w:val="en-US" w:eastAsia="zh-CN"/>
        </w:rPr>
      </w:pPr>
      <w:r>
        <w:rPr>
          <w:rFonts w:hint="default" w:ascii="Times New Roman" w:hAnsi="Times New Roman" w:eastAsia="宋体" w:cs="Times New Roman"/>
          <w:sz w:val="32"/>
          <w:szCs w:val="32"/>
          <w:highlight w:val="none"/>
          <w:lang w:val="en-US" w:eastAsia="zh-CN"/>
        </w:rPr>
        <w:t>专家组</w:t>
      </w:r>
    </w:p>
    <w:tbl>
      <w:tblPr>
        <w:tblStyle w:val="11"/>
        <w:tblW w:w="4997" w:type="pct"/>
        <w:tblInd w:w="0" w:type="dxa"/>
        <w:tblLayout w:type="autofit"/>
        <w:tblCellMar>
          <w:top w:w="0" w:type="dxa"/>
          <w:left w:w="0" w:type="dxa"/>
          <w:bottom w:w="0" w:type="dxa"/>
          <w:right w:w="0" w:type="dxa"/>
        </w:tblCellMar>
      </w:tblPr>
      <w:tblGrid>
        <w:gridCol w:w="1196"/>
        <w:gridCol w:w="1004"/>
        <w:gridCol w:w="1433"/>
        <w:gridCol w:w="1024"/>
        <w:gridCol w:w="2084"/>
        <w:gridCol w:w="2632"/>
      </w:tblGrid>
      <w:tr>
        <w:tblPrEx>
          <w:tblCellMar>
            <w:top w:w="0" w:type="dxa"/>
            <w:left w:w="0" w:type="dxa"/>
            <w:bottom w:w="0" w:type="dxa"/>
            <w:right w:w="0" w:type="dxa"/>
          </w:tblCellMar>
        </w:tblPrEx>
        <w:trPr>
          <w:trHeight w:val="567" w:hRule="atLeast"/>
        </w:trPr>
        <w:tc>
          <w:tcPr>
            <w:tcW w:w="638"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textAlignment w:val="center"/>
              <w:rPr>
                <w:rFonts w:hint="default" w:ascii="Times New Roman" w:hAnsi="Times New Roman" w:eastAsia="宋体" w:cs="Times New Roman"/>
                <w:b/>
                <w:bCs/>
                <w:color w:val="000000"/>
                <w:highlight w:val="none"/>
              </w:rPr>
            </w:pPr>
            <w:r>
              <w:rPr>
                <w:rFonts w:hint="default" w:ascii="Times New Roman" w:hAnsi="Times New Roman" w:eastAsia="宋体" w:cs="Times New Roman"/>
                <w:b/>
                <w:bCs/>
                <w:color w:val="000000"/>
                <w:highlight w:val="none"/>
                <w:lang w:bidi="ar"/>
              </w:rPr>
              <w:t>项目职务</w:t>
            </w:r>
          </w:p>
        </w:tc>
        <w:tc>
          <w:tcPr>
            <w:tcW w:w="535"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textAlignment w:val="center"/>
              <w:rPr>
                <w:rFonts w:hint="default" w:ascii="Times New Roman" w:hAnsi="Times New Roman" w:eastAsia="宋体" w:cs="Times New Roman"/>
                <w:b/>
                <w:bCs/>
                <w:color w:val="000000"/>
                <w:highlight w:val="none"/>
              </w:rPr>
            </w:pPr>
            <w:r>
              <w:rPr>
                <w:rFonts w:hint="default" w:ascii="Times New Roman" w:hAnsi="Times New Roman" w:eastAsia="宋体" w:cs="Times New Roman"/>
                <w:b/>
                <w:bCs/>
                <w:color w:val="000000"/>
                <w:highlight w:val="none"/>
                <w:lang w:bidi="ar"/>
              </w:rPr>
              <w:t>姓名</w:t>
            </w:r>
          </w:p>
        </w:tc>
        <w:tc>
          <w:tcPr>
            <w:tcW w:w="764"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textAlignment w:val="center"/>
              <w:rPr>
                <w:rFonts w:hint="default" w:ascii="Times New Roman" w:hAnsi="Times New Roman" w:eastAsia="宋体" w:cs="Times New Roman"/>
                <w:b/>
                <w:bCs/>
                <w:color w:val="000000"/>
                <w:highlight w:val="none"/>
              </w:rPr>
            </w:pPr>
            <w:r>
              <w:rPr>
                <w:rFonts w:hint="default" w:ascii="Times New Roman" w:hAnsi="Times New Roman" w:eastAsia="宋体" w:cs="Times New Roman"/>
                <w:b/>
                <w:bCs/>
                <w:color w:val="000000"/>
                <w:highlight w:val="none"/>
                <w:lang w:bidi="ar"/>
              </w:rPr>
              <w:t>单位</w:t>
            </w:r>
          </w:p>
        </w:tc>
        <w:tc>
          <w:tcPr>
            <w:tcW w:w="546"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textAlignment w:val="center"/>
              <w:rPr>
                <w:rFonts w:hint="default" w:ascii="Times New Roman" w:hAnsi="Times New Roman" w:eastAsia="宋体" w:cs="Times New Roman"/>
                <w:b/>
                <w:bCs/>
                <w:color w:val="000000"/>
                <w:highlight w:val="none"/>
              </w:rPr>
            </w:pPr>
            <w:r>
              <w:rPr>
                <w:rFonts w:hint="default" w:ascii="Times New Roman" w:hAnsi="Times New Roman" w:eastAsia="宋体" w:cs="Times New Roman"/>
                <w:b/>
                <w:bCs/>
                <w:color w:val="000000"/>
                <w:highlight w:val="none"/>
                <w:lang w:bidi="ar"/>
              </w:rPr>
              <w:t>专业</w:t>
            </w:r>
          </w:p>
        </w:tc>
        <w:tc>
          <w:tcPr>
            <w:tcW w:w="1111"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textAlignment w:val="center"/>
              <w:rPr>
                <w:rFonts w:hint="default" w:ascii="Times New Roman" w:hAnsi="Times New Roman" w:eastAsia="宋体" w:cs="Times New Roman"/>
                <w:b/>
                <w:bCs/>
                <w:color w:val="000000"/>
                <w:highlight w:val="none"/>
              </w:rPr>
            </w:pPr>
            <w:r>
              <w:rPr>
                <w:rFonts w:hint="default" w:ascii="Times New Roman" w:hAnsi="Times New Roman" w:eastAsia="宋体" w:cs="Times New Roman"/>
                <w:b/>
                <w:bCs/>
                <w:color w:val="000000"/>
                <w:highlight w:val="none"/>
                <w:lang w:bidi="ar"/>
              </w:rPr>
              <w:t>职业资格</w:t>
            </w:r>
          </w:p>
        </w:tc>
        <w:tc>
          <w:tcPr>
            <w:tcW w:w="1403"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textAlignment w:val="center"/>
              <w:rPr>
                <w:rFonts w:hint="default" w:ascii="Times New Roman" w:hAnsi="Times New Roman" w:eastAsia="宋体" w:cs="Times New Roman"/>
                <w:b/>
                <w:bCs/>
                <w:color w:val="000000"/>
                <w:highlight w:val="none"/>
              </w:rPr>
            </w:pPr>
            <w:r>
              <w:rPr>
                <w:rFonts w:hint="default" w:ascii="Times New Roman" w:hAnsi="Times New Roman" w:eastAsia="宋体" w:cs="Times New Roman"/>
                <w:b/>
                <w:bCs/>
                <w:color w:val="000000"/>
                <w:highlight w:val="none"/>
                <w:lang w:bidi="ar"/>
              </w:rPr>
              <w:t>职责</w:t>
            </w:r>
          </w:p>
        </w:tc>
      </w:tr>
      <w:tr>
        <w:tblPrEx>
          <w:tblCellMar>
            <w:top w:w="0" w:type="dxa"/>
            <w:left w:w="0" w:type="dxa"/>
            <w:bottom w:w="0" w:type="dxa"/>
            <w:right w:w="0" w:type="dxa"/>
          </w:tblCellMar>
        </w:tblPrEx>
        <w:trPr>
          <w:trHeight w:val="567" w:hRule="atLeast"/>
        </w:trPr>
        <w:tc>
          <w:tcPr>
            <w:tcW w:w="638"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textAlignment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lang w:bidi="ar"/>
              </w:rPr>
              <w:t>外聘专家</w:t>
            </w:r>
          </w:p>
        </w:tc>
        <w:tc>
          <w:tcPr>
            <w:tcW w:w="535"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王泽彩</w:t>
            </w:r>
          </w:p>
        </w:tc>
        <w:tc>
          <w:tcPr>
            <w:tcW w:w="764"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中国财政科学研究院政府绩效研究中心</w:t>
            </w:r>
          </w:p>
        </w:tc>
        <w:tc>
          <w:tcPr>
            <w:tcW w:w="546"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绩效管理</w:t>
            </w:r>
          </w:p>
        </w:tc>
        <w:tc>
          <w:tcPr>
            <w:tcW w:w="1111"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中心主任</w:t>
            </w:r>
          </w:p>
          <w:p>
            <w:pPr>
              <w:spacing w:line="360" w:lineRule="auto"/>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研究员</w:t>
            </w:r>
          </w:p>
        </w:tc>
        <w:tc>
          <w:tcPr>
            <w:tcW w:w="1403"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left"/>
              <w:textAlignment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lang w:bidi="ar"/>
              </w:rPr>
              <w:t>对项目指标、实施方案和绩效评价报告进行评审。</w:t>
            </w:r>
          </w:p>
        </w:tc>
      </w:tr>
      <w:tr>
        <w:tblPrEx>
          <w:tblCellMar>
            <w:top w:w="0" w:type="dxa"/>
            <w:left w:w="0" w:type="dxa"/>
            <w:bottom w:w="0" w:type="dxa"/>
            <w:right w:w="0" w:type="dxa"/>
          </w:tblCellMar>
        </w:tblPrEx>
        <w:trPr>
          <w:trHeight w:val="567" w:hRule="atLeast"/>
        </w:trPr>
        <w:tc>
          <w:tcPr>
            <w:tcW w:w="638"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textAlignment w:val="center"/>
              <w:rPr>
                <w:rFonts w:hint="default" w:ascii="Times New Roman" w:hAnsi="Times New Roman" w:eastAsia="宋体" w:cs="Times New Roman"/>
                <w:color w:val="000000"/>
                <w:highlight w:val="none"/>
                <w:lang w:bidi="ar"/>
              </w:rPr>
            </w:pPr>
            <w:r>
              <w:rPr>
                <w:rFonts w:hint="default" w:ascii="Times New Roman" w:hAnsi="Times New Roman" w:eastAsia="宋体" w:cs="Times New Roman"/>
                <w:color w:val="000000"/>
                <w:highlight w:val="none"/>
                <w:lang w:bidi="ar"/>
              </w:rPr>
              <w:t>外聘专家</w:t>
            </w:r>
          </w:p>
        </w:tc>
        <w:tc>
          <w:tcPr>
            <w:tcW w:w="535"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曹堂哲</w:t>
            </w:r>
          </w:p>
        </w:tc>
        <w:tc>
          <w:tcPr>
            <w:tcW w:w="764"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中央财经大学</w:t>
            </w:r>
          </w:p>
        </w:tc>
        <w:tc>
          <w:tcPr>
            <w:tcW w:w="546"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绩效评价</w:t>
            </w:r>
          </w:p>
        </w:tc>
        <w:tc>
          <w:tcPr>
            <w:tcW w:w="1111"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教授</w:t>
            </w:r>
          </w:p>
        </w:tc>
        <w:tc>
          <w:tcPr>
            <w:tcW w:w="1403"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left"/>
              <w:textAlignment w:val="center"/>
              <w:rPr>
                <w:rFonts w:hint="default" w:ascii="Times New Roman" w:hAnsi="Times New Roman" w:eastAsia="宋体" w:cs="Times New Roman"/>
                <w:color w:val="000000"/>
                <w:highlight w:val="none"/>
                <w:lang w:bidi="ar"/>
              </w:rPr>
            </w:pPr>
            <w:r>
              <w:rPr>
                <w:rFonts w:hint="default" w:ascii="Times New Roman" w:hAnsi="Times New Roman" w:eastAsia="宋体" w:cs="Times New Roman"/>
                <w:color w:val="000000"/>
                <w:highlight w:val="none"/>
                <w:lang w:bidi="ar"/>
              </w:rPr>
              <w:t>对项目指标、实施方案和绩效评价报告进行评审。</w:t>
            </w:r>
          </w:p>
        </w:tc>
      </w:tr>
      <w:tr>
        <w:tblPrEx>
          <w:tblCellMar>
            <w:top w:w="0" w:type="dxa"/>
            <w:left w:w="0" w:type="dxa"/>
            <w:bottom w:w="0" w:type="dxa"/>
            <w:right w:w="0" w:type="dxa"/>
          </w:tblCellMar>
        </w:tblPrEx>
        <w:trPr>
          <w:trHeight w:val="567" w:hRule="atLeast"/>
        </w:trPr>
        <w:tc>
          <w:tcPr>
            <w:tcW w:w="638"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textAlignment w:val="center"/>
              <w:rPr>
                <w:rFonts w:hint="default" w:ascii="Times New Roman" w:hAnsi="Times New Roman" w:eastAsia="宋体" w:cs="Times New Roman"/>
                <w:color w:val="000000"/>
                <w:highlight w:val="none"/>
                <w:lang w:bidi="ar"/>
              </w:rPr>
            </w:pPr>
            <w:r>
              <w:rPr>
                <w:rFonts w:hint="default" w:ascii="Times New Roman" w:hAnsi="Times New Roman" w:eastAsia="宋体" w:cs="Times New Roman"/>
                <w:color w:val="000000"/>
                <w:highlight w:val="none"/>
                <w:lang w:bidi="ar"/>
              </w:rPr>
              <w:t>外聘专家</w:t>
            </w:r>
          </w:p>
        </w:tc>
        <w:tc>
          <w:tcPr>
            <w:tcW w:w="535"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林 靖</w:t>
            </w:r>
          </w:p>
        </w:tc>
        <w:tc>
          <w:tcPr>
            <w:tcW w:w="764"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哈尔滨动力设备物流有限责任公司</w:t>
            </w:r>
          </w:p>
        </w:tc>
        <w:tc>
          <w:tcPr>
            <w:tcW w:w="546"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会计</w:t>
            </w:r>
          </w:p>
        </w:tc>
        <w:tc>
          <w:tcPr>
            <w:tcW w:w="1111"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高级会计师</w:t>
            </w:r>
          </w:p>
        </w:tc>
        <w:tc>
          <w:tcPr>
            <w:tcW w:w="1403"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left"/>
              <w:textAlignment w:val="center"/>
              <w:rPr>
                <w:rFonts w:hint="default" w:ascii="Times New Roman" w:hAnsi="Times New Roman" w:eastAsia="宋体" w:cs="Times New Roman"/>
                <w:color w:val="000000"/>
                <w:highlight w:val="none"/>
                <w:lang w:bidi="ar"/>
              </w:rPr>
            </w:pPr>
            <w:r>
              <w:rPr>
                <w:rFonts w:hint="default" w:ascii="Times New Roman" w:hAnsi="Times New Roman" w:eastAsia="宋体" w:cs="Times New Roman"/>
                <w:color w:val="000000"/>
                <w:highlight w:val="none"/>
                <w:lang w:bidi="ar"/>
              </w:rPr>
              <w:t>对项目指标、实施方案和绩效评价报告进行评审。</w:t>
            </w:r>
          </w:p>
        </w:tc>
      </w:tr>
      <w:tr>
        <w:tblPrEx>
          <w:tblCellMar>
            <w:top w:w="0" w:type="dxa"/>
            <w:left w:w="0" w:type="dxa"/>
            <w:bottom w:w="0" w:type="dxa"/>
            <w:right w:w="0" w:type="dxa"/>
          </w:tblCellMar>
        </w:tblPrEx>
        <w:trPr>
          <w:trHeight w:val="567" w:hRule="atLeast"/>
        </w:trPr>
        <w:tc>
          <w:tcPr>
            <w:tcW w:w="638"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textAlignment w:val="center"/>
              <w:rPr>
                <w:rFonts w:hint="default" w:ascii="Times New Roman" w:hAnsi="Times New Roman" w:eastAsia="宋体" w:cs="Times New Roman"/>
                <w:color w:val="000000"/>
                <w:highlight w:val="none"/>
                <w:lang w:bidi="ar"/>
              </w:rPr>
            </w:pPr>
            <w:r>
              <w:rPr>
                <w:rFonts w:hint="default" w:ascii="Times New Roman" w:hAnsi="Times New Roman" w:eastAsia="宋体" w:cs="Times New Roman"/>
                <w:color w:val="000000"/>
                <w:highlight w:val="none"/>
                <w:lang w:bidi="ar"/>
              </w:rPr>
              <w:t>外聘专家</w:t>
            </w:r>
          </w:p>
        </w:tc>
        <w:tc>
          <w:tcPr>
            <w:tcW w:w="535"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高丽婧</w:t>
            </w:r>
          </w:p>
        </w:tc>
        <w:tc>
          <w:tcPr>
            <w:tcW w:w="764"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 xml:space="preserve">黑龙江正达会计师事务所有限公司 </w:t>
            </w:r>
          </w:p>
        </w:tc>
        <w:tc>
          <w:tcPr>
            <w:tcW w:w="546"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审计</w:t>
            </w:r>
          </w:p>
        </w:tc>
        <w:tc>
          <w:tcPr>
            <w:tcW w:w="1111"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注册会计师</w:t>
            </w:r>
          </w:p>
          <w:p>
            <w:pPr>
              <w:spacing w:line="360" w:lineRule="auto"/>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高级会计师</w:t>
            </w:r>
          </w:p>
        </w:tc>
        <w:tc>
          <w:tcPr>
            <w:tcW w:w="1403"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pacing w:line="360" w:lineRule="auto"/>
              <w:jc w:val="left"/>
              <w:textAlignment w:val="center"/>
              <w:rPr>
                <w:rFonts w:hint="default" w:ascii="Times New Roman" w:hAnsi="Times New Roman" w:eastAsia="宋体" w:cs="Times New Roman"/>
                <w:color w:val="000000"/>
                <w:highlight w:val="none"/>
                <w:lang w:bidi="ar"/>
              </w:rPr>
            </w:pPr>
            <w:r>
              <w:rPr>
                <w:rFonts w:hint="default" w:ascii="Times New Roman" w:hAnsi="Times New Roman" w:eastAsia="宋体" w:cs="Times New Roman"/>
                <w:color w:val="000000"/>
                <w:highlight w:val="none"/>
                <w:lang w:bidi="ar"/>
              </w:rPr>
              <w:t>对项目指标、实施方案和绩效评价报告进行评审。</w:t>
            </w:r>
          </w:p>
        </w:tc>
      </w:tr>
    </w:tbl>
    <w:p>
      <w:pPr>
        <w:spacing w:line="360" w:lineRule="auto"/>
        <w:ind w:firstLine="643" w:firstLineChars="200"/>
        <w:outlineLvl w:val="1"/>
        <w:rPr>
          <w:rFonts w:hint="default" w:ascii="Times New Roman" w:hAnsi="Times New Roman" w:eastAsia="宋体" w:cs="Times New Roman"/>
          <w:b/>
          <w:bCs/>
          <w:sz w:val="32"/>
          <w:szCs w:val="32"/>
          <w:highlight w:val="none"/>
        </w:rPr>
      </w:pPr>
      <w:bookmarkStart w:id="37" w:name="_Toc2079"/>
      <w:bookmarkStart w:id="38" w:name="_Toc29833"/>
      <w:r>
        <w:rPr>
          <w:rFonts w:hint="default" w:ascii="Times New Roman" w:hAnsi="Times New Roman" w:eastAsia="宋体" w:cs="Times New Roman"/>
          <w:b/>
          <w:bCs/>
          <w:sz w:val="32"/>
          <w:szCs w:val="32"/>
          <w:highlight w:val="none"/>
        </w:rPr>
        <w:t>（五）绩效评价工作过程</w:t>
      </w:r>
      <w:bookmarkEnd w:id="37"/>
      <w:bookmarkEnd w:id="38"/>
    </w:p>
    <w:p>
      <w:pPr>
        <w:spacing w:line="360" w:lineRule="auto"/>
        <w:ind w:firstLine="640" w:firstLineChars="200"/>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详述前期准备、非现场评价、现场评价、综合分析、评价报告撰写等评价工作过程。</w:t>
      </w:r>
    </w:p>
    <w:p>
      <w:pPr>
        <w:spacing w:line="360" w:lineRule="auto"/>
        <w:ind w:firstLine="640" w:firstLineChars="200"/>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本次绩效评价主要包括以下几个阶段：前期准备、组织实施、分析评价、撰写与提交绩效评价报告、归集档案。</w:t>
      </w:r>
    </w:p>
    <w:p>
      <w:pPr>
        <w:spacing w:line="360" w:lineRule="auto"/>
        <w:ind w:firstLine="640" w:firstLineChars="200"/>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评价工作组通过对项目进一步调研了解后，认为资金的拨付与使用情况、申报额度及实际完成情况、项目状态情况及预期目标的完成情况是构成本项目的实施过程及本次绩效评价需核实的重要数据。由于本项目覆盖范围广且个性差异大，结合本项目特点，项目自评与第三方评价均覆盖项目全范围。评审过程中主要采取了以下方式保证项目的评审质量。</w:t>
      </w:r>
    </w:p>
    <w:p>
      <w:pPr>
        <w:numPr>
          <w:ilvl w:val="0"/>
          <w:numId w:val="6"/>
        </w:numPr>
        <w:spacing w:line="360" w:lineRule="auto"/>
        <w:ind w:left="0" w:leftChars="0" w:firstLine="640" w:firstLineChars="200"/>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引导项目单位认真做好自评工作</w:t>
      </w:r>
    </w:p>
    <w:p>
      <w:pPr>
        <w:spacing w:line="360" w:lineRule="auto"/>
        <w:ind w:firstLine="640" w:firstLineChars="200"/>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工作组认为项目自评工作是本次绩效评价工作的重要组成部分。采取以下几点确保自评工作的质量。</w:t>
      </w:r>
    </w:p>
    <w:p>
      <w:pPr>
        <w:numPr>
          <w:ilvl w:val="0"/>
          <w:numId w:val="7"/>
        </w:numPr>
        <w:spacing w:line="360" w:lineRule="auto"/>
        <w:ind w:left="0" w:leftChars="0" w:firstLine="640" w:firstLineChars="200"/>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引导项目实施单位及主管部门高度重视此次绩效评价工作，如实、及时提供自评报告及各项资料。</w:t>
      </w:r>
    </w:p>
    <w:p>
      <w:pPr>
        <w:numPr>
          <w:ilvl w:val="0"/>
          <w:numId w:val="7"/>
        </w:numPr>
        <w:spacing w:line="360" w:lineRule="auto"/>
        <w:ind w:left="0" w:leftChars="0" w:firstLine="640" w:firstLineChars="200"/>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制作自评报告、申报方案完成情况表、评分指标得分标准表和具体量化的资料清单，便于相关部门具体实际操作。</w:t>
      </w:r>
    </w:p>
    <w:p>
      <w:pPr>
        <w:spacing w:line="360" w:lineRule="auto"/>
        <w:ind w:firstLine="640" w:firstLineChars="200"/>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对项目单位提供的资料逐项核查，形成检验工作底稿，汇总比对项目整体实施情况信息。</w:t>
      </w:r>
    </w:p>
    <w:p>
      <w:pPr>
        <w:spacing w:line="360" w:lineRule="auto"/>
        <w:ind w:firstLine="640" w:firstLineChars="200"/>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结合项目现场调研和资料核查情况，工作组对纳入本次绩效评价工作的实施单位提报的自评报告及资料进行了审核，对有疑问的事项与相关部门进行了沟通了解，对缺失的资料进行补充。根据查验情况，形成了评分范围内所有评价底稿，通过各项数据的汇总分析，结合调查问卷情况，对各项绩效指标进行评价打分。</w:t>
      </w:r>
    </w:p>
    <w:p>
      <w:pPr>
        <w:widowControl w:val="0"/>
        <w:spacing w:line="360" w:lineRule="auto"/>
        <w:ind w:firstLine="643" w:firstLineChars="200"/>
        <w:jc w:val="left"/>
        <w:outlineLvl w:val="0"/>
        <w:rPr>
          <w:rFonts w:hint="default" w:ascii="Times New Roman" w:hAnsi="Times New Roman" w:eastAsia="宋体" w:cs="Times New Roman"/>
          <w:b/>
          <w:bCs/>
          <w:sz w:val="32"/>
          <w:szCs w:val="32"/>
          <w:highlight w:val="none"/>
        </w:rPr>
      </w:pPr>
      <w:bookmarkStart w:id="39" w:name="_Toc28222"/>
      <w:bookmarkStart w:id="40" w:name="_Toc18751"/>
      <w:r>
        <w:rPr>
          <w:rFonts w:hint="default" w:ascii="Times New Roman" w:hAnsi="Times New Roman" w:eastAsia="宋体" w:cs="Times New Roman"/>
          <w:b/>
          <w:bCs/>
          <w:sz w:val="32"/>
          <w:szCs w:val="32"/>
          <w:highlight w:val="none"/>
        </w:rPr>
        <w:t>三、评价结论及分析</w:t>
      </w:r>
      <w:bookmarkEnd w:id="39"/>
      <w:bookmarkEnd w:id="40"/>
    </w:p>
    <w:p>
      <w:pPr>
        <w:numPr>
          <w:ilvl w:val="0"/>
          <w:numId w:val="8"/>
        </w:numPr>
        <w:spacing w:line="360" w:lineRule="auto"/>
        <w:ind w:firstLine="643" w:firstLineChars="200"/>
        <w:outlineLvl w:val="1"/>
        <w:rPr>
          <w:rFonts w:hint="default" w:ascii="Times New Roman" w:hAnsi="Times New Roman" w:eastAsia="宋体" w:cs="Times New Roman"/>
          <w:b/>
          <w:bCs/>
          <w:sz w:val="32"/>
          <w:szCs w:val="32"/>
          <w:highlight w:val="none"/>
        </w:rPr>
      </w:pPr>
      <w:bookmarkStart w:id="41" w:name="_Toc26666"/>
      <w:r>
        <w:rPr>
          <w:rFonts w:hint="default" w:ascii="Times New Roman" w:hAnsi="Times New Roman" w:eastAsia="宋体" w:cs="Times New Roman"/>
          <w:b/>
          <w:bCs/>
          <w:sz w:val="32"/>
          <w:szCs w:val="32"/>
          <w:highlight w:val="none"/>
        </w:rPr>
        <w:t>主要绩效</w:t>
      </w:r>
      <w:bookmarkEnd w:id="41"/>
    </w:p>
    <w:p>
      <w:pPr>
        <w:spacing w:line="360" w:lineRule="auto"/>
        <w:ind w:firstLine="640" w:firstLineChars="200"/>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评价结果表明，</w:t>
      </w:r>
      <w:r>
        <w:rPr>
          <w:rFonts w:hint="eastAsia" w:cs="Times New Roman"/>
          <w:sz w:val="32"/>
          <w:szCs w:val="32"/>
          <w:highlight w:val="none"/>
          <w:lang w:eastAsia="zh-CN"/>
        </w:rPr>
        <w:t>双鸭山市民政局养老机构服务能力提升项目</w:t>
      </w:r>
      <w:r>
        <w:rPr>
          <w:rFonts w:hint="default" w:ascii="Times New Roman" w:hAnsi="Times New Roman" w:eastAsia="宋体" w:cs="Times New Roman"/>
          <w:sz w:val="32"/>
          <w:szCs w:val="32"/>
          <w:highlight w:val="none"/>
        </w:rPr>
        <w:t>的资金</w:t>
      </w:r>
      <w:r>
        <w:rPr>
          <w:rFonts w:hint="eastAsia" w:cs="Times New Roman"/>
          <w:sz w:val="32"/>
          <w:szCs w:val="32"/>
          <w:highlight w:val="none"/>
          <w:lang w:val="en-US" w:eastAsia="zh-CN"/>
        </w:rPr>
        <w:t>使用</w:t>
      </w:r>
      <w:r>
        <w:rPr>
          <w:rFonts w:hint="default" w:ascii="Times New Roman" w:hAnsi="Times New Roman" w:eastAsia="宋体" w:cs="Times New Roman"/>
          <w:sz w:val="32"/>
          <w:szCs w:val="32"/>
          <w:highlight w:val="none"/>
        </w:rPr>
        <w:t>基本达到了预期效果，项目取得的主要绩效集中反映在以下几方面：</w:t>
      </w:r>
    </w:p>
    <w:p>
      <w:pPr>
        <w:spacing w:line="360" w:lineRule="auto"/>
        <w:ind w:firstLine="640" w:firstLineChars="200"/>
        <w:rPr>
          <w:rFonts w:hint="eastAsia" w:cs="Times New Roman"/>
          <w:sz w:val="32"/>
          <w:szCs w:val="32"/>
          <w:highlight w:val="none"/>
          <w:lang w:val="en-US" w:eastAsia="zh-CN"/>
        </w:rPr>
      </w:pPr>
      <w:r>
        <w:rPr>
          <w:rFonts w:hint="eastAsia" w:cs="Times New Roman"/>
          <w:sz w:val="32"/>
          <w:szCs w:val="32"/>
          <w:highlight w:val="none"/>
          <w:lang w:val="en-US" w:eastAsia="zh-CN"/>
        </w:rPr>
        <w:t>完成了双鸭山市第一社会福利院院内包含家园楼(六层，建筑面积7000平方米)、三无楼(三层，建筑面积4400平方米),主要建设内容包括：家园楼、三无楼内外墙粉刷；更换217个房间门，更换地板2100平方米；更换家园楼阳光大厅225平方米玻璃顶；更换三无楼屋面彩钢瓦300平方米；维修室外采暖地沟250米；水暖、给排水改造；锅炉改造；场区铺设沥青路面9500平方米；场区绿化11500平方米；购置安装网络全覆盖设备、监控设备。</w:t>
      </w:r>
    </w:p>
    <w:p>
      <w:pPr>
        <w:spacing w:line="360" w:lineRule="auto"/>
        <w:ind w:firstLine="640" w:firstLineChars="200"/>
        <w:rPr>
          <w:rFonts w:hint="eastAsia" w:cs="Times New Roman"/>
          <w:sz w:val="32"/>
          <w:szCs w:val="32"/>
          <w:highlight w:val="none"/>
          <w:lang w:val="en-US" w:eastAsia="zh-CN"/>
        </w:rPr>
      </w:pPr>
      <w:r>
        <w:rPr>
          <w:rFonts w:hint="eastAsia" w:cs="Times New Roman"/>
          <w:sz w:val="32"/>
          <w:szCs w:val="32"/>
          <w:highlight w:val="none"/>
          <w:lang w:val="en-US" w:eastAsia="zh-CN"/>
        </w:rPr>
        <w:t>双鸭山市第二社会福利院，总建筑面积12000平方米，主要建设内容包括：内墙面粉刷，更换462扇窗户及楼内电线线路；一楼活动大厅室外屋顶685平方米铺设彩钢瓦；多功能活动厅、两个小阳光厅(1048平方米)室外屋面维修，屋顶球形网架除锈、加固；更换820平方米活动场地塑胶地面；更换院内路灯；院内道路无障碍处理；购置净水器主设备1,分机13台；购置安装网络全覆盖设备、监控设备；</w:t>
      </w:r>
    </w:p>
    <w:p>
      <w:pPr>
        <w:spacing w:line="360" w:lineRule="auto"/>
        <w:ind w:firstLine="640" w:firstLineChars="200"/>
        <w:rPr>
          <w:rFonts w:hint="default" w:ascii="Times New Roman" w:hAnsi="Times New Roman" w:eastAsia="宋体" w:cs="Times New Roman"/>
          <w:sz w:val="32"/>
          <w:szCs w:val="32"/>
          <w:highlight w:val="none"/>
          <w:lang w:val="en-US" w:eastAsia="zh-CN"/>
        </w:rPr>
      </w:pPr>
      <w:r>
        <w:rPr>
          <w:rFonts w:hint="eastAsia" w:cs="Times New Roman"/>
          <w:sz w:val="32"/>
          <w:szCs w:val="32"/>
          <w:highlight w:val="none"/>
          <w:lang w:val="en-US" w:eastAsia="zh-CN"/>
        </w:rPr>
        <w:t>双鸭山市第三社会福利院：占地面积30000平方米，院内包含有3栋公寓(一期公寓5层，建筑面积1939平方米；二期公寓3层，建筑面积3108平方米；三期公寓4层，建筑面积2898平方米),主要建设内容包括：3栋公寓楼消防设施改造、外墙粉刷、更新楼内供电线路；一期公寓楼消防设施改造，安装室外电梯，二期公寓楼一楼(1479平方米)室内墙面翻新，室外增设740米排水管道及12眼沉井，一楼和阳光连廊铺设400平方米塑胶地面；庭院绿化面积1800平方米；铺沥青路面6630平方米，购置大型洗衣设备8台和饮水设备13台；购置安装网络、监控设备</w:t>
      </w:r>
      <w:r>
        <w:rPr>
          <w:rFonts w:hint="default" w:ascii="Times New Roman" w:hAnsi="Times New Roman" w:eastAsia="宋体" w:cs="Times New Roman"/>
          <w:sz w:val="32"/>
          <w:szCs w:val="32"/>
          <w:highlight w:val="none"/>
          <w:lang w:val="en-US" w:eastAsia="zh-CN"/>
        </w:rPr>
        <w:t>。</w:t>
      </w:r>
    </w:p>
    <w:p>
      <w:pPr>
        <w:numPr>
          <w:ilvl w:val="0"/>
          <w:numId w:val="8"/>
        </w:numPr>
        <w:spacing w:line="360" w:lineRule="auto"/>
        <w:ind w:firstLine="643" w:firstLineChars="200"/>
        <w:outlineLvl w:val="1"/>
        <w:rPr>
          <w:rFonts w:hint="default" w:ascii="Times New Roman" w:hAnsi="Times New Roman" w:eastAsia="宋体" w:cs="Times New Roman"/>
          <w:b/>
          <w:bCs/>
          <w:sz w:val="32"/>
          <w:szCs w:val="32"/>
          <w:highlight w:val="none"/>
          <w:lang w:val="en-US" w:eastAsia="zh-CN"/>
        </w:rPr>
      </w:pPr>
      <w:r>
        <w:rPr>
          <w:rFonts w:hint="default" w:ascii="Times New Roman" w:hAnsi="Times New Roman" w:eastAsia="宋体" w:cs="Times New Roman"/>
          <w:b/>
          <w:bCs/>
          <w:sz w:val="32"/>
          <w:szCs w:val="32"/>
          <w:highlight w:val="none"/>
        </w:rPr>
        <w:t>评价结论</w:t>
      </w:r>
      <w:r>
        <w:rPr>
          <w:rFonts w:hint="default" w:ascii="Times New Roman" w:hAnsi="Times New Roman" w:eastAsia="宋体" w:cs="Times New Roman"/>
          <w:b/>
          <w:bCs/>
          <w:sz w:val="32"/>
          <w:szCs w:val="32"/>
          <w:highlight w:val="none"/>
          <w:lang w:val="en-US" w:eastAsia="zh-CN"/>
        </w:rPr>
        <w:t xml:space="preserve">  </w:t>
      </w:r>
    </w:p>
    <w:p>
      <w:pPr>
        <w:numPr>
          <w:ilvl w:val="0"/>
          <w:numId w:val="9"/>
        </w:numPr>
        <w:spacing w:line="360" w:lineRule="auto"/>
        <w:ind w:left="0" w:leftChars="0" w:firstLine="643" w:firstLineChars="200"/>
        <w:outlineLvl w:val="9"/>
        <w:rPr>
          <w:rFonts w:hint="default" w:ascii="Times New Roman" w:hAnsi="Times New Roman" w:eastAsia="宋体" w:cs="Times New Roman"/>
          <w:b/>
          <w:bCs/>
          <w:sz w:val="32"/>
          <w:szCs w:val="32"/>
          <w:highlight w:val="none"/>
        </w:rPr>
      </w:pPr>
      <w:bookmarkStart w:id="42" w:name="_Toc12890"/>
      <w:bookmarkStart w:id="43" w:name="_Toc20302"/>
      <w:r>
        <w:rPr>
          <w:rFonts w:hint="default" w:ascii="Times New Roman" w:hAnsi="Times New Roman" w:eastAsia="宋体" w:cs="Times New Roman"/>
          <w:b/>
          <w:bCs/>
          <w:sz w:val="32"/>
          <w:szCs w:val="32"/>
          <w:highlight w:val="none"/>
        </w:rPr>
        <w:t>综合评价结论（附相关评分表）</w:t>
      </w:r>
      <w:bookmarkEnd w:id="42"/>
      <w:bookmarkEnd w:id="43"/>
    </w:p>
    <w:p>
      <w:pPr>
        <w:pStyle w:val="14"/>
        <w:widowControl w:val="0"/>
        <w:spacing w:line="360" w:lineRule="auto"/>
        <w:ind w:left="640"/>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评价得分绩效等级</w:t>
      </w:r>
    </w:p>
    <w:p>
      <w:pPr>
        <w:pStyle w:val="14"/>
        <w:widowControl w:val="0"/>
        <w:spacing w:line="360" w:lineRule="auto"/>
        <w:ind w:firstLine="640" w:firstLineChars="200"/>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按照《黑龙江省财政厅关于开展2020年度省级项目（专项）支出部门评价工作的通知》（黑财监〔2021〕17号）规定，根据评价得分，评价结果等级划分为四档：90（含）-100分为优、80（含）-90分为良、60（含）-80分为中、60分以下为差。</w:t>
      </w:r>
    </w:p>
    <w:p>
      <w:pPr>
        <w:pStyle w:val="14"/>
        <w:widowControl w:val="0"/>
        <w:spacing w:line="360" w:lineRule="auto"/>
        <w:jc w:val="center"/>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评价得分绩效等级表</w:t>
      </w:r>
    </w:p>
    <w:tbl>
      <w:tblPr>
        <w:tblStyle w:val="11"/>
        <w:tblW w:w="4998" w:type="pct"/>
        <w:tblInd w:w="0" w:type="dxa"/>
        <w:tblLayout w:type="autofit"/>
        <w:tblCellMar>
          <w:top w:w="0" w:type="dxa"/>
          <w:left w:w="0" w:type="dxa"/>
          <w:bottom w:w="0" w:type="dxa"/>
          <w:right w:w="0" w:type="dxa"/>
        </w:tblCellMar>
      </w:tblPr>
      <w:tblGrid>
        <w:gridCol w:w="1367"/>
        <w:gridCol w:w="2329"/>
        <w:gridCol w:w="2155"/>
        <w:gridCol w:w="2155"/>
        <w:gridCol w:w="1369"/>
      </w:tblGrid>
      <w:tr>
        <w:tblPrEx>
          <w:tblCellMar>
            <w:top w:w="0" w:type="dxa"/>
            <w:left w:w="0" w:type="dxa"/>
            <w:bottom w:w="0" w:type="dxa"/>
            <w:right w:w="0" w:type="dxa"/>
          </w:tblCellMar>
        </w:tblPrEx>
        <w:trPr>
          <w:trHeight w:val="649" w:hRule="atLeast"/>
        </w:trPr>
        <w:tc>
          <w:tcPr>
            <w:tcW w:w="729" w:type="pct"/>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spacing w:line="360" w:lineRule="auto"/>
              <w:jc w:val="center"/>
              <w:textAlignment w:val="center"/>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评价得分</w:t>
            </w:r>
          </w:p>
        </w:tc>
        <w:tc>
          <w:tcPr>
            <w:tcW w:w="124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360" w:lineRule="auto"/>
              <w:jc w:val="center"/>
              <w:textAlignment w:val="center"/>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90（含）-100分</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360" w:lineRule="auto"/>
              <w:jc w:val="center"/>
              <w:textAlignment w:val="center"/>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80（含）-90分</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360" w:lineRule="auto"/>
              <w:jc w:val="center"/>
              <w:textAlignment w:val="center"/>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60（含）-80分</w:t>
            </w:r>
          </w:p>
        </w:tc>
        <w:tc>
          <w:tcPr>
            <w:tcW w:w="730" w:type="pct"/>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spacing w:line="360" w:lineRule="auto"/>
              <w:jc w:val="center"/>
              <w:textAlignment w:val="center"/>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60分以下</w:t>
            </w:r>
          </w:p>
        </w:tc>
      </w:tr>
      <w:tr>
        <w:tblPrEx>
          <w:tblCellMar>
            <w:top w:w="0" w:type="dxa"/>
            <w:left w:w="0" w:type="dxa"/>
            <w:bottom w:w="0" w:type="dxa"/>
            <w:right w:w="0" w:type="dxa"/>
          </w:tblCellMar>
        </w:tblPrEx>
        <w:trPr>
          <w:trHeight w:val="649" w:hRule="atLeast"/>
        </w:trPr>
        <w:tc>
          <w:tcPr>
            <w:tcW w:w="729" w:type="pct"/>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spacing w:line="360" w:lineRule="auto"/>
              <w:jc w:val="center"/>
              <w:textAlignment w:val="center"/>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绩效等级</w:t>
            </w:r>
          </w:p>
        </w:tc>
        <w:tc>
          <w:tcPr>
            <w:tcW w:w="124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360" w:lineRule="auto"/>
              <w:jc w:val="center"/>
              <w:textAlignment w:val="center"/>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优</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360" w:lineRule="auto"/>
              <w:jc w:val="center"/>
              <w:textAlignment w:val="center"/>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良</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360" w:lineRule="auto"/>
              <w:jc w:val="center"/>
              <w:textAlignment w:val="center"/>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中</w:t>
            </w:r>
          </w:p>
        </w:tc>
        <w:tc>
          <w:tcPr>
            <w:tcW w:w="730" w:type="pct"/>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spacing w:line="360" w:lineRule="auto"/>
              <w:jc w:val="center"/>
              <w:textAlignment w:val="center"/>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差</w:t>
            </w:r>
          </w:p>
        </w:tc>
      </w:tr>
    </w:tbl>
    <w:p>
      <w:pPr>
        <w:spacing w:line="360" w:lineRule="auto"/>
        <w:ind w:firstLine="640" w:firstLineChars="200"/>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经实施必要评价程序结合现场评价情况，</w:t>
      </w:r>
      <w:r>
        <w:rPr>
          <w:rFonts w:hint="eastAsia" w:cs="Times New Roman"/>
          <w:sz w:val="32"/>
          <w:szCs w:val="32"/>
          <w:highlight w:val="none"/>
          <w:lang w:eastAsia="zh-CN"/>
        </w:rPr>
        <w:t>双鸭山市民政局养老机构服务能力提升项目</w:t>
      </w:r>
      <w:r>
        <w:rPr>
          <w:rFonts w:hint="default" w:ascii="Times New Roman" w:hAnsi="Times New Roman" w:eastAsia="宋体" w:cs="Times New Roman"/>
          <w:sz w:val="32"/>
          <w:szCs w:val="32"/>
          <w:highlight w:val="none"/>
        </w:rPr>
        <w:t>绩效评价综合评价得分</w:t>
      </w:r>
      <w:r>
        <w:rPr>
          <w:rFonts w:hint="eastAsia" w:cs="Times New Roman"/>
          <w:sz w:val="32"/>
          <w:szCs w:val="32"/>
          <w:highlight w:val="none"/>
          <w:lang w:val="en-US" w:eastAsia="zh-CN"/>
        </w:rPr>
        <w:t>85.00</w:t>
      </w:r>
      <w:r>
        <w:rPr>
          <w:rFonts w:hint="default" w:ascii="Times New Roman" w:hAnsi="Times New Roman" w:eastAsia="宋体" w:cs="Times New Roman"/>
          <w:sz w:val="32"/>
          <w:szCs w:val="32"/>
          <w:highlight w:val="none"/>
        </w:rPr>
        <w:t>分，对应级别“</w:t>
      </w:r>
      <w:r>
        <w:rPr>
          <w:rFonts w:hint="eastAsia" w:cs="Times New Roman"/>
          <w:sz w:val="32"/>
          <w:szCs w:val="32"/>
          <w:highlight w:val="none"/>
          <w:lang w:val="en-US" w:eastAsia="zh-CN"/>
        </w:rPr>
        <w:t>良</w:t>
      </w:r>
      <w:r>
        <w:rPr>
          <w:rFonts w:hint="default" w:ascii="Times New Roman" w:hAnsi="Times New Roman" w:eastAsia="宋体" w:cs="Times New Roman"/>
          <w:sz w:val="32"/>
          <w:szCs w:val="32"/>
          <w:highlight w:val="none"/>
        </w:rPr>
        <w:t>”。</w:t>
      </w:r>
    </w:p>
    <w:p>
      <w:pPr>
        <w:spacing w:line="360" w:lineRule="auto"/>
        <w:ind w:firstLine="640" w:firstLineChars="200"/>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本次绩效评价工作遵循科学、客观、公正的原则，通过参照评价指标体系，对照相应的评价标准，对</w:t>
      </w:r>
      <w:r>
        <w:rPr>
          <w:rFonts w:hint="default" w:ascii="Times New Roman" w:hAnsi="Times New Roman" w:eastAsia="宋体" w:cs="Times New Roman"/>
          <w:sz w:val="32"/>
          <w:szCs w:val="32"/>
          <w:highlight w:val="none"/>
          <w:lang w:val="en-US" w:eastAsia="zh-CN"/>
        </w:rPr>
        <w:t>项目</w:t>
      </w:r>
      <w:r>
        <w:rPr>
          <w:rFonts w:hint="default" w:ascii="Times New Roman" w:hAnsi="Times New Roman" w:eastAsia="宋体" w:cs="Times New Roman"/>
          <w:sz w:val="32"/>
          <w:szCs w:val="32"/>
          <w:highlight w:val="none"/>
        </w:rPr>
        <w:t>的决策、过程、产出、</w:t>
      </w:r>
      <w:r>
        <w:rPr>
          <w:rFonts w:hint="default" w:ascii="Times New Roman" w:hAnsi="Times New Roman" w:eastAsia="宋体" w:cs="Times New Roman"/>
          <w:sz w:val="32"/>
          <w:szCs w:val="32"/>
          <w:highlight w:val="none"/>
          <w:lang w:eastAsia="zh-CN"/>
        </w:rPr>
        <w:t>效果</w:t>
      </w:r>
      <w:r>
        <w:rPr>
          <w:rFonts w:hint="default" w:ascii="Times New Roman" w:hAnsi="Times New Roman" w:eastAsia="宋体" w:cs="Times New Roman"/>
          <w:sz w:val="32"/>
          <w:szCs w:val="32"/>
          <w:highlight w:val="none"/>
        </w:rPr>
        <w:t>四方面进行综合分析。该项目目标与国家的政策要求、当地发展规划相符，项目目标明确；项目建立组织机构，制定管理制度，资金安排合理；审核流程公开透明，简易准确；项目产出效果基本符合预期要求。</w:t>
      </w:r>
    </w:p>
    <w:p>
      <w:pPr>
        <w:numPr>
          <w:ilvl w:val="0"/>
          <w:numId w:val="8"/>
        </w:numPr>
        <w:spacing w:line="360" w:lineRule="auto"/>
        <w:ind w:firstLine="643" w:firstLineChars="200"/>
        <w:outlineLvl w:val="1"/>
        <w:rPr>
          <w:rFonts w:hint="default" w:ascii="Times New Roman" w:hAnsi="Times New Roman" w:eastAsia="宋体" w:cs="Times New Roman"/>
          <w:b/>
          <w:bCs/>
          <w:sz w:val="32"/>
          <w:szCs w:val="32"/>
          <w:highlight w:val="none"/>
        </w:rPr>
      </w:pPr>
      <w:bookmarkStart w:id="44" w:name="_Toc11061"/>
      <w:bookmarkStart w:id="45" w:name="_Toc24770"/>
      <w:r>
        <w:rPr>
          <w:rFonts w:hint="default" w:ascii="Times New Roman" w:hAnsi="Times New Roman" w:eastAsia="宋体" w:cs="Times New Roman"/>
          <w:b/>
          <w:bCs/>
          <w:sz w:val="32"/>
          <w:szCs w:val="32"/>
          <w:highlight w:val="none"/>
        </w:rPr>
        <w:t>非现场评价情况分析</w:t>
      </w:r>
      <w:bookmarkEnd w:id="44"/>
      <w:bookmarkEnd w:id="45"/>
    </w:p>
    <w:p>
      <w:pPr>
        <w:spacing w:line="360" w:lineRule="auto"/>
        <w:ind w:firstLine="640" w:firstLineChars="200"/>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对</w:t>
      </w:r>
      <w:r>
        <w:rPr>
          <w:rFonts w:hint="eastAsia" w:cs="Times New Roman"/>
          <w:sz w:val="32"/>
          <w:szCs w:val="32"/>
          <w:highlight w:val="none"/>
          <w:lang w:eastAsia="zh-CN"/>
        </w:rPr>
        <w:t>双鸭山市民政局</w:t>
      </w:r>
      <w:r>
        <w:rPr>
          <w:rFonts w:hint="default" w:ascii="Times New Roman" w:hAnsi="Times New Roman" w:eastAsia="宋体" w:cs="Times New Roman"/>
          <w:sz w:val="32"/>
          <w:szCs w:val="32"/>
          <w:highlight w:val="none"/>
        </w:rPr>
        <w:t>提供的资料进行整理、分类和分析，工作组成员进一步计算统计定量指标，对定性指标</w:t>
      </w:r>
      <w:r>
        <w:rPr>
          <w:rFonts w:hint="default" w:ascii="Times New Roman" w:hAnsi="Times New Roman" w:eastAsia="宋体" w:cs="Times New Roman"/>
          <w:sz w:val="32"/>
          <w:szCs w:val="32"/>
          <w:highlight w:val="none"/>
          <w:lang w:eastAsia="zh-CN"/>
        </w:rPr>
        <w:t>做出</w:t>
      </w:r>
      <w:r>
        <w:rPr>
          <w:rFonts w:hint="default" w:ascii="Times New Roman" w:hAnsi="Times New Roman" w:eastAsia="宋体" w:cs="Times New Roman"/>
          <w:sz w:val="32"/>
          <w:szCs w:val="32"/>
          <w:highlight w:val="none"/>
        </w:rPr>
        <w:t>经验判断，并运用相应的评价方法、原则对项目决策、项目管理、项目效益等情况进行非现场评价。召开工作组会议，组织讨论，提出问题、建议和意见，撰写初步评价报告。按绩效评价原则、方法对项目决策、项目管理、项目效益等情况进行非现场评价并打分。</w:t>
      </w:r>
    </w:p>
    <w:p>
      <w:pPr>
        <w:numPr>
          <w:ilvl w:val="0"/>
          <w:numId w:val="8"/>
        </w:numPr>
        <w:spacing w:line="360" w:lineRule="auto"/>
        <w:ind w:firstLine="643" w:firstLineChars="200"/>
        <w:outlineLvl w:val="1"/>
        <w:rPr>
          <w:rFonts w:hint="default" w:ascii="Times New Roman" w:hAnsi="Times New Roman" w:eastAsia="宋体" w:cs="Times New Roman"/>
          <w:b/>
          <w:bCs/>
          <w:sz w:val="32"/>
          <w:szCs w:val="32"/>
          <w:highlight w:val="none"/>
        </w:rPr>
      </w:pPr>
      <w:bookmarkStart w:id="46" w:name="_Toc430"/>
      <w:bookmarkStart w:id="47" w:name="_Toc30832"/>
      <w:r>
        <w:rPr>
          <w:rFonts w:hint="default" w:ascii="Times New Roman" w:hAnsi="Times New Roman" w:eastAsia="宋体" w:cs="Times New Roman"/>
          <w:b/>
          <w:bCs/>
          <w:sz w:val="32"/>
          <w:szCs w:val="32"/>
          <w:highlight w:val="none"/>
        </w:rPr>
        <w:t>现场评价情况分析</w:t>
      </w:r>
      <w:bookmarkEnd w:id="46"/>
      <w:bookmarkEnd w:id="47"/>
    </w:p>
    <w:p>
      <w:pPr>
        <w:spacing w:line="360" w:lineRule="auto"/>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 xml:space="preserve">    在现场评价中，为使评价结果更具有科学性，综合考虑项目实施情况、资金落实情况、项目工作量等因素，</w:t>
      </w:r>
      <w:r>
        <w:rPr>
          <w:rFonts w:hint="default" w:ascii="Times New Roman" w:hAnsi="Times New Roman" w:eastAsia="宋体" w:cs="Times New Roman"/>
          <w:sz w:val="32"/>
          <w:szCs w:val="32"/>
          <w:highlight w:val="none"/>
          <w:lang w:val="en-US" w:eastAsia="zh-CN"/>
        </w:rPr>
        <w:t>对项目单位</w:t>
      </w:r>
      <w:r>
        <w:rPr>
          <w:rFonts w:hint="default" w:ascii="Times New Roman" w:hAnsi="Times New Roman" w:eastAsia="宋体" w:cs="Times New Roman"/>
          <w:sz w:val="32"/>
          <w:szCs w:val="32"/>
          <w:highlight w:val="none"/>
        </w:rPr>
        <w:t>进行现场评价。对资金到位、资金使用等情况进行现场核实。按绩效评价原则、方法对项目决策、项目管理、项目效益等情况进行现场评价并打分。</w:t>
      </w:r>
    </w:p>
    <w:p>
      <w:pPr>
        <w:numPr>
          <w:ilvl w:val="0"/>
          <w:numId w:val="8"/>
        </w:numPr>
        <w:spacing w:line="360" w:lineRule="auto"/>
        <w:ind w:firstLine="643" w:firstLineChars="200"/>
        <w:outlineLvl w:val="1"/>
        <w:rPr>
          <w:rFonts w:hint="default" w:ascii="Times New Roman" w:hAnsi="Times New Roman" w:eastAsia="宋体" w:cs="Times New Roman"/>
          <w:b/>
          <w:bCs/>
          <w:sz w:val="32"/>
          <w:szCs w:val="32"/>
          <w:highlight w:val="none"/>
        </w:rPr>
      </w:pPr>
      <w:bookmarkStart w:id="48" w:name="_Toc3148"/>
      <w:bookmarkStart w:id="49" w:name="_Toc1413"/>
      <w:r>
        <w:rPr>
          <w:rFonts w:hint="default" w:ascii="Times New Roman" w:hAnsi="Times New Roman" w:eastAsia="宋体" w:cs="Times New Roman"/>
          <w:b/>
          <w:bCs/>
          <w:sz w:val="32"/>
          <w:szCs w:val="32"/>
          <w:highlight w:val="none"/>
        </w:rPr>
        <w:t>分项评价得分及结论</w:t>
      </w:r>
      <w:bookmarkEnd w:id="48"/>
      <w:bookmarkEnd w:id="49"/>
    </w:p>
    <w:p>
      <w:pPr>
        <w:spacing w:line="360" w:lineRule="auto"/>
        <w:ind w:firstLine="640" w:firstLineChars="200"/>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对采集的数据资料进行复核汇总、分类整理和综合分析。按照设立的评价指标、标准、权重、方法实施评价，形成评价结论并打分。</w:t>
      </w:r>
    </w:p>
    <w:p>
      <w:pPr>
        <w:spacing w:line="360" w:lineRule="auto"/>
        <w:ind w:firstLine="643" w:firstLineChars="200"/>
        <w:outlineLvl w:val="0"/>
        <w:rPr>
          <w:rFonts w:hint="default" w:ascii="Times New Roman" w:hAnsi="Times New Roman" w:eastAsia="宋体" w:cs="Times New Roman"/>
          <w:b/>
          <w:bCs/>
          <w:sz w:val="32"/>
          <w:szCs w:val="32"/>
          <w:highlight w:val="none"/>
        </w:rPr>
      </w:pPr>
      <w:bookmarkStart w:id="50" w:name="_Toc21214"/>
      <w:bookmarkStart w:id="51" w:name="_Toc13634"/>
      <w:r>
        <w:rPr>
          <w:rFonts w:hint="default" w:ascii="Times New Roman" w:hAnsi="Times New Roman" w:eastAsia="宋体" w:cs="Times New Roman"/>
          <w:b/>
          <w:bCs/>
          <w:sz w:val="32"/>
          <w:szCs w:val="32"/>
          <w:highlight w:val="none"/>
        </w:rPr>
        <w:t>四、绩效评价指标分析</w:t>
      </w:r>
      <w:bookmarkEnd w:id="50"/>
      <w:bookmarkEnd w:id="51"/>
    </w:p>
    <w:p>
      <w:pPr>
        <w:spacing w:line="360" w:lineRule="auto"/>
        <w:ind w:firstLine="640" w:firstLineChars="200"/>
        <w:rPr>
          <w:rFonts w:hint="default" w:ascii="Times New Roman" w:hAnsi="Times New Roman" w:eastAsia="宋体" w:cs="Times New Roman"/>
          <w:sz w:val="32"/>
          <w:szCs w:val="32"/>
          <w:highlight w:val="none"/>
          <w:lang w:val="en-US" w:eastAsia="zh-CN"/>
        </w:rPr>
      </w:pPr>
      <w:r>
        <w:rPr>
          <w:rFonts w:hint="default" w:ascii="Times New Roman" w:hAnsi="Times New Roman" w:eastAsia="宋体" w:cs="Times New Roman"/>
          <w:sz w:val="32"/>
          <w:szCs w:val="32"/>
          <w:highlight w:val="none"/>
        </w:rPr>
        <w:t>本次绩效评价指标总标准分值为100分。绩效评价指标体系共设立了三级，其中一级指标4个：决策、管理、产出、效果；二级指标13个：项目决策、绩效目标、资金投入、预算管理、资金管理、资产管理、偿债风险防控、监管有效性、产出数量、产出质量、产出时效、实施效果、满意度；三级指标26个。</w:t>
      </w:r>
      <w:r>
        <w:rPr>
          <w:rFonts w:hint="eastAsia" w:ascii="Times New Roman" w:hAnsi="Times New Roman" w:cs="Times New Roman"/>
          <w:sz w:val="32"/>
          <w:szCs w:val="32"/>
          <w:highlight w:val="none"/>
          <w:lang w:val="en-US" w:eastAsia="zh-CN"/>
        </w:rPr>
        <w:t>项目绩效评价综合得分为</w:t>
      </w:r>
      <w:r>
        <w:rPr>
          <w:rFonts w:hint="eastAsia" w:cs="Times New Roman"/>
          <w:sz w:val="32"/>
          <w:szCs w:val="32"/>
          <w:highlight w:val="none"/>
          <w:lang w:val="en-US" w:eastAsia="zh-CN"/>
        </w:rPr>
        <w:t>80.00</w:t>
      </w:r>
      <w:r>
        <w:rPr>
          <w:rFonts w:hint="eastAsia" w:ascii="Times New Roman" w:hAnsi="Times New Roman" w:cs="Times New Roman"/>
          <w:sz w:val="32"/>
          <w:szCs w:val="32"/>
          <w:highlight w:val="none"/>
          <w:lang w:val="en-US" w:eastAsia="zh-CN"/>
        </w:rPr>
        <w:t>分。扣分项如下：</w:t>
      </w:r>
    </w:p>
    <w:p>
      <w:pPr>
        <w:numPr>
          <w:ilvl w:val="0"/>
          <w:numId w:val="10"/>
        </w:numPr>
        <w:spacing w:line="360" w:lineRule="auto"/>
        <w:ind w:left="0" w:leftChars="0" w:firstLine="640" w:firstLineChars="200"/>
        <w:rPr>
          <w:rFonts w:hint="default" w:ascii="Times New Roman" w:hAnsi="Times New Roman" w:eastAsia="宋体" w:cs="Times New Roman"/>
          <w:sz w:val="32"/>
          <w:szCs w:val="32"/>
          <w:highlight w:val="none"/>
          <w:lang w:val="en-US" w:eastAsia="zh-CN"/>
        </w:rPr>
      </w:pPr>
      <w:r>
        <w:rPr>
          <w:rFonts w:hint="eastAsia" w:cs="Times New Roman"/>
          <w:sz w:val="32"/>
          <w:szCs w:val="32"/>
          <w:highlight w:val="none"/>
          <w:lang w:val="en-US" w:eastAsia="zh-CN"/>
        </w:rPr>
        <w:t>项目决策</w:t>
      </w:r>
      <w:r>
        <w:rPr>
          <w:rFonts w:hint="eastAsia" w:ascii="Times New Roman" w:hAnsi="Times New Roman" w:eastAsia="宋体" w:cs="Times New Roman"/>
          <w:sz w:val="32"/>
          <w:szCs w:val="32"/>
          <w:highlight w:val="none"/>
          <w:lang w:val="en-US" w:eastAsia="zh-CN"/>
        </w:rPr>
        <w:t>指标中，</w:t>
      </w:r>
      <w:r>
        <w:rPr>
          <w:rFonts w:hint="eastAsia" w:cs="Times New Roman"/>
          <w:sz w:val="32"/>
          <w:szCs w:val="32"/>
          <w:highlight w:val="none"/>
          <w:lang w:val="en-US" w:eastAsia="zh-CN"/>
        </w:rPr>
        <w:t>二</w:t>
      </w:r>
      <w:r>
        <w:rPr>
          <w:rFonts w:hint="eastAsia" w:ascii="Times New Roman" w:hAnsi="Times New Roman" w:eastAsia="宋体" w:cs="Times New Roman"/>
          <w:sz w:val="32"/>
          <w:szCs w:val="32"/>
          <w:highlight w:val="none"/>
          <w:lang w:val="en-US" w:eastAsia="zh-CN"/>
        </w:rPr>
        <w:t>级指标</w:t>
      </w:r>
      <w:r>
        <w:rPr>
          <w:rFonts w:hint="eastAsia" w:cs="Times New Roman"/>
          <w:sz w:val="32"/>
          <w:szCs w:val="32"/>
          <w:highlight w:val="none"/>
          <w:lang w:val="en-US" w:eastAsia="zh-CN"/>
        </w:rPr>
        <w:t>绩效目标</w:t>
      </w:r>
      <w:r>
        <w:rPr>
          <w:rFonts w:hint="eastAsia" w:ascii="Times New Roman" w:hAnsi="Times New Roman" w:eastAsia="宋体" w:cs="Times New Roman"/>
          <w:sz w:val="32"/>
          <w:szCs w:val="32"/>
          <w:highlight w:val="none"/>
          <w:lang w:val="en-US" w:eastAsia="zh-CN"/>
        </w:rPr>
        <w:t>满分</w:t>
      </w:r>
      <w:r>
        <w:rPr>
          <w:rFonts w:hint="eastAsia" w:cs="Times New Roman"/>
          <w:sz w:val="32"/>
          <w:szCs w:val="32"/>
          <w:highlight w:val="none"/>
          <w:lang w:val="en-US" w:eastAsia="zh-CN"/>
        </w:rPr>
        <w:t>6</w:t>
      </w:r>
      <w:r>
        <w:rPr>
          <w:rFonts w:hint="eastAsia" w:ascii="Times New Roman" w:hAnsi="Times New Roman" w:eastAsia="宋体" w:cs="Times New Roman"/>
          <w:sz w:val="32"/>
          <w:szCs w:val="32"/>
          <w:highlight w:val="none"/>
          <w:lang w:val="en-US" w:eastAsia="zh-CN"/>
        </w:rPr>
        <w:t>分；本项目得分</w:t>
      </w:r>
      <w:r>
        <w:rPr>
          <w:rFonts w:hint="eastAsia" w:cs="Times New Roman"/>
          <w:sz w:val="32"/>
          <w:szCs w:val="32"/>
          <w:highlight w:val="none"/>
          <w:lang w:val="en-US" w:eastAsia="zh-CN"/>
        </w:rPr>
        <w:t>0</w:t>
      </w:r>
      <w:r>
        <w:rPr>
          <w:rFonts w:hint="eastAsia" w:ascii="Times New Roman" w:hAnsi="Times New Roman" w:eastAsia="宋体" w:cs="Times New Roman"/>
          <w:sz w:val="32"/>
          <w:szCs w:val="32"/>
          <w:highlight w:val="none"/>
          <w:lang w:val="en-US" w:eastAsia="zh-CN"/>
        </w:rPr>
        <w:t>分；扣分原因主要</w:t>
      </w:r>
      <w:r>
        <w:rPr>
          <w:rFonts w:hint="eastAsia" w:ascii="Times New Roman" w:hAnsi="Times New Roman" w:cs="Times New Roman"/>
          <w:sz w:val="32"/>
          <w:szCs w:val="32"/>
          <w:highlight w:val="none"/>
          <w:lang w:val="en-US" w:eastAsia="zh-CN"/>
        </w:rPr>
        <w:t>为</w:t>
      </w:r>
      <w:r>
        <w:rPr>
          <w:rFonts w:hint="eastAsia" w:ascii="Times New Roman" w:hAnsi="Times New Roman" w:eastAsia="宋体" w:cs="Times New Roman"/>
          <w:sz w:val="32"/>
          <w:szCs w:val="32"/>
          <w:highlight w:val="none"/>
          <w:lang w:val="en-US" w:eastAsia="zh-CN"/>
        </w:rPr>
        <w:t>项目建设单位</w:t>
      </w:r>
      <w:r>
        <w:rPr>
          <w:rFonts w:hint="eastAsia" w:cs="Times New Roman"/>
          <w:sz w:val="32"/>
          <w:szCs w:val="32"/>
          <w:highlight w:val="none"/>
          <w:lang w:val="en-US" w:eastAsia="zh-CN"/>
        </w:rPr>
        <w:t>为</w:t>
      </w:r>
      <w:r>
        <w:rPr>
          <w:rFonts w:hint="eastAsia" w:ascii="Times New Roman" w:hAnsi="Times New Roman" w:eastAsia="宋体" w:cs="Times New Roman"/>
          <w:sz w:val="32"/>
          <w:szCs w:val="32"/>
          <w:highlight w:val="none"/>
          <w:lang w:val="en-US" w:eastAsia="zh-CN"/>
        </w:rPr>
        <w:t>根据项目情况设立项目整体绩效目标表</w:t>
      </w:r>
      <w:r>
        <w:rPr>
          <w:rFonts w:hint="eastAsia" w:cs="Times New Roman"/>
          <w:sz w:val="32"/>
          <w:szCs w:val="32"/>
          <w:highlight w:val="none"/>
          <w:lang w:val="en-US" w:eastAsia="zh-CN"/>
        </w:rPr>
        <w:t>；且未展开绩效自评</w:t>
      </w:r>
      <w:r>
        <w:rPr>
          <w:rFonts w:hint="eastAsia" w:ascii="Times New Roman" w:hAnsi="Times New Roman" w:eastAsia="宋体" w:cs="Times New Roman"/>
          <w:sz w:val="32"/>
          <w:szCs w:val="32"/>
          <w:highlight w:val="none"/>
          <w:lang w:val="en-US" w:eastAsia="zh-CN"/>
        </w:rPr>
        <w:t>。</w:t>
      </w:r>
    </w:p>
    <w:p>
      <w:pPr>
        <w:numPr>
          <w:ilvl w:val="0"/>
          <w:numId w:val="10"/>
        </w:numPr>
        <w:spacing w:line="360" w:lineRule="auto"/>
        <w:ind w:left="0" w:leftChars="0" w:firstLine="640" w:firstLineChars="200"/>
        <w:rPr>
          <w:rFonts w:hint="default" w:cs="Times New Roman"/>
          <w:sz w:val="32"/>
          <w:szCs w:val="32"/>
          <w:highlight w:val="none"/>
          <w:lang w:val="en-US" w:eastAsia="zh-CN"/>
        </w:rPr>
      </w:pPr>
      <w:r>
        <w:rPr>
          <w:rFonts w:hint="eastAsia" w:cs="Times New Roman"/>
          <w:sz w:val="32"/>
          <w:szCs w:val="32"/>
          <w:highlight w:val="none"/>
          <w:lang w:val="en-US" w:eastAsia="zh-CN"/>
        </w:rPr>
        <w:t>项目管理指标中，三级指标年度收支平衡满分3分；本项目得分0分；扣分原因主要为每年末息前税后净现金流不稳定；每年末息前税后净现金流收入不能反映为政府性基金预算收入或专项收入；每年末息前税后净现金流不能覆盖当年还本付息资金。自项目竣工之日起，截至目前，项目收益无法覆盖债券利息。</w:t>
      </w:r>
    </w:p>
    <w:p>
      <w:pPr>
        <w:numPr>
          <w:ilvl w:val="0"/>
          <w:numId w:val="10"/>
        </w:numPr>
        <w:spacing w:line="360" w:lineRule="auto"/>
        <w:ind w:left="0" w:leftChars="0" w:firstLine="640" w:firstLineChars="200"/>
        <w:rPr>
          <w:rFonts w:hint="default" w:cs="Times New Roman"/>
          <w:sz w:val="32"/>
          <w:szCs w:val="32"/>
          <w:highlight w:val="none"/>
          <w:lang w:val="en-US" w:eastAsia="zh-CN"/>
        </w:rPr>
      </w:pPr>
      <w:r>
        <w:rPr>
          <w:rFonts w:hint="eastAsia" w:cs="Times New Roman"/>
          <w:sz w:val="32"/>
          <w:szCs w:val="32"/>
          <w:highlight w:val="none"/>
          <w:lang w:val="en-US" w:eastAsia="zh-CN"/>
        </w:rPr>
        <w:t>项目管理指标中，三级指标还本付息满分2分；本项目得分1分；扣分原因主要为项目运营期每年应还专项债利息51.6万元，运营期建设单位未偿还专项债利息，未见还款凭证。</w:t>
      </w:r>
    </w:p>
    <w:p>
      <w:pPr>
        <w:numPr>
          <w:ilvl w:val="0"/>
          <w:numId w:val="10"/>
        </w:numPr>
        <w:spacing w:line="360" w:lineRule="auto"/>
        <w:ind w:left="0" w:leftChars="0" w:firstLine="640" w:firstLineChars="200"/>
        <w:rPr>
          <w:rFonts w:hint="default" w:cs="Times New Roman"/>
          <w:sz w:val="32"/>
          <w:szCs w:val="32"/>
          <w:highlight w:val="none"/>
          <w:lang w:val="en-US" w:eastAsia="zh-CN"/>
        </w:rPr>
      </w:pPr>
      <w:r>
        <w:rPr>
          <w:rFonts w:hint="eastAsia" w:cs="Times New Roman"/>
          <w:sz w:val="32"/>
          <w:szCs w:val="32"/>
          <w:highlight w:val="none"/>
          <w:lang w:val="en-US" w:eastAsia="zh-CN"/>
        </w:rPr>
        <w:t>产出指标中，三级指标完成及时性满分10分；本项目得分5分；扣分原因主要为项目计划完成时间为2021年12月；项目验收时间为2022年11月11日。由于2022年疫情反复影响，项目进度滞后。</w:t>
      </w:r>
    </w:p>
    <w:p>
      <w:pPr>
        <w:spacing w:line="360" w:lineRule="auto"/>
        <w:ind w:firstLine="643" w:firstLineChars="200"/>
        <w:outlineLvl w:val="0"/>
        <w:rPr>
          <w:rFonts w:hint="default" w:ascii="Times New Roman" w:hAnsi="Times New Roman" w:eastAsia="宋体" w:cs="Times New Roman"/>
          <w:b/>
          <w:bCs/>
          <w:sz w:val="32"/>
          <w:szCs w:val="32"/>
          <w:highlight w:val="none"/>
        </w:rPr>
      </w:pPr>
      <w:bookmarkStart w:id="52" w:name="_Toc31512"/>
      <w:bookmarkStart w:id="53" w:name="_Toc1559"/>
      <w:r>
        <w:rPr>
          <w:rFonts w:hint="default" w:ascii="Times New Roman" w:hAnsi="Times New Roman" w:eastAsia="宋体" w:cs="Times New Roman"/>
          <w:b/>
          <w:bCs/>
          <w:sz w:val="32"/>
          <w:szCs w:val="32"/>
          <w:highlight w:val="none"/>
        </w:rPr>
        <w:t>五、项目主要经验及做法</w:t>
      </w:r>
      <w:bookmarkEnd w:id="52"/>
      <w:bookmarkEnd w:id="53"/>
    </w:p>
    <w:p>
      <w:pPr>
        <w:numPr>
          <w:ilvl w:val="0"/>
          <w:numId w:val="11"/>
        </w:numPr>
        <w:spacing w:line="360" w:lineRule="auto"/>
        <w:ind w:left="0" w:leftChars="0" w:firstLine="420" w:firstLineChars="0"/>
        <w:outlineLvl w:val="1"/>
        <w:rPr>
          <w:rFonts w:hint="default" w:ascii="Times New Roman" w:hAnsi="Times New Roman" w:eastAsia="宋体" w:cs="Times New Roman"/>
          <w:b/>
          <w:bCs/>
          <w:sz w:val="32"/>
          <w:szCs w:val="32"/>
          <w:highlight w:val="none"/>
          <w:lang w:val="en-US" w:eastAsia="zh-CN"/>
        </w:rPr>
      </w:pPr>
      <w:bookmarkStart w:id="54" w:name="_Toc17997"/>
      <w:r>
        <w:rPr>
          <w:rFonts w:hint="default" w:ascii="Times New Roman" w:hAnsi="Times New Roman" w:eastAsia="宋体" w:cs="Times New Roman"/>
          <w:b/>
          <w:bCs/>
          <w:sz w:val="32"/>
          <w:szCs w:val="32"/>
          <w:highlight w:val="none"/>
          <w:lang w:val="en-US" w:eastAsia="zh-CN"/>
        </w:rPr>
        <w:t>完成质量</w:t>
      </w:r>
      <w:bookmarkEnd w:id="54"/>
    </w:p>
    <w:p>
      <w:pPr>
        <w:spacing w:line="360" w:lineRule="auto"/>
        <w:ind w:firstLine="640" w:firstLineChars="200"/>
        <w:rPr>
          <w:rFonts w:hint="default" w:ascii="Times New Roman" w:hAnsi="Times New Roman" w:eastAsia="宋体" w:cs="Times New Roman"/>
          <w:sz w:val="32"/>
          <w:szCs w:val="32"/>
          <w:highlight w:val="none"/>
          <w:lang w:val="en-US" w:eastAsia="zh-CN"/>
        </w:rPr>
      </w:pPr>
      <w:r>
        <w:rPr>
          <w:rFonts w:hint="default" w:ascii="Times New Roman" w:hAnsi="Times New Roman" w:eastAsia="宋体" w:cs="Times New Roman"/>
          <w:sz w:val="32"/>
          <w:szCs w:val="32"/>
          <w:highlight w:val="none"/>
        </w:rPr>
        <w:t>项目绩效目标的达到是项目效益最大化的表现，要做到及时发现问题并纠正，多指导项目经费</w:t>
      </w:r>
      <w:r>
        <w:rPr>
          <w:rFonts w:hint="default" w:ascii="Times New Roman" w:hAnsi="Times New Roman" w:eastAsia="宋体" w:cs="Times New Roman"/>
          <w:sz w:val="32"/>
          <w:szCs w:val="32"/>
          <w:highlight w:val="none"/>
          <w:lang w:eastAsia="zh-CN"/>
        </w:rPr>
        <w:t>如何更好地</w:t>
      </w:r>
      <w:r>
        <w:rPr>
          <w:rFonts w:hint="default" w:ascii="Times New Roman" w:hAnsi="Times New Roman" w:eastAsia="宋体" w:cs="Times New Roman"/>
          <w:sz w:val="32"/>
          <w:szCs w:val="32"/>
          <w:highlight w:val="none"/>
        </w:rPr>
        <w:t>支出，才能尽</w:t>
      </w:r>
      <w:r>
        <w:rPr>
          <w:rFonts w:hint="default" w:ascii="Times New Roman" w:hAnsi="Times New Roman" w:eastAsia="宋体" w:cs="Times New Roman"/>
          <w:sz w:val="32"/>
          <w:szCs w:val="32"/>
          <w:highlight w:val="none"/>
          <w:lang w:eastAsia="zh-CN"/>
        </w:rPr>
        <w:t>可能地完成</w:t>
      </w:r>
      <w:r>
        <w:rPr>
          <w:rFonts w:hint="default" w:ascii="Times New Roman" w:hAnsi="Times New Roman" w:eastAsia="宋体" w:cs="Times New Roman"/>
          <w:sz w:val="32"/>
          <w:szCs w:val="32"/>
          <w:highlight w:val="none"/>
        </w:rPr>
        <w:t>项目绩效目标。</w:t>
      </w:r>
    </w:p>
    <w:p>
      <w:pPr>
        <w:numPr>
          <w:ilvl w:val="0"/>
          <w:numId w:val="11"/>
        </w:numPr>
        <w:spacing w:line="360" w:lineRule="auto"/>
        <w:ind w:left="0" w:leftChars="0" w:firstLine="420" w:firstLineChars="0"/>
        <w:outlineLvl w:val="1"/>
        <w:rPr>
          <w:rFonts w:hint="default" w:ascii="Times New Roman" w:hAnsi="Times New Roman" w:eastAsia="宋体" w:cs="Times New Roman"/>
          <w:b/>
          <w:bCs/>
          <w:sz w:val="32"/>
          <w:szCs w:val="32"/>
          <w:highlight w:val="none"/>
          <w:lang w:val="en-US" w:eastAsia="zh-CN"/>
        </w:rPr>
      </w:pPr>
      <w:r>
        <w:rPr>
          <w:rFonts w:hint="default" w:ascii="Times New Roman" w:hAnsi="Times New Roman" w:eastAsia="宋体" w:cs="Times New Roman"/>
          <w:b/>
          <w:bCs/>
          <w:sz w:val="32"/>
          <w:szCs w:val="32"/>
          <w:highlight w:val="none"/>
          <w:lang w:val="en-US" w:eastAsia="zh-CN"/>
        </w:rPr>
        <w:t>强化预算执行力度，资金支付制度科学、合理，支付时间高效、快捷、准确、足额</w:t>
      </w:r>
    </w:p>
    <w:p>
      <w:pPr>
        <w:spacing w:line="360" w:lineRule="auto"/>
        <w:ind w:firstLine="640" w:firstLineChars="200"/>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该项业务在于事前政策合理、事中执行到位、事后监督评价，形成了完整闭环，及时公开，展现了公平、公正，促进了省内营商环境改善。</w:t>
      </w:r>
    </w:p>
    <w:p>
      <w:pPr>
        <w:numPr>
          <w:ilvl w:val="0"/>
          <w:numId w:val="11"/>
        </w:numPr>
        <w:spacing w:line="360" w:lineRule="auto"/>
        <w:ind w:left="0" w:leftChars="0" w:firstLine="420" w:firstLineChars="0"/>
        <w:outlineLvl w:val="1"/>
        <w:rPr>
          <w:rFonts w:hint="default" w:ascii="Times New Roman" w:hAnsi="Times New Roman" w:eastAsia="宋体" w:cs="Times New Roman"/>
          <w:b/>
          <w:bCs/>
          <w:sz w:val="32"/>
          <w:szCs w:val="32"/>
          <w:highlight w:val="none"/>
          <w:lang w:val="en-US" w:eastAsia="zh-CN"/>
        </w:rPr>
      </w:pPr>
      <w:r>
        <w:rPr>
          <w:rFonts w:hint="eastAsia" w:cs="Times New Roman"/>
          <w:b/>
          <w:bCs/>
          <w:sz w:val="32"/>
          <w:szCs w:val="32"/>
          <w:highlight w:val="none"/>
          <w:lang w:val="en-US" w:eastAsia="zh-CN"/>
        </w:rPr>
        <w:t>资金</w:t>
      </w:r>
      <w:r>
        <w:rPr>
          <w:rFonts w:hint="default" w:ascii="Times New Roman" w:hAnsi="Times New Roman" w:eastAsia="宋体" w:cs="Times New Roman"/>
          <w:b/>
          <w:bCs/>
          <w:sz w:val="32"/>
          <w:szCs w:val="32"/>
          <w:highlight w:val="none"/>
          <w:lang w:val="en-US" w:eastAsia="zh-CN"/>
        </w:rPr>
        <w:t>管理观念强，政策掌握熟练，所</w:t>
      </w:r>
      <w:bookmarkStart w:id="72" w:name="_GoBack"/>
      <w:bookmarkEnd w:id="72"/>
      <w:r>
        <w:rPr>
          <w:rFonts w:hint="default" w:ascii="Times New Roman" w:hAnsi="Times New Roman" w:eastAsia="宋体" w:cs="Times New Roman"/>
          <w:b/>
          <w:bCs/>
          <w:sz w:val="32"/>
          <w:szCs w:val="32"/>
          <w:highlight w:val="none"/>
          <w:lang w:val="en-US" w:eastAsia="zh-CN"/>
        </w:rPr>
        <w:t>存资料完整、准确性高，部门实施能力较强。</w:t>
      </w:r>
    </w:p>
    <w:p>
      <w:pPr>
        <w:spacing w:line="360" w:lineRule="auto"/>
        <w:ind w:firstLine="640" w:firstLineChars="200"/>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本项目资料准备阶段获取前期资料较为完整：政策依据、</w:t>
      </w:r>
      <w:r>
        <w:rPr>
          <w:rFonts w:hint="eastAsia" w:cs="Times New Roman"/>
          <w:sz w:val="32"/>
          <w:szCs w:val="32"/>
          <w:highlight w:val="none"/>
          <w:lang w:val="en-US" w:eastAsia="zh-CN"/>
        </w:rPr>
        <w:t>立项文件、政府采购备案</w:t>
      </w:r>
      <w:r>
        <w:rPr>
          <w:rFonts w:hint="default" w:ascii="Times New Roman" w:hAnsi="Times New Roman" w:eastAsia="宋体" w:cs="Times New Roman"/>
          <w:sz w:val="32"/>
          <w:szCs w:val="32"/>
          <w:highlight w:val="none"/>
        </w:rPr>
        <w:t>等材料齐全、准确，相关人员专业素质较高、配合程度好，为顺利评价奠定了良好基础。</w:t>
      </w:r>
    </w:p>
    <w:p>
      <w:pPr>
        <w:spacing w:line="360" w:lineRule="auto"/>
        <w:ind w:firstLine="640" w:firstLineChars="200"/>
        <w:rPr>
          <w:rFonts w:hint="default" w:ascii="Times New Roman" w:hAnsi="Times New Roman" w:eastAsia="宋体" w:cs="Times New Roman"/>
          <w:sz w:val="32"/>
          <w:szCs w:val="32"/>
          <w:highlight w:val="none"/>
          <w:lang w:val="en-US" w:eastAsia="zh-CN"/>
        </w:rPr>
      </w:pPr>
      <w:r>
        <w:rPr>
          <w:rFonts w:hint="default" w:ascii="Times New Roman" w:hAnsi="Times New Roman" w:eastAsia="宋体" w:cs="Times New Roman"/>
          <w:sz w:val="32"/>
          <w:szCs w:val="32"/>
          <w:highlight w:val="none"/>
        </w:rPr>
        <w:t>综上所述，本项目完成了年度目标</w:t>
      </w:r>
      <w:r>
        <w:rPr>
          <w:rFonts w:hint="default" w:ascii="Times New Roman" w:hAnsi="Times New Roman" w:eastAsia="宋体" w:cs="Times New Roman"/>
          <w:sz w:val="32"/>
          <w:szCs w:val="32"/>
          <w:highlight w:val="none"/>
          <w:lang w:eastAsia="zh-CN"/>
        </w:rPr>
        <w:t>。</w:t>
      </w:r>
    </w:p>
    <w:p>
      <w:pPr>
        <w:widowControl w:val="0"/>
        <w:numPr>
          <w:ilvl w:val="0"/>
          <w:numId w:val="12"/>
        </w:numPr>
        <w:spacing w:line="360" w:lineRule="auto"/>
        <w:ind w:firstLine="643" w:firstLineChars="200"/>
        <w:outlineLvl w:val="0"/>
        <w:rPr>
          <w:rFonts w:hint="default" w:ascii="Times New Roman" w:hAnsi="Times New Roman" w:eastAsia="宋体" w:cs="Times New Roman"/>
          <w:b/>
          <w:bCs/>
          <w:sz w:val="32"/>
          <w:szCs w:val="32"/>
          <w:highlight w:val="none"/>
        </w:rPr>
      </w:pPr>
      <w:bookmarkStart w:id="55" w:name="_Toc21568"/>
      <w:bookmarkStart w:id="56" w:name="_Toc28396"/>
      <w:r>
        <w:rPr>
          <w:rFonts w:hint="default" w:ascii="Times New Roman" w:hAnsi="Times New Roman" w:eastAsia="宋体" w:cs="Times New Roman"/>
          <w:b/>
          <w:bCs/>
          <w:sz w:val="32"/>
          <w:szCs w:val="32"/>
          <w:highlight w:val="none"/>
        </w:rPr>
        <w:t>存在的问题及原因分析</w:t>
      </w:r>
      <w:bookmarkEnd w:id="55"/>
      <w:bookmarkEnd w:id="56"/>
    </w:p>
    <w:p>
      <w:pPr>
        <w:numPr>
          <w:ilvl w:val="0"/>
          <w:numId w:val="13"/>
        </w:numPr>
        <w:spacing w:line="360" w:lineRule="auto"/>
        <w:ind w:left="0" w:leftChars="0" w:firstLine="420" w:firstLineChars="0"/>
        <w:rPr>
          <w:rFonts w:hint="default" w:ascii="Times New Roman" w:hAnsi="Times New Roman" w:eastAsia="宋体" w:cs="Times New Roman"/>
          <w:sz w:val="32"/>
          <w:szCs w:val="32"/>
          <w:highlight w:val="none"/>
          <w:lang w:eastAsia="zh-CN"/>
        </w:rPr>
      </w:pPr>
      <w:r>
        <w:rPr>
          <w:rFonts w:hint="eastAsia" w:cs="Times New Roman"/>
          <w:sz w:val="32"/>
          <w:szCs w:val="32"/>
          <w:highlight w:val="none"/>
          <w:lang w:val="en-US" w:eastAsia="zh-CN"/>
        </w:rPr>
        <w:t>项目实际收益无法覆盖专项债本息，由于疫情影响，住院老人未达到预期人数，收入下降。</w:t>
      </w:r>
    </w:p>
    <w:p>
      <w:pPr>
        <w:numPr>
          <w:ilvl w:val="0"/>
          <w:numId w:val="13"/>
        </w:numPr>
        <w:spacing w:line="360" w:lineRule="auto"/>
        <w:ind w:left="0" w:leftChars="0" w:firstLine="420" w:firstLineChars="0"/>
        <w:rPr>
          <w:rFonts w:hint="default" w:ascii="Times New Roman" w:hAnsi="Times New Roman" w:eastAsia="宋体" w:cs="Times New Roman"/>
          <w:sz w:val="32"/>
          <w:szCs w:val="32"/>
          <w:highlight w:val="none"/>
          <w:lang w:val="en-US" w:eastAsia="zh-CN"/>
        </w:rPr>
      </w:pPr>
      <w:r>
        <w:rPr>
          <w:rFonts w:hint="eastAsia" w:cs="Times New Roman"/>
          <w:sz w:val="32"/>
          <w:szCs w:val="32"/>
          <w:highlight w:val="none"/>
          <w:lang w:val="en-US" w:eastAsia="zh-CN"/>
        </w:rPr>
        <w:t>项目未按计划时间完成，</w:t>
      </w:r>
      <w:r>
        <w:rPr>
          <w:rFonts w:hint="eastAsia" w:ascii="Times New Roman" w:hAnsi="Times New Roman" w:eastAsia="宋体" w:cs="Times New Roman"/>
          <w:sz w:val="32"/>
          <w:szCs w:val="32"/>
          <w:highlight w:val="none"/>
          <w:lang w:val="en-US" w:eastAsia="zh-CN"/>
        </w:rPr>
        <w:t>因疫情三年院内实行封闭管理，项目进行缓慢,招标时间拖延,采购设备安装等,都受疫情时间影响,完成时间稍慢。</w:t>
      </w:r>
    </w:p>
    <w:p>
      <w:pPr>
        <w:widowControl w:val="0"/>
        <w:spacing w:line="360" w:lineRule="auto"/>
        <w:ind w:firstLine="643" w:firstLineChars="200"/>
        <w:outlineLvl w:val="0"/>
        <w:rPr>
          <w:rFonts w:hint="default" w:ascii="Times New Roman" w:hAnsi="Times New Roman" w:eastAsia="宋体" w:cs="Times New Roman"/>
          <w:b/>
          <w:bCs/>
          <w:sz w:val="32"/>
          <w:szCs w:val="32"/>
          <w:highlight w:val="none"/>
        </w:rPr>
      </w:pPr>
      <w:bookmarkStart w:id="57" w:name="_Toc28748"/>
      <w:bookmarkStart w:id="58" w:name="_Toc24979"/>
      <w:r>
        <w:rPr>
          <w:rFonts w:hint="default" w:ascii="Times New Roman" w:hAnsi="Times New Roman" w:eastAsia="宋体" w:cs="Times New Roman"/>
          <w:b/>
          <w:bCs/>
          <w:sz w:val="32"/>
          <w:szCs w:val="32"/>
          <w:highlight w:val="none"/>
        </w:rPr>
        <w:t>七、意见建议</w:t>
      </w:r>
      <w:bookmarkEnd w:id="57"/>
      <w:bookmarkEnd w:id="58"/>
    </w:p>
    <w:p>
      <w:pPr>
        <w:numPr>
          <w:ilvl w:val="0"/>
          <w:numId w:val="14"/>
        </w:numPr>
        <w:spacing w:line="360" w:lineRule="auto"/>
        <w:ind w:left="0" w:leftChars="0" w:firstLine="420" w:firstLineChars="0"/>
        <w:rPr>
          <w:rFonts w:hint="default" w:ascii="Times New Roman" w:hAnsi="Times New Roman" w:eastAsia="宋体" w:cs="Times New Roman"/>
          <w:sz w:val="32"/>
          <w:szCs w:val="32"/>
          <w:highlight w:val="none"/>
          <w:lang w:eastAsia="zh-CN"/>
        </w:rPr>
      </w:pPr>
      <w:r>
        <w:rPr>
          <w:rFonts w:hint="default" w:ascii="Times New Roman" w:hAnsi="Times New Roman" w:eastAsia="宋体" w:cs="Times New Roman"/>
          <w:sz w:val="32"/>
          <w:szCs w:val="32"/>
          <w:highlight w:val="none"/>
          <w:lang w:val="en-US" w:eastAsia="zh-CN"/>
        </w:rPr>
        <w:t>项目单位</w:t>
      </w:r>
      <w:r>
        <w:rPr>
          <w:rFonts w:hint="default" w:ascii="Times New Roman" w:hAnsi="Times New Roman" w:eastAsia="宋体" w:cs="Times New Roman"/>
          <w:sz w:val="32"/>
          <w:szCs w:val="32"/>
          <w:highlight w:val="none"/>
          <w:lang w:eastAsia="zh-CN"/>
        </w:rPr>
        <w:t>应当牢固树立项目绩效责任意识，要保持绩效目标和实际工作的一致性，目标申报要根据实际情况进行，要科学、合理、高效、专业地设置工作绩效目标。应当认真学习《中央部门项目支出核心绩效目标和指标设置及取值指引（试行）》文件，参与绩效相关培训学习，提升项目支出 指标设置能力。</w:t>
      </w:r>
    </w:p>
    <w:p>
      <w:pPr>
        <w:numPr>
          <w:ilvl w:val="0"/>
          <w:numId w:val="14"/>
        </w:numPr>
        <w:spacing w:line="360" w:lineRule="auto"/>
        <w:ind w:left="0" w:leftChars="0" w:firstLine="420" w:firstLineChars="0"/>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lang w:val="en-US" w:eastAsia="zh-CN"/>
        </w:rPr>
        <w:t>项目单位</w:t>
      </w:r>
      <w:r>
        <w:rPr>
          <w:rFonts w:hint="default" w:ascii="Times New Roman" w:hAnsi="Times New Roman" w:eastAsia="宋体" w:cs="Times New Roman"/>
          <w:sz w:val="32"/>
          <w:szCs w:val="32"/>
          <w:highlight w:val="none"/>
          <w:lang w:eastAsia="zh-CN"/>
        </w:rPr>
        <w:t>应针对</w:t>
      </w:r>
      <w:r>
        <w:rPr>
          <w:rFonts w:hint="default" w:ascii="Times New Roman" w:hAnsi="Times New Roman" w:eastAsia="宋体" w:cs="Times New Roman"/>
          <w:sz w:val="32"/>
          <w:szCs w:val="32"/>
          <w:highlight w:val="none"/>
          <w:lang w:val="en-US" w:eastAsia="zh-CN"/>
        </w:rPr>
        <w:t>专项经费</w:t>
      </w:r>
      <w:r>
        <w:rPr>
          <w:rFonts w:hint="default" w:ascii="Times New Roman" w:hAnsi="Times New Roman" w:eastAsia="宋体" w:cs="Times New Roman"/>
          <w:sz w:val="32"/>
          <w:szCs w:val="32"/>
          <w:highlight w:val="none"/>
          <w:lang w:eastAsia="zh-CN"/>
        </w:rPr>
        <w:t>制定专项资金管理办法，确定项目资金的使用范围和标准，规范项目资金的使用，严格按照项目资金管理办法使用项目资金，做到专款专用</w:t>
      </w:r>
      <w:r>
        <w:rPr>
          <w:rFonts w:hint="eastAsia" w:cs="Times New Roman"/>
          <w:sz w:val="32"/>
          <w:szCs w:val="32"/>
          <w:highlight w:val="none"/>
          <w:lang w:eastAsia="zh-CN"/>
        </w:rPr>
        <w:t>，</w:t>
      </w:r>
      <w:r>
        <w:rPr>
          <w:rFonts w:hint="default" w:ascii="Times New Roman" w:hAnsi="Times New Roman" w:eastAsia="宋体" w:cs="Times New Roman"/>
          <w:sz w:val="32"/>
          <w:szCs w:val="32"/>
          <w:highlight w:val="none"/>
          <w:lang w:eastAsia="zh-CN"/>
        </w:rPr>
        <w:t>强化财务制度执行力及财务检查监控有效性，进一步提升项目资金的使用合规性</w:t>
      </w:r>
      <w:r>
        <w:rPr>
          <w:rFonts w:hint="default" w:ascii="Times New Roman" w:hAnsi="Times New Roman" w:eastAsia="宋体" w:cs="Times New Roman"/>
          <w:sz w:val="32"/>
          <w:szCs w:val="32"/>
          <w:highlight w:val="none"/>
        </w:rPr>
        <w:t>。</w:t>
      </w:r>
    </w:p>
    <w:p>
      <w:pPr>
        <w:widowControl w:val="0"/>
        <w:spacing w:line="360" w:lineRule="auto"/>
        <w:ind w:firstLine="643" w:firstLineChars="200"/>
        <w:outlineLvl w:val="0"/>
        <w:rPr>
          <w:rFonts w:hint="default" w:ascii="Times New Roman" w:hAnsi="Times New Roman" w:eastAsia="宋体" w:cs="Times New Roman"/>
          <w:b/>
          <w:bCs/>
          <w:sz w:val="32"/>
          <w:szCs w:val="32"/>
          <w:highlight w:val="none"/>
        </w:rPr>
      </w:pPr>
      <w:bookmarkStart w:id="59" w:name="_Toc6633"/>
      <w:bookmarkStart w:id="60" w:name="_Toc30146"/>
      <w:r>
        <w:rPr>
          <w:rFonts w:hint="default" w:ascii="Times New Roman" w:hAnsi="Times New Roman" w:eastAsia="宋体" w:cs="Times New Roman"/>
          <w:b/>
          <w:bCs/>
          <w:sz w:val="32"/>
          <w:szCs w:val="32"/>
          <w:highlight w:val="none"/>
        </w:rPr>
        <w:t>八、其他需要说明的问题</w:t>
      </w:r>
      <w:bookmarkEnd w:id="59"/>
      <w:bookmarkEnd w:id="60"/>
    </w:p>
    <w:p>
      <w:pPr>
        <w:spacing w:line="360" w:lineRule="auto"/>
        <w:ind w:firstLine="640" w:firstLineChars="200"/>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应该看到，首先，工作组认为本项目自实施至今，政策背景和体制环境没有发生明显变化，因此本项目存续的必要性较强，在支持对象、支持方向及范围、组织实施方式等方面基本完善，暂无重大调整必要。其次，工作组认为</w:t>
      </w:r>
      <w:r>
        <w:rPr>
          <w:rFonts w:hint="default" w:ascii="Times New Roman" w:hAnsi="Times New Roman" w:eastAsia="宋体" w:cs="Times New Roman"/>
          <w:sz w:val="32"/>
          <w:szCs w:val="32"/>
          <w:highlight w:val="none"/>
          <w:lang w:val="en-US" w:eastAsia="zh-CN"/>
        </w:rPr>
        <w:t>由于</w:t>
      </w:r>
      <w:r>
        <w:rPr>
          <w:rFonts w:hint="default" w:ascii="Times New Roman" w:hAnsi="Times New Roman" w:eastAsia="宋体" w:cs="Times New Roman"/>
          <w:sz w:val="32"/>
          <w:szCs w:val="32"/>
          <w:highlight w:val="none"/>
        </w:rPr>
        <w:t>现场工作调查研究范围存在一定局限性、难以全面涵盖专项问题等数据与信息来源局限性</w:t>
      </w:r>
      <w:r>
        <w:rPr>
          <w:rFonts w:hint="default" w:ascii="Times New Roman" w:hAnsi="Times New Roman" w:eastAsia="宋体" w:cs="Times New Roman"/>
          <w:sz w:val="32"/>
          <w:szCs w:val="32"/>
          <w:highlight w:val="none"/>
          <w:lang w:eastAsia="zh-CN"/>
        </w:rPr>
        <w:t>，以及</w:t>
      </w:r>
      <w:r>
        <w:rPr>
          <w:rFonts w:hint="default" w:ascii="Times New Roman" w:hAnsi="Times New Roman" w:eastAsia="宋体" w:cs="Times New Roman"/>
          <w:sz w:val="32"/>
          <w:szCs w:val="32"/>
          <w:highlight w:val="none"/>
        </w:rPr>
        <w:t>相关人员专业水平所限的认知局限性等，针对本项目的评价局限性是一定程度上客观存在的。最后，工作组评价结论是建立在数据资料真实准确的基础上</w:t>
      </w:r>
      <w:r>
        <w:rPr>
          <w:rFonts w:hint="eastAsia" w:cs="Times New Roman"/>
          <w:sz w:val="32"/>
          <w:szCs w:val="32"/>
          <w:highlight w:val="none"/>
          <w:lang w:eastAsia="zh-CN"/>
        </w:rPr>
        <w:t>作出</w:t>
      </w:r>
      <w:r>
        <w:rPr>
          <w:rFonts w:hint="default" w:ascii="Times New Roman" w:hAnsi="Times New Roman" w:eastAsia="宋体" w:cs="Times New Roman"/>
          <w:sz w:val="32"/>
          <w:szCs w:val="32"/>
          <w:highlight w:val="none"/>
        </w:rPr>
        <w:t>的综合性评价，难以对失真情况全面掌握。</w:t>
      </w:r>
    </w:p>
    <w:p>
      <w:pPr>
        <w:spacing w:line="360" w:lineRule="auto"/>
        <w:rPr>
          <w:rFonts w:hint="default" w:ascii="Times New Roman" w:hAnsi="Times New Roman" w:eastAsia="宋体" w:cs="Times New Roman"/>
          <w:sz w:val="32"/>
          <w:szCs w:val="32"/>
          <w:highlight w:val="none"/>
        </w:rPr>
        <w:sectPr>
          <w:footerReference r:id="rId4" w:type="default"/>
          <w:pgSz w:w="11906" w:h="16838"/>
          <w:pgMar w:top="1134" w:right="1134" w:bottom="1134" w:left="1417"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spacing w:line="360" w:lineRule="auto"/>
        <w:outlineLvl w:val="1"/>
        <w:rPr>
          <w:rFonts w:hint="default" w:ascii="Times New Roman" w:hAnsi="Times New Roman" w:eastAsia="宋体" w:cs="Times New Roman"/>
          <w:sz w:val="32"/>
          <w:szCs w:val="32"/>
          <w:highlight w:val="none"/>
        </w:rPr>
      </w:pPr>
      <w:bookmarkStart w:id="61" w:name="_Toc4072"/>
      <w:bookmarkStart w:id="62" w:name="_Toc24445"/>
      <w:r>
        <w:rPr>
          <w:rFonts w:hint="default" w:ascii="Times New Roman" w:hAnsi="Times New Roman" w:eastAsia="宋体" w:cs="Times New Roman"/>
          <w:sz w:val="32"/>
          <w:szCs w:val="32"/>
          <w:highlight w:val="none"/>
        </w:rPr>
        <w:t>附件1：绩效评价指标体系及评分标准表</w:t>
      </w:r>
      <w:bookmarkEnd w:id="61"/>
      <w:bookmarkEnd w:id="62"/>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2"/>
        <w:gridCol w:w="530"/>
        <w:gridCol w:w="1226"/>
        <w:gridCol w:w="816"/>
        <w:gridCol w:w="1943"/>
        <w:gridCol w:w="816"/>
        <w:gridCol w:w="2656"/>
        <w:gridCol w:w="4417"/>
        <w:gridCol w:w="1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blHeader/>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权重</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权重</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权重</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指标解释</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评价标准及评分说明</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0" w:hRule="atLeast"/>
        </w:trPr>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项目决策</w:t>
            </w: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项目决策</w:t>
            </w: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决策依据充分性</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根据项目立项、开工、资金来源落实情况、年度内形成实物量完成情况、债券资金总需求情况等，全面综合评估项目 “急需、成熟、统筹、集中”情况，用以反映和考核项目申请专项债券资金需求的决策的充分性。</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主要评价项目“急需、成熟、统筹、集中”的其他情况，包括但不限于以下要点：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1.项目是否属于中央和省等重点支持项目；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2.项目是否立项；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3.事前是否经过必要的可行性研究、专家论证和集体决策等程序；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项目建设所需各类资金来源依据是否充分，筹措计划是否科学可行，所需资金是否及时到位；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项目是否完成勘察、设计、用地、环评、开工许可等前期工作，达到开工建设条件情况；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年内是否可支出使用完毕，年内是否可形成实物工作量；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是否体现集中财力办大事的原则和要求。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发现一处不符合要求，扣一分，扣完即止。</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决策内容合理性</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项目符合专项债券支持领域和方向等情况，用于反映和考核项目申请专项债券资金需求的合规性。</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评价要点：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项目是否属于政府投资项目；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项目是否属于公益性项目；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项目是否符合专项债券支持领域和方向；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项目专项债券资金建设内容是否符合专项债券使用管理要求。每符合一点得1分。</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绩效目标</w:t>
            </w: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绩效目标完整性</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项目绩效目标设置完整情况，用以反映和考核项目绩效目标各项指标充分设置情况。</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评价要点：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是否包含年度绩效目标和实施期绩效目标；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是否包括预期提供的公共产品或服务的成本、产出、效益指标、偿债风险指标等主要指标。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每符合一点得1分。</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绩效目标合理性</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项目所设定的绩效目标设置的合理情况，是否符合客观实际，用以反映和考核项目绩效目标与项目实施的相符情况。</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评价要点：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是否准确体现决策意图；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是否与资金或项目属性特点、支出内容相关；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在当前社会事业发展水平下，绩效目标各指标是否与资金额相匹配。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发现一处不符合要求，扣一分，扣完即止。</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绩效指标明确性</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依据绩效目标设定的绩效指标是否清晰、细化、可衡量等，用以反映和考核项目绩效目标的明细化情况。</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评价要点：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绩效目标设置是否有指标数值支撑；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是否可分阶段细化分解。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每符合一点得1分。</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资金投入</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资金需求合理性</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专项债券资金需求经过科学测算情况，用以反映和考核项目专项债券资金需求申报的合理性。</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评价要点：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项目收入、成本及预期收益依据是否充分；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项目收入、成本及预期收益测算是否科学合理；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申请专项债券额度是否与项目实际需要匹配情况。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发现一处不符合要求，扣一分。</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项目管理</w:t>
            </w: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预算管理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预算管理规范性</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专项债券收支、还本付息纳入政府性基金预算管理情况，用以反映和考核项目专项债券预算管理规范性。</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评价要点：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专项债券收支是否纳入当年政府性基金预算管理；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还本付息是否纳入当年政府性基金预算管理；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纳入当年政府性基金预算管理程序是否规范。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发现一处不符合要求，扣一分，扣完即止。</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资金管理</w:t>
            </w: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资金拨付进度</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债券拨付支出进度，用以反映或考核项目债券资金预算执行情况。</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评价要点：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参考“债券拨付支出额/已发行债券额度”等进行评价。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拨付进度100%得满分，未100%拨付，按拨付进度*2分得分。</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资金使用进度</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债券实际使用进度，用以反映或考核项目债券资金使用情况。</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评价要点：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参考“债券实际使用额/已发行债券额度”及“债券实际使用额/债券拨付支出额”等进行评价。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使用进度100%得满分，未100%使用，按使用进度*2分得分。</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资金匹配度</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债券资金拨付和使用进度与项目建设进度匹配情况，用以反映和考核项目专项债券资金科学充分保障项目建设情况。</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评价要点：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债券资金拨付是否与项目建设进度匹配；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债券资金使用进度与项目建设进度匹配情况。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每符合一点得一分。</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资金使用合规性</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项目资金管理、费用标准、支付符合有关制度规定的情况，用以反映和考核项目专项债券资金各项支出的合规性。</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评价要点：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债券资金用途是否规范；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债券资金使用是否符合专项债券资金管理要求；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涉及债券资金用途调整的是否按规定履行调整报批手续4. 资金管理、费用标准、支付手续是否符合有关制度规定的情况。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发现一处不符合要求，扣一分，扣完即止。</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资产管理规范性</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项目竣工后及时竣工验收、办理资产交付手续、将“在建工程”或公共基础设施转为固定资产情况，用以反映和考核项目资产管理规范性。</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评价要点：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项目竣工后是否及时竣工验收；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资产是否及时办理资产交付手续、将“在建工程”或公共基础设施转为固定资产。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发现一处不符合要求，扣一分。</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偿债风险防控</w:t>
            </w: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年度收支平衡</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项目每年收支平衡情况，用以反映和考核项目是否具有持续稳定的现金流收入来保障项目每年的还本付息。</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评价要点：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每年末息前税后净现金流是否稳定；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每年末息前税后净现金流收入能否反映为政府性基金预算收入或专项收入；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每年末息前税后净现金流是否能覆盖当年还本付息资金。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发现一处不符合要求扣一分，扣完即止。</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融资收益平衡</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项目全生命周期预期收益与融资规模匹配情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况，用以反映和考核项目偿债风险防控情况。</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评价要点：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项目全生命周期预期收益能否完全覆盖融资还本付息规模。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分档评分，融资收益覆盖倍数越高分值越高，项目全生命周期预期收益不能完全覆盖融资还本付息规模的得0分。</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期限匹配</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专项债券期限与项目期限匹配合理情况，用以反映和考核项目偿债风险防控。</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评价要点：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专项债券期限是否与项目建设年度相匹配；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项目预期收益是否与项目建设年度相匹配。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每符合一点得一分。</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还本付息</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专项债券本息按偿还要求及时、足额偿还情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况，用以反映和考核项目偿债风险防控。</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评价要点：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是否制定专项债券本息偿还计划；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专项债券本息是否及时、足额偿还。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每符合一点得一分，存在未按偿还要求及时、足额偿还情况的得0分。</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风险化解</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风险防控预案制定具体、科学可执行的情况，用以反映和考核项目偿债风险防控。</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评价要点：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项目是否制定具体风险防控预案；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风险防控预案是否具体、科学可执行。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每符合一点得一分。</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监管有效性</w:t>
            </w: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程序执行</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资金使用单位建立有效资金管理等机制和项目严格执行相关制度规定情况，用以反映和考核项目按规定执行情况。</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评价要点：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资金使用单位是否建立全面有效资金管理等机制；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项目招投标、财务管理、项目建设及竣工验收等是否严格执行相关制度规定；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资金使用单位是否及时、准确、有效使用信息化系统进行管理。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发现一处不符合要求扣一分，扣完即止。</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整改落实</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审计等监督、检查发现问题已整改完成的情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况，用以反映和考核项目整改完成情况。</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评价要点：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审计等监督、检查发现问题是否及时整改；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审计等监督、检查发现问题是否完成整改；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完善资金管理的长效机制的建立健全情况。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发现一处不符合要求扣一分，扣完即止。</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信息公开</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专项债券项目信息公开情况，用以反映和考核项目接收社会监督情况。</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评价要点：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专项债券项目各项信息是否及时公开；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专项债券项目信息公开内容是否准确。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每符合一点得一分。</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w:t>
            </w: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产出数量</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用以反映和考核项目产出数量目标的实现情况。</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评价要点：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实际建设内容与立项申报内容是否相符。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每发现一处不符合，扣一分</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产出质量</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质量达标</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用以反映和考核项目建设质量达标情况。</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评价要点：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项目是否全部通过竣工验收。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每发现一处未通过，扣一分</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产出时效</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完成及时性</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项目实际完成时间与计划完成时间的比较,用以反映和考核项目产出时效目标的实现程度。</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评价要点:按计划时间完成得10分，未按计划时间完成不得分；特殊情况酌情扣分。</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w:t>
            </w: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实施效果</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用以反映和考核项目反映相关产出对社会发展带来的影响和效果。</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评价要点：项目建设是否提升了老年人生活质量，提升养老机构的利用率。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用以反映和考核项目可持续运行等情况。</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评价要点：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项目后续按计划用途持续正常情况、运行维护管理制度健全情况。</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服务对象对项目实施效果的满意程度。</w:t>
            </w:r>
          </w:p>
        </w:tc>
        <w:tc>
          <w:tcPr>
            <w:tcW w:w="1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评价要点：受益群体满意率×分值为得分分值。</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 </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 </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85.00 </w:t>
            </w:r>
          </w:p>
        </w:tc>
      </w:tr>
    </w:tbl>
    <w:p>
      <w:pPr>
        <w:pStyle w:val="2"/>
        <w:rPr>
          <w:rFonts w:hint="default"/>
        </w:rPr>
      </w:pPr>
    </w:p>
    <w:p>
      <w:pPr>
        <w:spacing w:line="360" w:lineRule="auto"/>
        <w:rPr>
          <w:rFonts w:hint="default" w:ascii="Times New Roman" w:hAnsi="Times New Roman" w:eastAsia="宋体" w:cs="Times New Roman"/>
          <w:sz w:val="32"/>
          <w:szCs w:val="32"/>
          <w:highlight w:val="none"/>
        </w:rPr>
        <w:sectPr>
          <w:pgSz w:w="16838" w:h="11906" w:orient="landscape"/>
          <w:pgMar w:top="1134" w:right="1134" w:bottom="1134" w:left="1417" w:header="851" w:footer="992" w:gutter="0"/>
          <w:pgBorders>
            <w:top w:val="none" w:sz="0" w:space="0"/>
            <w:left w:val="none" w:sz="0" w:space="0"/>
            <w:bottom w:val="none" w:sz="0" w:space="0"/>
            <w:right w:val="none" w:sz="0" w:space="0"/>
          </w:pgBorders>
          <w:cols w:space="0" w:num="1"/>
          <w:docGrid w:type="lines" w:linePitch="319" w:charSpace="0"/>
        </w:sectPr>
      </w:pPr>
    </w:p>
    <w:p>
      <w:pPr>
        <w:spacing w:line="360" w:lineRule="auto"/>
        <w:outlineLvl w:val="0"/>
        <w:rPr>
          <w:rFonts w:hint="default" w:ascii="Times New Roman" w:hAnsi="Times New Roman" w:eastAsia="宋体" w:cs="Times New Roman"/>
          <w:sz w:val="32"/>
          <w:szCs w:val="32"/>
          <w:highlight w:val="none"/>
        </w:rPr>
      </w:pPr>
      <w:bookmarkStart w:id="63" w:name="_Toc1890"/>
      <w:bookmarkStart w:id="64" w:name="_Toc20756"/>
      <w:r>
        <w:rPr>
          <w:rFonts w:hint="default" w:ascii="Times New Roman" w:hAnsi="Times New Roman" w:eastAsia="宋体" w:cs="Times New Roman"/>
          <w:sz w:val="32"/>
          <w:szCs w:val="32"/>
          <w:highlight w:val="none"/>
        </w:rPr>
        <w:t>附件</w:t>
      </w:r>
      <w:r>
        <w:rPr>
          <w:rFonts w:hint="default" w:ascii="Times New Roman" w:hAnsi="Times New Roman" w:eastAsia="宋体" w:cs="Times New Roman"/>
          <w:sz w:val="32"/>
          <w:szCs w:val="32"/>
          <w:highlight w:val="none"/>
          <w:lang w:val="en-US" w:eastAsia="zh-CN"/>
        </w:rPr>
        <w:t>2</w:t>
      </w:r>
      <w:r>
        <w:rPr>
          <w:rFonts w:hint="default" w:ascii="Times New Roman" w:hAnsi="Times New Roman" w:eastAsia="宋体" w:cs="Times New Roman"/>
          <w:sz w:val="32"/>
          <w:szCs w:val="32"/>
          <w:highlight w:val="none"/>
        </w:rPr>
        <w:t>：自评表</w:t>
      </w:r>
      <w:bookmarkEnd w:id="63"/>
      <w:bookmarkEnd w:id="64"/>
    </w:p>
    <w:p>
      <w:pPr>
        <w:spacing w:line="360" w:lineRule="auto"/>
        <w:ind w:firstLine="640" w:firstLineChars="200"/>
        <w:rPr>
          <w:rFonts w:hint="default" w:ascii="Times New Roman" w:hAnsi="Times New Roman" w:eastAsia="宋体" w:cs="Times New Roman"/>
          <w:sz w:val="32"/>
          <w:szCs w:val="32"/>
          <w:highlight w:val="none"/>
          <w:lang w:val="en-US" w:eastAsia="zh-CN"/>
        </w:rPr>
        <w:sectPr>
          <w:pgSz w:w="11906" w:h="16838"/>
          <w:pgMar w:top="1134" w:right="1134" w:bottom="1134" w:left="1417" w:header="851" w:footer="992" w:gutter="0"/>
          <w:pgBorders>
            <w:top w:val="none" w:sz="0" w:space="0"/>
            <w:left w:val="none" w:sz="0" w:space="0"/>
            <w:bottom w:val="none" w:sz="0" w:space="0"/>
            <w:right w:val="none" w:sz="0" w:space="0"/>
          </w:pgBorders>
          <w:cols w:space="0" w:num="1"/>
          <w:docGrid w:type="lines" w:linePitch="319" w:charSpace="0"/>
        </w:sectPr>
      </w:pPr>
      <w:r>
        <w:rPr>
          <w:rFonts w:hint="eastAsia" w:ascii="Times New Roman" w:hAnsi="Times New Roman" w:eastAsia="宋体" w:cs="Times New Roman"/>
          <w:sz w:val="32"/>
          <w:szCs w:val="32"/>
          <w:highlight w:val="none"/>
          <w:lang w:val="en-US" w:eastAsia="zh-CN"/>
        </w:rPr>
        <w:t>项目建设单位为双鸭山市民政局</w:t>
      </w:r>
      <w:r>
        <w:rPr>
          <w:rFonts w:hint="eastAsia" w:cs="Times New Roman"/>
          <w:sz w:val="32"/>
          <w:szCs w:val="32"/>
          <w:highlight w:val="none"/>
          <w:lang w:val="en-US" w:eastAsia="zh-CN"/>
        </w:rPr>
        <w:t>；应有民政局组织对项目完成情况进行绩效自评；本项目未见民政局提供的自评表及自评报告。</w:t>
      </w:r>
    </w:p>
    <w:p>
      <w:pPr>
        <w:spacing w:line="360" w:lineRule="auto"/>
        <w:outlineLvl w:val="0"/>
        <w:rPr>
          <w:rFonts w:hint="default" w:ascii="Times New Roman" w:hAnsi="Times New Roman" w:eastAsia="宋体" w:cs="Times New Roman"/>
          <w:sz w:val="32"/>
          <w:szCs w:val="32"/>
          <w:highlight w:val="none"/>
        </w:rPr>
      </w:pPr>
      <w:bookmarkStart w:id="65" w:name="_Toc20533"/>
      <w:bookmarkStart w:id="66" w:name="_Toc11267"/>
      <w:r>
        <w:rPr>
          <w:rFonts w:hint="default" w:ascii="Times New Roman" w:hAnsi="Times New Roman" w:eastAsia="宋体" w:cs="Times New Roman"/>
          <w:sz w:val="32"/>
          <w:szCs w:val="32"/>
          <w:highlight w:val="none"/>
        </w:rPr>
        <w:t>附件</w:t>
      </w:r>
      <w:r>
        <w:rPr>
          <w:rFonts w:hint="eastAsia" w:cs="Times New Roman"/>
          <w:sz w:val="32"/>
          <w:szCs w:val="32"/>
          <w:highlight w:val="none"/>
          <w:lang w:val="en-US" w:eastAsia="zh-CN"/>
        </w:rPr>
        <w:t>3</w:t>
      </w:r>
      <w:r>
        <w:rPr>
          <w:rFonts w:hint="default" w:ascii="Times New Roman" w:hAnsi="Times New Roman" w:eastAsia="宋体" w:cs="Times New Roman"/>
          <w:sz w:val="32"/>
          <w:szCs w:val="32"/>
          <w:highlight w:val="none"/>
        </w:rPr>
        <w:t>：绩效评价专家评审意见表</w:t>
      </w:r>
      <w:bookmarkEnd w:id="65"/>
      <w:bookmarkEnd w:id="66"/>
    </w:p>
    <w:p>
      <w:pPr>
        <w:overflowPunct/>
        <w:autoSpaceDE/>
        <w:autoSpaceDN/>
        <w:snapToGrid w:val="0"/>
        <w:spacing w:line="360" w:lineRule="auto"/>
        <w:jc w:val="center"/>
        <w:textAlignment w:val="auto"/>
        <w:outlineLvl w:val="9"/>
        <w:rPr>
          <w:rFonts w:hint="default" w:ascii="Times New Roman" w:hAnsi="Times New Roman" w:eastAsia="宋体" w:cs="Times New Roman"/>
          <w:b/>
          <w:bCs/>
          <w:sz w:val="31"/>
          <w:szCs w:val="31"/>
          <w:highlight w:val="none"/>
          <w:lang w:bidi="ar"/>
        </w:rPr>
      </w:pPr>
      <w:bookmarkStart w:id="67" w:name="_Toc5892"/>
      <w:r>
        <w:rPr>
          <w:rFonts w:hint="default" w:ascii="Times New Roman" w:hAnsi="Times New Roman" w:eastAsia="宋体" w:cs="Times New Roman"/>
          <w:b/>
          <w:bCs/>
          <w:sz w:val="31"/>
          <w:szCs w:val="31"/>
          <w:highlight w:val="none"/>
          <w:lang w:bidi="ar"/>
        </w:rPr>
        <w:t>绩效评价专家评审意见表</w:t>
      </w:r>
      <w:bookmarkEnd w:id="67"/>
    </w:p>
    <w:tbl>
      <w:tblPr>
        <w:tblStyle w:val="12"/>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463"/>
        <w:gridCol w:w="902"/>
        <w:gridCol w:w="2728"/>
        <w:gridCol w:w="357"/>
        <w:gridCol w:w="873"/>
        <w:gridCol w:w="572"/>
        <w:gridCol w:w="2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270" w:type="dxa"/>
            <w:gridSpan w:val="2"/>
            <w:vAlign w:val="center"/>
          </w:tcPr>
          <w:p>
            <w:pPr>
              <w:widowControl/>
              <w:overflowPunct/>
              <w:autoSpaceDE/>
              <w:autoSpaceDN/>
              <w:snapToGrid w:val="0"/>
              <w:spacing w:line="360" w:lineRule="auto"/>
              <w:jc w:val="center"/>
              <w:textAlignment w:val="auto"/>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项目名称</w:t>
            </w:r>
          </w:p>
        </w:tc>
        <w:tc>
          <w:tcPr>
            <w:tcW w:w="3630" w:type="dxa"/>
            <w:gridSpan w:val="2"/>
            <w:vAlign w:val="center"/>
          </w:tcPr>
          <w:p>
            <w:pPr>
              <w:widowControl/>
              <w:overflowPunct/>
              <w:autoSpaceDE/>
              <w:autoSpaceDN/>
              <w:snapToGrid w:val="0"/>
              <w:spacing w:line="360" w:lineRule="auto"/>
              <w:jc w:val="center"/>
              <w:textAlignment w:val="auto"/>
              <w:rPr>
                <w:rFonts w:hint="default" w:ascii="Times New Roman" w:hAnsi="Times New Roman" w:eastAsia="宋体" w:cs="Times New Roman"/>
                <w:sz w:val="24"/>
                <w:szCs w:val="24"/>
                <w:highlight w:val="none"/>
                <w:lang w:eastAsia="zh-CN" w:bidi="ar"/>
              </w:rPr>
            </w:pPr>
            <w:r>
              <w:rPr>
                <w:rFonts w:hint="eastAsia" w:cs="Times New Roman"/>
                <w:sz w:val="24"/>
                <w:szCs w:val="24"/>
                <w:highlight w:val="none"/>
                <w:lang w:eastAsia="zh-CN" w:bidi="ar"/>
              </w:rPr>
              <w:t>双鸭山市民政局养老机构服务能力提升项目</w:t>
            </w:r>
          </w:p>
        </w:tc>
        <w:tc>
          <w:tcPr>
            <w:tcW w:w="1230" w:type="dxa"/>
            <w:gridSpan w:val="2"/>
            <w:vAlign w:val="center"/>
          </w:tcPr>
          <w:p>
            <w:pPr>
              <w:widowControl/>
              <w:overflowPunct/>
              <w:autoSpaceDE/>
              <w:autoSpaceDN/>
              <w:snapToGrid w:val="0"/>
              <w:spacing w:line="360" w:lineRule="auto"/>
              <w:jc w:val="center"/>
              <w:textAlignment w:val="auto"/>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委托单位</w:t>
            </w:r>
          </w:p>
        </w:tc>
        <w:tc>
          <w:tcPr>
            <w:tcW w:w="3028" w:type="dxa"/>
            <w:gridSpan w:val="2"/>
            <w:vAlign w:val="center"/>
          </w:tcPr>
          <w:p>
            <w:pPr>
              <w:widowControl/>
              <w:overflowPunct/>
              <w:autoSpaceDE/>
              <w:autoSpaceDN/>
              <w:snapToGrid w:val="0"/>
              <w:spacing w:line="360" w:lineRule="auto"/>
              <w:jc w:val="center"/>
              <w:textAlignment w:val="auto"/>
              <w:rPr>
                <w:rFonts w:hint="default" w:ascii="Times New Roman" w:hAnsi="Times New Roman" w:eastAsia="宋体" w:cs="Times New Roman"/>
                <w:sz w:val="24"/>
                <w:szCs w:val="24"/>
                <w:highlight w:val="none"/>
                <w:lang w:eastAsia="zh-CN" w:bidi="ar"/>
              </w:rPr>
            </w:pPr>
            <w:r>
              <w:rPr>
                <w:rFonts w:hint="default" w:ascii="Times New Roman" w:hAnsi="Times New Roman" w:eastAsia="宋体" w:cs="Times New Roman"/>
                <w:sz w:val="24"/>
                <w:szCs w:val="24"/>
                <w:highlight w:val="none"/>
                <w:lang w:eastAsia="zh-CN" w:bidi="ar"/>
              </w:rPr>
              <w:t>黑龙江蓝图测绘设计咨询有限公司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270" w:type="dxa"/>
            <w:gridSpan w:val="2"/>
            <w:vAlign w:val="center"/>
          </w:tcPr>
          <w:p>
            <w:pPr>
              <w:widowControl/>
              <w:overflowPunct/>
              <w:autoSpaceDE/>
              <w:autoSpaceDN/>
              <w:snapToGrid w:val="0"/>
              <w:spacing w:line="360" w:lineRule="auto"/>
              <w:jc w:val="center"/>
              <w:textAlignment w:val="auto"/>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主管部门</w:t>
            </w:r>
          </w:p>
        </w:tc>
        <w:tc>
          <w:tcPr>
            <w:tcW w:w="3630" w:type="dxa"/>
            <w:gridSpan w:val="2"/>
            <w:vAlign w:val="center"/>
          </w:tcPr>
          <w:p>
            <w:pPr>
              <w:widowControl/>
              <w:overflowPunct/>
              <w:autoSpaceDE/>
              <w:autoSpaceDN/>
              <w:snapToGrid w:val="0"/>
              <w:spacing w:line="360" w:lineRule="auto"/>
              <w:jc w:val="center"/>
              <w:textAlignment w:val="auto"/>
              <w:rPr>
                <w:rFonts w:hint="default" w:ascii="Times New Roman" w:hAnsi="Times New Roman" w:eastAsia="宋体" w:cs="Times New Roman"/>
                <w:sz w:val="24"/>
                <w:szCs w:val="24"/>
                <w:highlight w:val="none"/>
                <w:lang w:val="en-US" w:eastAsia="zh-CN" w:bidi="ar"/>
              </w:rPr>
            </w:pPr>
            <w:r>
              <w:rPr>
                <w:rFonts w:hint="eastAsia" w:cs="Times New Roman"/>
                <w:sz w:val="24"/>
                <w:szCs w:val="24"/>
                <w:highlight w:val="none"/>
                <w:lang w:val="en-US" w:eastAsia="zh-CN" w:bidi="ar"/>
              </w:rPr>
              <w:t>双鸭山市民政局</w:t>
            </w:r>
          </w:p>
        </w:tc>
        <w:tc>
          <w:tcPr>
            <w:tcW w:w="1230" w:type="dxa"/>
            <w:gridSpan w:val="2"/>
            <w:vAlign w:val="center"/>
          </w:tcPr>
          <w:p>
            <w:pPr>
              <w:widowControl/>
              <w:overflowPunct/>
              <w:autoSpaceDE/>
              <w:autoSpaceDN/>
              <w:snapToGrid w:val="0"/>
              <w:spacing w:line="360" w:lineRule="auto"/>
              <w:jc w:val="center"/>
              <w:textAlignment w:val="auto"/>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项目单位</w:t>
            </w:r>
          </w:p>
        </w:tc>
        <w:tc>
          <w:tcPr>
            <w:tcW w:w="3028" w:type="dxa"/>
            <w:gridSpan w:val="2"/>
            <w:vAlign w:val="center"/>
          </w:tcPr>
          <w:p>
            <w:pPr>
              <w:widowControl/>
              <w:overflowPunct/>
              <w:autoSpaceDE/>
              <w:autoSpaceDN/>
              <w:snapToGrid w:val="0"/>
              <w:spacing w:line="360" w:lineRule="auto"/>
              <w:jc w:val="center"/>
              <w:textAlignment w:val="auto"/>
              <w:rPr>
                <w:rFonts w:hint="default" w:ascii="Times New Roman" w:hAnsi="Times New Roman" w:eastAsia="宋体" w:cs="Times New Roman"/>
                <w:sz w:val="24"/>
                <w:szCs w:val="24"/>
                <w:highlight w:val="none"/>
                <w:lang w:bidi="ar"/>
              </w:rPr>
            </w:pPr>
            <w:r>
              <w:rPr>
                <w:rFonts w:hint="eastAsia" w:cs="Times New Roman"/>
                <w:sz w:val="24"/>
                <w:szCs w:val="24"/>
                <w:highlight w:val="none"/>
                <w:lang w:val="en-US" w:eastAsia="zh-CN" w:bidi="ar"/>
              </w:rPr>
              <w:t>双鸭山市民政局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58" w:type="dxa"/>
            <w:gridSpan w:val="8"/>
          </w:tcPr>
          <w:p>
            <w:pPr>
              <w:pStyle w:val="5"/>
              <w:widowControl w:val="0"/>
              <w:spacing w:line="360" w:lineRule="auto"/>
              <w:rPr>
                <w:rFonts w:hint="default" w:ascii="Times New Roman" w:hAnsi="Times New Roman" w:eastAsia="宋体" w:cs="Times New Roman"/>
                <w:b/>
                <w:bCs/>
                <w:szCs w:val="24"/>
                <w:highlight w:val="none"/>
                <w:lang w:val="en-US" w:eastAsia="zh-CN"/>
              </w:rPr>
            </w:pPr>
          </w:p>
          <w:p>
            <w:pPr>
              <w:pStyle w:val="5"/>
              <w:widowControl w:val="0"/>
              <w:spacing w:line="360" w:lineRule="auto"/>
              <w:rPr>
                <w:rFonts w:hint="default" w:ascii="Times New Roman" w:hAnsi="Times New Roman" w:eastAsia="宋体" w:cs="Times New Roman"/>
                <w:color w:val="000008"/>
                <w:szCs w:val="24"/>
                <w:highlight w:val="none"/>
                <w:lang w:val="en-US" w:eastAsia="zh-CN" w:bidi="ar"/>
              </w:rPr>
            </w:pPr>
            <w:r>
              <w:rPr>
                <w:rFonts w:hint="default" w:ascii="Times New Roman" w:hAnsi="Times New Roman" w:eastAsia="宋体" w:cs="Times New Roman"/>
                <w:b/>
                <w:bCs/>
                <w:szCs w:val="24"/>
                <w:highlight w:val="none"/>
                <w:lang w:val="en-US" w:eastAsia="zh-CN"/>
              </w:rPr>
              <w:t>专家评审意见：</w:t>
            </w:r>
          </w:p>
          <w:p>
            <w:pPr>
              <w:pStyle w:val="5"/>
              <w:widowControl w:val="0"/>
              <w:spacing w:line="360" w:lineRule="auto"/>
              <w:rPr>
                <w:rFonts w:hint="default" w:ascii="Times New Roman" w:hAnsi="Times New Roman" w:eastAsia="宋体" w:cs="Times New Roman"/>
                <w:b/>
                <w:bCs/>
                <w:highlight w:val="none"/>
                <w:lang w:val="en-US" w:eastAsia="zh-CN"/>
              </w:rPr>
            </w:pPr>
          </w:p>
          <w:p>
            <w:pPr>
              <w:widowControl/>
              <w:overflowPunct/>
              <w:autoSpaceDE/>
              <w:autoSpaceDN/>
              <w:snapToGrid w:val="0"/>
              <w:spacing w:line="360" w:lineRule="auto"/>
              <w:ind w:left="479" w:leftChars="228" w:firstLine="480" w:firstLineChars="20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该项目绩效评价实施过程表述明晰、内容完整、操作性强，完成预定考核指标、达到预期目标，评价报告总体质量较高。本项目从</w:t>
            </w:r>
            <w:r>
              <w:rPr>
                <w:rFonts w:hint="default" w:ascii="Times New Roman" w:hAnsi="Times New Roman" w:eastAsia="宋体" w:cs="Times New Roman"/>
                <w:sz w:val="24"/>
                <w:szCs w:val="24"/>
                <w:highlight w:val="none"/>
                <w:lang w:val="en-US" w:eastAsia="zh-CN"/>
              </w:rPr>
              <w:t>完成情况上看</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lang w:val="en-US" w:eastAsia="zh-CN"/>
              </w:rPr>
              <w:t>具备一定社会效益</w:t>
            </w:r>
            <w:r>
              <w:rPr>
                <w:rFonts w:hint="default" w:ascii="Times New Roman" w:hAnsi="Times New Roman" w:eastAsia="宋体" w:cs="Times New Roman"/>
                <w:sz w:val="24"/>
                <w:szCs w:val="24"/>
                <w:highlight w:val="none"/>
              </w:rPr>
              <w:t>。项目管理具备时效性，资金安排及落实情况良好。绩效评价报告中对项目实施存在的问题及原因分析进行了细致剖析。</w:t>
            </w:r>
          </w:p>
          <w:p>
            <w:pPr>
              <w:widowControl/>
              <w:overflowPunct/>
              <w:autoSpaceDE/>
              <w:autoSpaceDN/>
              <w:snapToGrid w:val="0"/>
              <w:spacing w:line="360" w:lineRule="auto"/>
              <w:ind w:firstLine="480" w:firstLineChars="20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下面就实施方案、评价报告等相关内容在细节上提出完善意见：</w:t>
            </w:r>
          </w:p>
          <w:p>
            <w:pPr>
              <w:widowControl/>
              <w:overflowPunct/>
              <w:autoSpaceDE/>
              <w:autoSpaceDN/>
              <w:snapToGrid w:val="0"/>
              <w:spacing w:line="360" w:lineRule="auto"/>
              <w:ind w:firstLine="480" w:firstLineChars="20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1、部分文字内容斟酌完善，需措辞严谨，表达精准。</w:t>
            </w:r>
          </w:p>
          <w:p>
            <w:pPr>
              <w:widowControl/>
              <w:overflowPunct/>
              <w:autoSpaceDE/>
              <w:autoSpaceDN/>
              <w:snapToGrid w:val="0"/>
              <w:spacing w:line="360" w:lineRule="auto"/>
              <w:ind w:left="959" w:leftChars="228" w:hanging="480" w:hangingChars="20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2、绩效指标体系中各指标解释、绩效评价指标分析与附表1中的内容较为接近。建议综合此项内容，简练报告文本。</w:t>
            </w:r>
          </w:p>
          <w:p>
            <w:pPr>
              <w:pStyle w:val="5"/>
              <w:widowControl w:val="0"/>
              <w:spacing w:line="360" w:lineRule="auto"/>
              <w:rPr>
                <w:rFonts w:hint="default" w:ascii="Times New Roman" w:hAnsi="Times New Roman" w:eastAsia="宋体" w:cs="Times New Roman"/>
                <w:b/>
                <w:bCs/>
                <w:highlight w:val="none"/>
                <w:lang w:val="en-US" w:eastAsia="zh-CN"/>
              </w:rPr>
            </w:pPr>
            <w:r>
              <w:rPr>
                <w:rFonts w:hint="default" w:ascii="Times New Roman" w:hAnsi="Times New Roman" w:eastAsia="宋体" w:cs="Times New Roman"/>
                <w:b/>
                <w:bCs/>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158" w:type="dxa"/>
            <w:gridSpan w:val="8"/>
            <w:vAlign w:val="center"/>
          </w:tcPr>
          <w:p>
            <w:pPr>
              <w:pStyle w:val="5"/>
              <w:widowControl w:val="0"/>
              <w:spacing w:line="360" w:lineRule="auto"/>
              <w:jc w:val="both"/>
              <w:rPr>
                <w:rFonts w:hint="default" w:ascii="Times New Roman" w:hAnsi="Times New Roman" w:eastAsia="宋体" w:cs="Times New Roman"/>
                <w:b/>
                <w:bCs/>
                <w:highlight w:val="none"/>
                <w:lang w:val="en-US" w:eastAsia="zh-CN"/>
              </w:rPr>
            </w:pPr>
            <w:r>
              <w:rPr>
                <w:rFonts w:hint="default" w:ascii="Times New Roman" w:hAnsi="Times New Roman" w:eastAsia="宋体" w:cs="Times New Roman"/>
                <w:b/>
                <w:bCs/>
                <w:highlight w:val="none"/>
                <w:lang w:val="en-US" w:eastAsia="zh-CN"/>
              </w:rPr>
              <w:t xml:space="preserve">绩效评价意见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9158" w:type="dxa"/>
            <w:gridSpan w:val="8"/>
            <w:vAlign w:val="center"/>
          </w:tcPr>
          <w:p>
            <w:pPr>
              <w:pStyle w:val="5"/>
              <w:widowControl w:val="0"/>
              <w:spacing w:line="360" w:lineRule="auto"/>
              <w:ind w:firstLine="1440" w:firstLineChars="600"/>
              <w:rPr>
                <w:rFonts w:hint="default" w:ascii="Times New Roman" w:hAnsi="Times New Roman" w:eastAsia="宋体" w:cs="Times New Roman"/>
                <w:snapToGrid w:val="0"/>
                <w:highlight w:val="none"/>
                <w:lang w:val="en-US" w:eastAsia="zh-CN"/>
              </w:rPr>
            </w:pPr>
            <w:r>
              <w:rPr>
                <w:rFonts w:hint="default" w:ascii="Times New Roman" w:hAnsi="Times New Roman" w:eastAsia="宋体" w:cs="Times New Roman"/>
                <w:snapToGrid w:val="0"/>
                <w:highlight w:val="none"/>
                <w:lang w:eastAsia="zh-CN"/>
              </w:rPr>
              <w:t>☑</w:t>
            </w:r>
            <w:r>
              <w:rPr>
                <w:rFonts w:hint="default" w:ascii="Times New Roman" w:hAnsi="Times New Roman" w:eastAsia="宋体" w:cs="Times New Roman"/>
                <w:snapToGrid w:val="0"/>
                <w:highlight w:val="none"/>
                <w:lang w:val="en-US" w:eastAsia="zh-CN"/>
              </w:rPr>
              <w:t>通过</w:t>
            </w:r>
          </w:p>
          <w:p>
            <w:pPr>
              <w:pStyle w:val="5"/>
              <w:widowControl w:val="0"/>
              <w:spacing w:line="360" w:lineRule="auto"/>
              <w:ind w:firstLine="1440" w:firstLineChars="600"/>
              <w:rPr>
                <w:rFonts w:hint="default" w:ascii="Times New Roman" w:hAnsi="Times New Roman" w:eastAsia="宋体" w:cs="Times New Roman"/>
                <w:snapToGrid w:val="0"/>
                <w:highlight w:val="none"/>
                <w:lang w:val="en-US" w:eastAsia="zh-CN"/>
              </w:rPr>
            </w:pPr>
            <w:r>
              <w:rPr>
                <w:rFonts w:hint="default" w:ascii="Times New Roman" w:hAnsi="Times New Roman" w:eastAsia="宋体" w:cs="Times New Roman"/>
                <w:snapToGrid w:val="0"/>
                <w:highlight w:val="none"/>
                <w:lang w:eastAsia="zh-CN"/>
              </w:rPr>
              <w:t>□</w:t>
            </w:r>
            <w:r>
              <w:rPr>
                <w:rFonts w:hint="default" w:ascii="Times New Roman" w:hAnsi="Times New Roman" w:eastAsia="宋体" w:cs="Times New Roman"/>
                <w:snapToGrid w:val="0"/>
                <w:highlight w:val="none"/>
                <w:lang w:val="en-US" w:eastAsia="zh-CN"/>
              </w:rPr>
              <w:t>整改</w:t>
            </w:r>
          </w:p>
          <w:p>
            <w:pPr>
              <w:pStyle w:val="5"/>
              <w:widowControl w:val="0"/>
              <w:spacing w:line="360" w:lineRule="auto"/>
              <w:ind w:firstLine="1440" w:firstLineChars="600"/>
              <w:jc w:val="both"/>
              <w:rPr>
                <w:rFonts w:hint="default" w:ascii="Times New Roman" w:hAnsi="Times New Roman" w:eastAsia="宋体" w:cs="Times New Roman"/>
                <w:snapToGrid w:val="0"/>
                <w:highlight w:val="none"/>
                <w:lang w:val="en-US" w:eastAsia="zh-CN"/>
              </w:rPr>
            </w:pPr>
            <w:r>
              <w:rPr>
                <w:rFonts w:hint="default" w:ascii="Times New Roman" w:hAnsi="Times New Roman" w:eastAsia="宋体" w:cs="Times New Roman"/>
                <w:snapToGrid w:val="0"/>
                <w:highlight w:val="none"/>
                <w:lang w:eastAsia="zh-CN"/>
              </w:rPr>
              <w:t>□</w:t>
            </w:r>
            <w:r>
              <w:rPr>
                <w:rFonts w:hint="default" w:ascii="Times New Roman" w:hAnsi="Times New Roman" w:eastAsia="宋体" w:cs="Times New Roman"/>
                <w:snapToGrid w:val="0"/>
                <w:highlight w:val="none"/>
                <w:lang w:val="en-US" w:eastAsia="zh-CN"/>
              </w:rPr>
              <w:t>未通过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158" w:type="dxa"/>
            <w:gridSpan w:val="8"/>
            <w:vAlign w:val="center"/>
          </w:tcPr>
          <w:p>
            <w:pPr>
              <w:pStyle w:val="5"/>
              <w:widowControl w:val="0"/>
              <w:spacing w:line="360" w:lineRule="auto"/>
              <w:jc w:val="both"/>
              <w:rPr>
                <w:rFonts w:hint="default" w:ascii="Times New Roman" w:hAnsi="Times New Roman" w:eastAsia="宋体" w:cs="Times New Roman"/>
                <w:b/>
                <w:bCs/>
                <w:highlight w:val="none"/>
                <w:lang w:val="en-US" w:eastAsia="zh-CN"/>
              </w:rPr>
            </w:pPr>
            <w:r>
              <w:rPr>
                <w:rFonts w:hint="default" w:ascii="Times New Roman" w:hAnsi="Times New Roman" w:eastAsia="宋体" w:cs="Times New Roman"/>
                <w:b/>
                <w:bCs/>
                <w:highlight w:val="none"/>
                <w:lang w:val="en-US" w:eastAsia="zh-CN"/>
              </w:rPr>
              <w:t>专家组成员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07" w:type="dxa"/>
            <w:vAlign w:val="center"/>
          </w:tcPr>
          <w:p>
            <w:pPr>
              <w:pStyle w:val="5"/>
              <w:widowControl w:val="0"/>
              <w:spacing w:line="360" w:lineRule="auto"/>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序号</w:t>
            </w:r>
          </w:p>
        </w:tc>
        <w:tc>
          <w:tcPr>
            <w:tcW w:w="1365" w:type="dxa"/>
            <w:gridSpan w:val="2"/>
            <w:vAlign w:val="center"/>
          </w:tcPr>
          <w:p>
            <w:pPr>
              <w:pStyle w:val="5"/>
              <w:widowControl w:val="0"/>
              <w:spacing w:line="360" w:lineRule="auto"/>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姓名</w:t>
            </w:r>
          </w:p>
        </w:tc>
        <w:tc>
          <w:tcPr>
            <w:tcW w:w="3085" w:type="dxa"/>
            <w:gridSpan w:val="2"/>
            <w:vAlign w:val="center"/>
          </w:tcPr>
          <w:p>
            <w:pPr>
              <w:pStyle w:val="5"/>
              <w:widowControl w:val="0"/>
              <w:spacing w:line="360" w:lineRule="auto"/>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单位</w:t>
            </w:r>
          </w:p>
        </w:tc>
        <w:tc>
          <w:tcPr>
            <w:tcW w:w="1445" w:type="dxa"/>
            <w:gridSpan w:val="2"/>
            <w:vAlign w:val="center"/>
          </w:tcPr>
          <w:p>
            <w:pPr>
              <w:pStyle w:val="5"/>
              <w:widowControl w:val="0"/>
              <w:spacing w:line="360" w:lineRule="auto"/>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专业</w:t>
            </w:r>
          </w:p>
        </w:tc>
        <w:tc>
          <w:tcPr>
            <w:tcW w:w="2456" w:type="dxa"/>
            <w:vAlign w:val="center"/>
          </w:tcPr>
          <w:p>
            <w:pPr>
              <w:pStyle w:val="5"/>
              <w:widowControl w:val="0"/>
              <w:spacing w:line="360" w:lineRule="auto"/>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职务、职业资格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07" w:type="dxa"/>
            <w:vAlign w:val="center"/>
          </w:tcPr>
          <w:p>
            <w:pPr>
              <w:pStyle w:val="5"/>
              <w:widowControl w:val="0"/>
              <w:spacing w:line="360" w:lineRule="auto"/>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1</w:t>
            </w:r>
          </w:p>
        </w:tc>
        <w:tc>
          <w:tcPr>
            <w:tcW w:w="1365" w:type="dxa"/>
            <w:gridSpan w:val="2"/>
            <w:vAlign w:val="center"/>
          </w:tcPr>
          <w:p>
            <w:pPr>
              <w:pStyle w:val="5"/>
              <w:widowControl w:val="0"/>
              <w:spacing w:line="360" w:lineRule="auto"/>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王泽彩 </w:t>
            </w:r>
          </w:p>
        </w:tc>
        <w:tc>
          <w:tcPr>
            <w:tcW w:w="3085" w:type="dxa"/>
            <w:gridSpan w:val="2"/>
            <w:vAlign w:val="center"/>
          </w:tcPr>
          <w:p>
            <w:pPr>
              <w:pStyle w:val="5"/>
              <w:widowControl w:val="0"/>
              <w:spacing w:line="360" w:lineRule="auto"/>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中国财政科学研究院政府绩效研究中心</w:t>
            </w:r>
          </w:p>
        </w:tc>
        <w:tc>
          <w:tcPr>
            <w:tcW w:w="1445" w:type="dxa"/>
            <w:gridSpan w:val="2"/>
            <w:vAlign w:val="center"/>
          </w:tcPr>
          <w:p>
            <w:pPr>
              <w:pStyle w:val="5"/>
              <w:widowControl w:val="0"/>
              <w:spacing w:line="360" w:lineRule="auto"/>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绩效管理</w:t>
            </w:r>
          </w:p>
        </w:tc>
        <w:tc>
          <w:tcPr>
            <w:tcW w:w="2456" w:type="dxa"/>
            <w:vAlign w:val="center"/>
          </w:tcPr>
          <w:p>
            <w:pPr>
              <w:pStyle w:val="5"/>
              <w:widowControl w:val="0"/>
              <w:spacing w:line="360" w:lineRule="auto"/>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主任、研究员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07" w:type="dxa"/>
            <w:vAlign w:val="center"/>
          </w:tcPr>
          <w:p>
            <w:pPr>
              <w:pStyle w:val="5"/>
              <w:widowControl w:val="0"/>
              <w:spacing w:line="360" w:lineRule="auto"/>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2</w:t>
            </w:r>
          </w:p>
        </w:tc>
        <w:tc>
          <w:tcPr>
            <w:tcW w:w="1365" w:type="dxa"/>
            <w:gridSpan w:val="2"/>
            <w:vAlign w:val="center"/>
          </w:tcPr>
          <w:p>
            <w:pPr>
              <w:pStyle w:val="5"/>
              <w:widowControl w:val="0"/>
              <w:spacing w:line="360" w:lineRule="auto"/>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曹堂哲</w:t>
            </w:r>
          </w:p>
        </w:tc>
        <w:tc>
          <w:tcPr>
            <w:tcW w:w="3085" w:type="dxa"/>
            <w:gridSpan w:val="2"/>
            <w:vAlign w:val="center"/>
          </w:tcPr>
          <w:p>
            <w:pPr>
              <w:pStyle w:val="5"/>
              <w:widowControl w:val="0"/>
              <w:spacing w:line="360" w:lineRule="auto"/>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中央财经大学</w:t>
            </w:r>
          </w:p>
        </w:tc>
        <w:tc>
          <w:tcPr>
            <w:tcW w:w="1445" w:type="dxa"/>
            <w:gridSpan w:val="2"/>
            <w:vAlign w:val="center"/>
          </w:tcPr>
          <w:p>
            <w:pPr>
              <w:pStyle w:val="5"/>
              <w:widowControl w:val="0"/>
              <w:spacing w:line="360" w:lineRule="auto"/>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绩效评价</w:t>
            </w:r>
          </w:p>
        </w:tc>
        <w:tc>
          <w:tcPr>
            <w:tcW w:w="2456" w:type="dxa"/>
            <w:vAlign w:val="center"/>
          </w:tcPr>
          <w:p>
            <w:pPr>
              <w:pStyle w:val="5"/>
              <w:widowControl w:val="0"/>
              <w:spacing w:line="360" w:lineRule="auto"/>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07" w:type="dxa"/>
            <w:vAlign w:val="center"/>
          </w:tcPr>
          <w:p>
            <w:pPr>
              <w:pStyle w:val="5"/>
              <w:widowControl w:val="0"/>
              <w:spacing w:line="360" w:lineRule="auto"/>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w:t>
            </w:r>
          </w:p>
        </w:tc>
        <w:tc>
          <w:tcPr>
            <w:tcW w:w="1365" w:type="dxa"/>
            <w:gridSpan w:val="2"/>
            <w:vAlign w:val="center"/>
          </w:tcPr>
          <w:p>
            <w:pPr>
              <w:pStyle w:val="5"/>
              <w:widowControl w:val="0"/>
              <w:spacing w:line="360" w:lineRule="auto"/>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林 靖 </w:t>
            </w:r>
          </w:p>
        </w:tc>
        <w:tc>
          <w:tcPr>
            <w:tcW w:w="3085" w:type="dxa"/>
            <w:gridSpan w:val="2"/>
            <w:vAlign w:val="center"/>
          </w:tcPr>
          <w:p>
            <w:pPr>
              <w:pStyle w:val="5"/>
              <w:widowControl w:val="0"/>
              <w:spacing w:line="360" w:lineRule="auto"/>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哈尔滨动力设备物流有限责任公司</w:t>
            </w:r>
          </w:p>
        </w:tc>
        <w:tc>
          <w:tcPr>
            <w:tcW w:w="1445" w:type="dxa"/>
            <w:gridSpan w:val="2"/>
            <w:vAlign w:val="center"/>
          </w:tcPr>
          <w:p>
            <w:pPr>
              <w:pStyle w:val="5"/>
              <w:widowControl w:val="0"/>
              <w:spacing w:line="360" w:lineRule="auto"/>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会计</w:t>
            </w:r>
          </w:p>
        </w:tc>
        <w:tc>
          <w:tcPr>
            <w:tcW w:w="2456" w:type="dxa"/>
            <w:vAlign w:val="center"/>
          </w:tcPr>
          <w:p>
            <w:pPr>
              <w:pStyle w:val="5"/>
              <w:widowControl w:val="0"/>
              <w:spacing w:line="360" w:lineRule="auto"/>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高级会计师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07" w:type="dxa"/>
            <w:vAlign w:val="center"/>
          </w:tcPr>
          <w:p>
            <w:pPr>
              <w:pStyle w:val="5"/>
              <w:widowControl w:val="0"/>
              <w:spacing w:line="360" w:lineRule="auto"/>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4</w:t>
            </w:r>
          </w:p>
        </w:tc>
        <w:tc>
          <w:tcPr>
            <w:tcW w:w="1365" w:type="dxa"/>
            <w:gridSpan w:val="2"/>
            <w:vAlign w:val="center"/>
          </w:tcPr>
          <w:p>
            <w:pPr>
              <w:pStyle w:val="5"/>
              <w:widowControl w:val="0"/>
              <w:spacing w:line="360" w:lineRule="auto"/>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高丽婧</w:t>
            </w:r>
          </w:p>
        </w:tc>
        <w:tc>
          <w:tcPr>
            <w:tcW w:w="3085" w:type="dxa"/>
            <w:gridSpan w:val="2"/>
            <w:vAlign w:val="center"/>
          </w:tcPr>
          <w:p>
            <w:pPr>
              <w:pStyle w:val="5"/>
              <w:widowControl w:val="0"/>
              <w:spacing w:line="360" w:lineRule="auto"/>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黑龙江正达会计师事务所有限公司</w:t>
            </w:r>
          </w:p>
        </w:tc>
        <w:tc>
          <w:tcPr>
            <w:tcW w:w="1445" w:type="dxa"/>
            <w:gridSpan w:val="2"/>
            <w:vAlign w:val="center"/>
          </w:tcPr>
          <w:p>
            <w:pPr>
              <w:pStyle w:val="5"/>
              <w:widowControl w:val="0"/>
              <w:spacing w:line="360" w:lineRule="auto"/>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审计</w:t>
            </w:r>
          </w:p>
        </w:tc>
        <w:tc>
          <w:tcPr>
            <w:tcW w:w="2456" w:type="dxa"/>
            <w:vAlign w:val="center"/>
          </w:tcPr>
          <w:p>
            <w:pPr>
              <w:pStyle w:val="5"/>
              <w:widowControl w:val="0"/>
              <w:spacing w:line="360" w:lineRule="auto"/>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注册会计师</w:t>
            </w:r>
          </w:p>
          <w:p>
            <w:pPr>
              <w:pStyle w:val="5"/>
              <w:widowControl w:val="0"/>
              <w:spacing w:line="360" w:lineRule="auto"/>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高级会计师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jc w:val="center"/>
        </w:trPr>
        <w:tc>
          <w:tcPr>
            <w:tcW w:w="9158" w:type="dxa"/>
            <w:gridSpan w:val="8"/>
            <w:vAlign w:val="center"/>
          </w:tcPr>
          <w:p>
            <w:pPr>
              <w:pStyle w:val="5"/>
              <w:widowControl w:val="0"/>
              <w:spacing w:line="360" w:lineRule="auto"/>
              <w:jc w:val="both"/>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shd w:val="clear" w:color="auto" w:fill="E7E6E6" w:themeFill="background2"/>
              </w:rPr>
              <w:drawing>
                <wp:anchor distT="0" distB="0" distL="114300" distR="114300" simplePos="0" relativeHeight="251662336" behindDoc="0" locked="0" layoutInCell="1" allowOverlap="1">
                  <wp:simplePos x="0" y="0"/>
                  <wp:positionH relativeFrom="margin">
                    <wp:posOffset>3695700</wp:posOffset>
                  </wp:positionH>
                  <wp:positionV relativeFrom="paragraph">
                    <wp:posOffset>157480</wp:posOffset>
                  </wp:positionV>
                  <wp:extent cx="1165860" cy="628650"/>
                  <wp:effectExtent l="0" t="0" r="7620" b="11430"/>
                  <wp:wrapSquare wrapText="bothSides"/>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6" cstate="print">
                            <a:clrChange>
                              <a:clrFrom>
                                <a:srgbClr val="C2BBA9"/>
                              </a:clrFrom>
                              <a:clrTo>
                                <a:srgbClr val="C2BBA9">
                                  <a:alpha val="0"/>
                                </a:srgbClr>
                              </a:clrTo>
                            </a:clrChange>
                            <a:biLevel thresh="50000"/>
                            <a:extLst>
                              <a:ext uri="{28A0092B-C50C-407E-A947-70E740481C1C}">
                                <a14:useLocalDpi xmlns:a14="http://schemas.microsoft.com/office/drawing/2010/main" val="0"/>
                              </a:ext>
                            </a:extLst>
                          </a:blip>
                          <a:stretch>
                            <a:fillRect/>
                          </a:stretch>
                        </pic:blipFill>
                        <pic:spPr>
                          <a:xfrm>
                            <a:off x="0" y="0"/>
                            <a:ext cx="1165860" cy="628650"/>
                          </a:xfrm>
                          <a:prstGeom prst="rect">
                            <a:avLst/>
                          </a:prstGeom>
                        </pic:spPr>
                      </pic:pic>
                    </a:graphicData>
                  </a:graphic>
                </wp:anchor>
              </w:drawing>
            </w:r>
            <w:r>
              <w:rPr>
                <w:rFonts w:hint="default" w:ascii="Times New Roman" w:hAnsi="Times New Roman" w:eastAsia="宋体" w:cs="Times New Roman"/>
                <w:highlight w:val="none"/>
                <w:lang w:eastAsia="zh-CN"/>
              </w:rPr>
              <w:drawing>
                <wp:anchor distT="0" distB="0" distL="114300" distR="114300" simplePos="0" relativeHeight="251661312" behindDoc="0" locked="0" layoutInCell="1" allowOverlap="1">
                  <wp:simplePos x="0" y="0"/>
                  <wp:positionH relativeFrom="column">
                    <wp:posOffset>2213610</wp:posOffset>
                  </wp:positionH>
                  <wp:positionV relativeFrom="paragraph">
                    <wp:posOffset>196215</wp:posOffset>
                  </wp:positionV>
                  <wp:extent cx="974725" cy="476885"/>
                  <wp:effectExtent l="50800" t="145415" r="56515" b="154940"/>
                  <wp:wrapSquare wrapText="bothSides"/>
                  <wp:docPr id="66" name="图片 66" descr="e34fd602dcf902176111091215703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e34fd602dcf902176111091215703a4"/>
                          <pic:cNvPicPr>
                            <a:picLocks noChangeAspect="1"/>
                          </pic:cNvPicPr>
                        </pic:nvPicPr>
                        <pic:blipFill>
                          <a:blip r:embed="rId7"/>
                          <a:srcRect l="52586" t="54407" r="12086" b="11847"/>
                          <a:stretch>
                            <a:fillRect/>
                          </a:stretch>
                        </pic:blipFill>
                        <pic:spPr>
                          <a:xfrm rot="1140000">
                            <a:off x="0" y="0"/>
                            <a:ext cx="974725" cy="476885"/>
                          </a:xfrm>
                          <a:prstGeom prst="rect">
                            <a:avLst/>
                          </a:prstGeom>
                        </pic:spPr>
                      </pic:pic>
                    </a:graphicData>
                  </a:graphic>
                </wp:anchor>
              </w:drawing>
            </w:r>
            <w:r>
              <w:rPr>
                <w:rFonts w:hint="default" w:ascii="Times New Roman" w:hAnsi="Times New Roman" w:eastAsia="宋体" w:cs="Times New Roman"/>
                <w:highlight w:val="none"/>
                <w:lang w:val="en-US" w:eastAsia="zh-CN"/>
              </w:rPr>
              <w:drawing>
                <wp:anchor distT="0" distB="0" distL="114300" distR="114300" simplePos="0" relativeHeight="251660288" behindDoc="0" locked="0" layoutInCell="1" allowOverlap="1">
                  <wp:simplePos x="0" y="0"/>
                  <wp:positionH relativeFrom="column">
                    <wp:posOffset>942975</wp:posOffset>
                  </wp:positionH>
                  <wp:positionV relativeFrom="paragraph">
                    <wp:posOffset>159385</wp:posOffset>
                  </wp:positionV>
                  <wp:extent cx="970280" cy="632460"/>
                  <wp:effectExtent l="0" t="0" r="5080" b="7620"/>
                  <wp:wrapSquare wrapText="bothSides"/>
                  <wp:docPr id="1" name="图片 1" descr="12d3c9a7eb05d8932c7a592e6e116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d3c9a7eb05d8932c7a592e6e116fa"/>
                          <pic:cNvPicPr>
                            <a:picLocks noChangeAspect="1"/>
                          </pic:cNvPicPr>
                        </pic:nvPicPr>
                        <pic:blipFill>
                          <a:blip r:embed="rId8"/>
                          <a:stretch>
                            <a:fillRect/>
                          </a:stretch>
                        </pic:blipFill>
                        <pic:spPr>
                          <a:xfrm>
                            <a:off x="0" y="0"/>
                            <a:ext cx="970280" cy="632460"/>
                          </a:xfrm>
                          <a:prstGeom prst="rect">
                            <a:avLst/>
                          </a:prstGeom>
                        </pic:spPr>
                      </pic:pic>
                    </a:graphicData>
                  </a:graphic>
                </wp:anchor>
              </w:drawing>
            </w:r>
          </w:p>
          <w:p>
            <w:pPr>
              <w:pStyle w:val="5"/>
              <w:widowControl w:val="0"/>
              <w:spacing w:line="360" w:lineRule="auto"/>
              <w:jc w:val="both"/>
              <w:rPr>
                <w:rFonts w:hint="default" w:ascii="Times New Roman" w:hAnsi="Times New Roman" w:eastAsia="宋体" w:cs="Times New Roman"/>
                <w:highlight w:val="none"/>
                <w:lang w:val="en-US" w:eastAsia="zh-CN"/>
              </w:rPr>
            </w:pPr>
          </w:p>
          <w:p>
            <w:pPr>
              <w:pStyle w:val="5"/>
              <w:widowControl w:val="0"/>
              <w:tabs>
                <w:tab w:val="left" w:pos="3964"/>
                <w:tab w:val="left" w:pos="7134"/>
              </w:tabs>
              <w:spacing w:line="360" w:lineRule="auto"/>
              <w:jc w:val="both"/>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专家签字：</w:t>
            </w:r>
            <w:r>
              <w:rPr>
                <w:rFonts w:hint="default" w:ascii="Times New Roman" w:hAnsi="Times New Roman" w:eastAsia="宋体" w:cs="Times New Roman"/>
                <w:highlight w:val="none"/>
                <w:lang w:val="en-US" w:eastAsia="zh-CN"/>
              </w:rPr>
              <w:tab/>
            </w:r>
            <w:r>
              <w:rPr>
                <w:rFonts w:hint="default" w:ascii="Times New Roman" w:hAnsi="Times New Roman" w:eastAsia="宋体" w:cs="Times New Roman"/>
                <w:highlight w:val="none"/>
                <w:lang w:val="en-US" w:eastAsia="zh-CN"/>
              </w:rPr>
              <w:tab/>
            </w:r>
          </w:p>
          <w:p>
            <w:pPr>
              <w:pStyle w:val="5"/>
              <w:widowControl w:val="0"/>
              <w:tabs>
                <w:tab w:val="left" w:pos="3964"/>
                <w:tab w:val="left" w:pos="7134"/>
              </w:tabs>
              <w:spacing w:line="360" w:lineRule="auto"/>
              <w:jc w:val="both"/>
              <w:rPr>
                <w:rFonts w:hint="default" w:ascii="Times New Roman" w:hAnsi="Times New Roman" w:eastAsia="宋体" w:cs="Times New Roman"/>
                <w:highlight w:val="none"/>
                <w:lang w:val="en-US" w:eastAsia="zh-CN"/>
              </w:rPr>
            </w:pPr>
          </w:p>
          <w:p>
            <w:pPr>
              <w:pStyle w:val="5"/>
              <w:widowControl w:val="0"/>
              <w:tabs>
                <w:tab w:val="left" w:pos="3964"/>
                <w:tab w:val="left" w:pos="7134"/>
              </w:tabs>
              <w:spacing w:line="360" w:lineRule="auto"/>
              <w:jc w:val="both"/>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w:t>
            </w:r>
          </w:p>
          <w:p>
            <w:pPr>
              <w:pStyle w:val="5"/>
              <w:widowControl w:val="0"/>
              <w:tabs>
                <w:tab w:val="left" w:pos="3964"/>
                <w:tab w:val="left" w:pos="7134"/>
              </w:tabs>
              <w:spacing w:line="360" w:lineRule="auto"/>
              <w:jc w:val="both"/>
              <w:rPr>
                <w:rFonts w:hint="default" w:ascii="Times New Roman" w:hAnsi="Times New Roman" w:eastAsia="宋体" w:cs="Times New Roman"/>
                <w:highlight w:val="none"/>
                <w:lang w:val="en-US" w:eastAsia="zh-CN"/>
              </w:rPr>
            </w:pPr>
          </w:p>
          <w:p>
            <w:pPr>
              <w:pStyle w:val="5"/>
              <w:widowControl w:val="0"/>
              <w:tabs>
                <w:tab w:val="left" w:pos="3964"/>
                <w:tab w:val="left" w:pos="7134"/>
              </w:tabs>
              <w:spacing w:line="360" w:lineRule="auto"/>
              <w:jc w:val="both"/>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w:t>
            </w:r>
            <w:r>
              <w:rPr>
                <w:rFonts w:hint="default" w:ascii="Times New Roman" w:hAnsi="Times New Roman" w:eastAsia="宋体" w:cs="Times New Roman"/>
                <w:b/>
                <w:bCs/>
                <w:highlight w:val="none"/>
                <w:lang w:val="en-US" w:eastAsia="zh-CN"/>
              </w:rPr>
              <w:drawing>
                <wp:inline distT="0" distB="0" distL="0" distR="0">
                  <wp:extent cx="862965" cy="483235"/>
                  <wp:effectExtent l="0" t="0" r="0" b="4445"/>
                  <wp:docPr id="13" name="图片 13" descr="曹堂哲毛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曹堂哲毛笔.jpg"/>
                          <pic:cNvPicPr>
                            <a:picLocks noChangeAspect="1"/>
                          </pic:cNvPicPr>
                        </pic:nvPicPr>
                        <pic:blipFill>
                          <a:blip r:embed="rId9" cstate="print">
                            <a:clrChange>
                              <a:clrFrom>
                                <a:srgbClr val="FEFFFF"/>
                              </a:clrFrom>
                              <a:clrTo>
                                <a:srgbClr val="FEFFFF">
                                  <a:alpha val="0"/>
                                </a:srgbClr>
                              </a:clrTo>
                            </a:clrChange>
                          </a:blip>
                          <a:stretch>
                            <a:fillRect/>
                          </a:stretch>
                        </pic:blipFill>
                        <pic:spPr>
                          <a:xfrm>
                            <a:off x="0" y="0"/>
                            <a:ext cx="867722" cy="486117"/>
                          </a:xfrm>
                          <a:prstGeom prst="rect">
                            <a:avLst/>
                          </a:prstGeom>
                        </pic:spPr>
                      </pic:pic>
                    </a:graphicData>
                  </a:graphic>
                </wp:inline>
              </w:drawing>
            </w:r>
          </w:p>
          <w:p>
            <w:pPr>
              <w:pStyle w:val="5"/>
              <w:widowControl w:val="0"/>
              <w:tabs>
                <w:tab w:val="left" w:pos="3964"/>
                <w:tab w:val="left" w:pos="7134"/>
              </w:tabs>
              <w:spacing w:line="360" w:lineRule="auto"/>
              <w:jc w:val="both"/>
              <w:rPr>
                <w:rFonts w:hint="default" w:ascii="Times New Roman" w:hAnsi="Times New Roman" w:eastAsia="宋体" w:cs="Times New Roman"/>
                <w:highlight w:val="none"/>
                <w:lang w:val="en-US" w:eastAsia="zh-CN"/>
              </w:rPr>
            </w:pPr>
          </w:p>
        </w:tc>
      </w:tr>
    </w:tbl>
    <w:p>
      <w:pPr>
        <w:spacing w:line="360" w:lineRule="auto"/>
        <w:ind w:firstLine="6960" w:firstLineChars="2900"/>
        <w:rPr>
          <w:rFonts w:hint="default" w:ascii="Times New Roman" w:hAnsi="Times New Roman" w:eastAsia="宋体" w:cs="Times New Roman"/>
          <w:color w:val="000008"/>
          <w:sz w:val="24"/>
          <w:szCs w:val="24"/>
          <w:highlight w:val="none"/>
          <w:lang w:bidi="ar"/>
        </w:rPr>
      </w:pPr>
    </w:p>
    <w:p>
      <w:pPr>
        <w:pStyle w:val="5"/>
        <w:spacing w:line="360" w:lineRule="auto"/>
        <w:rPr>
          <w:rFonts w:hint="default" w:ascii="Times New Roman" w:hAnsi="Times New Roman" w:eastAsia="宋体" w:cs="Times New Roman"/>
          <w:color w:val="000008"/>
          <w:szCs w:val="24"/>
          <w:highlight w:val="none"/>
          <w:lang w:val="en-US" w:eastAsia="zh-CN" w:bidi="ar"/>
        </w:rPr>
      </w:pPr>
    </w:p>
    <w:p>
      <w:pPr>
        <w:pStyle w:val="5"/>
        <w:spacing w:line="360" w:lineRule="auto"/>
        <w:rPr>
          <w:rFonts w:hint="default" w:ascii="Times New Roman" w:hAnsi="Times New Roman" w:eastAsia="宋体" w:cs="Times New Roman"/>
          <w:color w:val="000008"/>
          <w:szCs w:val="24"/>
          <w:highlight w:val="none"/>
          <w:lang w:val="en-US" w:eastAsia="zh-CN" w:bidi="ar"/>
        </w:rPr>
      </w:pPr>
    </w:p>
    <w:p>
      <w:pPr>
        <w:pStyle w:val="5"/>
        <w:spacing w:line="360" w:lineRule="auto"/>
        <w:rPr>
          <w:rFonts w:hint="default" w:ascii="Times New Roman" w:hAnsi="Times New Roman" w:eastAsia="宋体" w:cs="Times New Roman"/>
          <w:color w:val="000008"/>
          <w:szCs w:val="24"/>
          <w:highlight w:val="none"/>
          <w:lang w:val="en-US" w:eastAsia="zh-CN" w:bidi="ar"/>
        </w:rPr>
      </w:pPr>
    </w:p>
    <w:p>
      <w:pPr>
        <w:pStyle w:val="5"/>
        <w:spacing w:line="360" w:lineRule="auto"/>
        <w:rPr>
          <w:rFonts w:hint="default" w:ascii="Times New Roman" w:hAnsi="Times New Roman" w:eastAsia="宋体" w:cs="Times New Roman"/>
          <w:color w:val="000008"/>
          <w:szCs w:val="24"/>
          <w:highlight w:val="none"/>
          <w:lang w:val="en-US" w:eastAsia="zh-CN" w:bidi="ar"/>
        </w:rPr>
      </w:pPr>
      <w:r>
        <w:rPr>
          <w:rFonts w:hint="default" w:ascii="Times New Roman" w:hAnsi="Times New Roman" w:eastAsia="宋体" w:cs="Times New Roman"/>
          <w:color w:val="000008"/>
          <w:szCs w:val="24"/>
          <w:highlight w:val="none"/>
          <w:lang w:val="en-US" w:eastAsia="zh-CN" w:bidi="ar"/>
        </w:rPr>
        <w:t xml:space="preserve">                                                      202</w:t>
      </w:r>
      <w:r>
        <w:rPr>
          <w:rFonts w:hint="eastAsia" w:ascii="Times New Roman" w:hAnsi="Times New Roman" w:eastAsia="宋体" w:cs="Times New Roman"/>
          <w:color w:val="000008"/>
          <w:szCs w:val="24"/>
          <w:highlight w:val="none"/>
          <w:lang w:val="en-US" w:eastAsia="zh-CN" w:bidi="ar"/>
        </w:rPr>
        <w:t>3</w:t>
      </w:r>
      <w:r>
        <w:rPr>
          <w:rFonts w:hint="default" w:ascii="Times New Roman" w:hAnsi="Times New Roman" w:eastAsia="宋体" w:cs="Times New Roman"/>
          <w:color w:val="000008"/>
          <w:szCs w:val="24"/>
          <w:highlight w:val="none"/>
          <w:lang w:val="en-US" w:eastAsia="zh-CN" w:bidi="ar"/>
        </w:rPr>
        <w:t>年12月</w:t>
      </w:r>
      <w:r>
        <w:rPr>
          <w:rFonts w:hint="eastAsia" w:ascii="Times New Roman" w:hAnsi="Times New Roman" w:cs="Times New Roman"/>
          <w:color w:val="000008"/>
          <w:szCs w:val="24"/>
          <w:highlight w:val="none"/>
          <w:lang w:val="en-US" w:eastAsia="zh-CN" w:bidi="ar"/>
        </w:rPr>
        <w:t>22</w:t>
      </w:r>
      <w:r>
        <w:rPr>
          <w:rFonts w:hint="default" w:ascii="Times New Roman" w:hAnsi="Times New Roman" w:eastAsia="宋体" w:cs="Times New Roman"/>
          <w:color w:val="000008"/>
          <w:szCs w:val="24"/>
          <w:highlight w:val="none"/>
          <w:lang w:val="en-US" w:eastAsia="zh-CN" w:bidi="ar"/>
        </w:rPr>
        <w:t>日</w:t>
      </w:r>
    </w:p>
    <w:p>
      <w:pPr>
        <w:pStyle w:val="5"/>
        <w:spacing w:line="360" w:lineRule="auto"/>
        <w:rPr>
          <w:rFonts w:hint="default" w:ascii="Times New Roman" w:hAnsi="Times New Roman" w:eastAsia="宋体" w:cs="Times New Roman"/>
          <w:highlight w:val="none"/>
          <w:lang w:val="en-US" w:eastAsia="zh-CN"/>
        </w:rPr>
      </w:pPr>
    </w:p>
    <w:p>
      <w:pPr>
        <w:pStyle w:val="5"/>
        <w:spacing w:line="360" w:lineRule="auto"/>
        <w:rPr>
          <w:rFonts w:hint="default" w:ascii="Times New Roman" w:hAnsi="Times New Roman" w:eastAsia="宋体" w:cs="Times New Roman"/>
          <w:highlight w:val="none"/>
          <w:lang w:val="en-US" w:eastAsia="zh-CN"/>
        </w:rPr>
      </w:pPr>
    </w:p>
    <w:p>
      <w:pPr>
        <w:spacing w:line="360" w:lineRule="auto"/>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br w:type="page"/>
      </w:r>
    </w:p>
    <w:p>
      <w:pPr>
        <w:spacing w:line="360" w:lineRule="auto"/>
        <w:outlineLvl w:val="0"/>
        <w:rPr>
          <w:rFonts w:hint="default" w:ascii="Times New Roman" w:hAnsi="Times New Roman" w:eastAsia="宋体" w:cs="Times New Roman"/>
          <w:sz w:val="32"/>
          <w:szCs w:val="32"/>
          <w:highlight w:val="none"/>
        </w:rPr>
      </w:pPr>
      <w:bookmarkStart w:id="68" w:name="_Toc3588"/>
      <w:bookmarkStart w:id="69" w:name="_Toc11135"/>
      <w:r>
        <w:rPr>
          <w:rFonts w:hint="default" w:ascii="Times New Roman" w:hAnsi="Times New Roman" w:eastAsia="宋体" w:cs="Times New Roman"/>
          <w:sz w:val="32"/>
          <w:szCs w:val="32"/>
          <w:highlight w:val="none"/>
        </w:rPr>
        <w:t>附件</w:t>
      </w:r>
      <w:r>
        <w:rPr>
          <w:rFonts w:hint="eastAsia" w:cs="Times New Roman"/>
          <w:sz w:val="32"/>
          <w:szCs w:val="32"/>
          <w:highlight w:val="none"/>
          <w:lang w:val="en-US" w:eastAsia="zh-CN"/>
        </w:rPr>
        <w:t>4</w:t>
      </w:r>
      <w:r>
        <w:rPr>
          <w:rFonts w:hint="default" w:ascii="Times New Roman" w:hAnsi="Times New Roman" w:eastAsia="宋体" w:cs="Times New Roman"/>
          <w:sz w:val="32"/>
          <w:szCs w:val="32"/>
          <w:highlight w:val="none"/>
        </w:rPr>
        <w:t>：绩效评价报告专家评审表</w:t>
      </w:r>
      <w:bookmarkEnd w:id="68"/>
      <w:bookmarkEnd w:id="69"/>
    </w:p>
    <w:p>
      <w:pPr>
        <w:spacing w:line="360" w:lineRule="auto"/>
        <w:jc w:val="center"/>
        <w:outlineLvl w:val="9"/>
        <w:rPr>
          <w:rFonts w:hint="default" w:ascii="Times New Roman" w:hAnsi="Times New Roman" w:eastAsia="宋体" w:cs="Times New Roman"/>
          <w:color w:val="000000"/>
          <w:sz w:val="36"/>
          <w:szCs w:val="36"/>
          <w:highlight w:val="none"/>
          <w:lang w:bidi="ar"/>
        </w:rPr>
      </w:pPr>
      <w:bookmarkStart w:id="70" w:name="_Toc15305"/>
      <w:r>
        <w:rPr>
          <w:rFonts w:hint="default" w:ascii="Times New Roman" w:hAnsi="Times New Roman" w:eastAsia="宋体" w:cs="Times New Roman"/>
          <w:color w:val="000000"/>
          <w:sz w:val="36"/>
          <w:szCs w:val="36"/>
          <w:highlight w:val="none"/>
          <w:lang w:bidi="ar"/>
        </w:rPr>
        <w:t>绩效评价报告专家评审表</w:t>
      </w:r>
      <w:bookmarkEnd w:id="70"/>
    </w:p>
    <w:p>
      <w:pPr>
        <w:spacing w:line="360" w:lineRule="auto"/>
        <w:outlineLvl w:val="9"/>
        <w:rPr>
          <w:rFonts w:hint="default" w:ascii="Times New Roman" w:hAnsi="Times New Roman" w:eastAsia="宋体" w:cs="Times New Roman"/>
          <w:color w:val="000000"/>
          <w:sz w:val="23"/>
          <w:szCs w:val="23"/>
          <w:highlight w:val="none"/>
          <w:lang w:eastAsia="zh-CN" w:bidi="ar"/>
        </w:rPr>
      </w:pPr>
      <w:bookmarkStart w:id="71" w:name="_Toc18540"/>
      <w:r>
        <w:rPr>
          <w:rFonts w:hint="default" w:ascii="Times New Roman" w:hAnsi="Times New Roman" w:eastAsia="宋体" w:cs="Times New Roman"/>
          <w:color w:val="000000"/>
          <w:sz w:val="23"/>
          <w:szCs w:val="23"/>
          <w:highlight w:val="none"/>
          <w:lang w:bidi="ar"/>
        </w:rPr>
        <w:t>项目名称：</w:t>
      </w:r>
      <w:bookmarkEnd w:id="71"/>
      <w:r>
        <w:rPr>
          <w:rFonts w:hint="eastAsia" w:cs="Times New Roman"/>
          <w:color w:val="000000"/>
          <w:sz w:val="23"/>
          <w:szCs w:val="23"/>
          <w:highlight w:val="none"/>
          <w:lang w:eastAsia="zh-CN" w:bidi="ar"/>
        </w:rPr>
        <w:t>双鸭山市民政局养老机构服务能力提升项目</w:t>
      </w:r>
    </w:p>
    <w:tbl>
      <w:tblPr>
        <w:tblStyle w:val="11"/>
        <w:tblW w:w="9614" w:type="dxa"/>
        <w:tblInd w:w="-283" w:type="dxa"/>
        <w:tblLayout w:type="fixed"/>
        <w:tblCellMar>
          <w:top w:w="0" w:type="dxa"/>
          <w:left w:w="108" w:type="dxa"/>
          <w:bottom w:w="0" w:type="dxa"/>
          <w:right w:w="108" w:type="dxa"/>
        </w:tblCellMar>
      </w:tblPr>
      <w:tblGrid>
        <w:gridCol w:w="704"/>
        <w:gridCol w:w="1231"/>
        <w:gridCol w:w="1222"/>
        <w:gridCol w:w="705"/>
        <w:gridCol w:w="4652"/>
        <w:gridCol w:w="504"/>
        <w:gridCol w:w="596"/>
      </w:tblGrid>
      <w:tr>
        <w:tblPrEx>
          <w:tblCellMar>
            <w:top w:w="0" w:type="dxa"/>
            <w:left w:w="108" w:type="dxa"/>
            <w:bottom w:w="0" w:type="dxa"/>
            <w:right w:w="108" w:type="dxa"/>
          </w:tblCellMar>
        </w:tblPrEx>
        <w:trPr>
          <w:trHeight w:val="542" w:hRule="atLeast"/>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b/>
                <w:bCs/>
                <w:color w:val="000000"/>
                <w:sz w:val="23"/>
                <w:szCs w:val="23"/>
                <w:highlight w:val="none"/>
              </w:rPr>
            </w:pPr>
            <w:r>
              <w:rPr>
                <w:rFonts w:hint="default" w:ascii="Times New Roman" w:hAnsi="Times New Roman" w:eastAsia="宋体" w:cs="Times New Roman"/>
                <w:b/>
                <w:bCs/>
                <w:color w:val="000000"/>
                <w:sz w:val="23"/>
                <w:szCs w:val="23"/>
                <w:highlight w:val="none"/>
                <w:lang w:bidi="ar"/>
              </w:rPr>
              <w:t>序号</w:t>
            </w:r>
          </w:p>
        </w:tc>
        <w:tc>
          <w:tcPr>
            <w:tcW w:w="123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b/>
                <w:bCs/>
                <w:color w:val="000000"/>
                <w:sz w:val="23"/>
                <w:szCs w:val="23"/>
                <w:highlight w:val="none"/>
              </w:rPr>
            </w:pPr>
            <w:r>
              <w:rPr>
                <w:rFonts w:hint="default" w:ascii="Times New Roman" w:hAnsi="Times New Roman" w:eastAsia="宋体" w:cs="Times New Roman"/>
                <w:b/>
                <w:bCs/>
                <w:color w:val="000000"/>
                <w:sz w:val="23"/>
                <w:szCs w:val="23"/>
                <w:highlight w:val="none"/>
                <w:lang w:bidi="ar"/>
              </w:rPr>
              <w:t>评审类别</w:t>
            </w:r>
          </w:p>
        </w:tc>
        <w:tc>
          <w:tcPr>
            <w:tcW w:w="122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b/>
                <w:bCs/>
                <w:color w:val="000000"/>
                <w:sz w:val="23"/>
                <w:szCs w:val="23"/>
                <w:highlight w:val="none"/>
              </w:rPr>
            </w:pPr>
            <w:r>
              <w:rPr>
                <w:rFonts w:hint="default" w:ascii="Times New Roman" w:hAnsi="Times New Roman" w:eastAsia="宋体" w:cs="Times New Roman"/>
                <w:b/>
                <w:bCs/>
                <w:color w:val="000000"/>
                <w:sz w:val="23"/>
                <w:szCs w:val="23"/>
                <w:highlight w:val="none"/>
                <w:lang w:bidi="ar"/>
              </w:rPr>
              <w:t>评审项目</w:t>
            </w:r>
          </w:p>
        </w:tc>
        <w:tc>
          <w:tcPr>
            <w:tcW w:w="70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b/>
                <w:bCs/>
                <w:color w:val="000000"/>
                <w:sz w:val="23"/>
                <w:szCs w:val="23"/>
                <w:highlight w:val="none"/>
              </w:rPr>
            </w:pPr>
            <w:r>
              <w:rPr>
                <w:rFonts w:hint="default" w:ascii="Times New Roman" w:hAnsi="Times New Roman" w:eastAsia="宋体" w:cs="Times New Roman"/>
                <w:b/>
                <w:bCs/>
                <w:color w:val="000000"/>
                <w:sz w:val="23"/>
                <w:szCs w:val="23"/>
                <w:highlight w:val="none"/>
                <w:lang w:bidi="ar"/>
              </w:rPr>
              <w:t>分值</w:t>
            </w:r>
          </w:p>
        </w:tc>
        <w:tc>
          <w:tcPr>
            <w:tcW w:w="465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b/>
                <w:bCs/>
                <w:color w:val="000000"/>
                <w:sz w:val="23"/>
                <w:szCs w:val="23"/>
                <w:highlight w:val="none"/>
              </w:rPr>
            </w:pPr>
            <w:r>
              <w:rPr>
                <w:rFonts w:hint="default" w:ascii="Times New Roman" w:hAnsi="Times New Roman" w:eastAsia="宋体" w:cs="Times New Roman"/>
                <w:b/>
                <w:bCs/>
                <w:color w:val="000000"/>
                <w:sz w:val="23"/>
                <w:szCs w:val="23"/>
                <w:highlight w:val="none"/>
                <w:lang w:bidi="ar"/>
              </w:rPr>
              <w:t>评审内容及标准</w:t>
            </w:r>
          </w:p>
        </w:tc>
        <w:tc>
          <w:tcPr>
            <w:tcW w:w="50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b/>
                <w:bCs/>
                <w:color w:val="000000"/>
                <w:sz w:val="23"/>
                <w:szCs w:val="23"/>
                <w:highlight w:val="none"/>
              </w:rPr>
            </w:pPr>
            <w:r>
              <w:rPr>
                <w:rFonts w:hint="default" w:ascii="Times New Roman" w:hAnsi="Times New Roman" w:eastAsia="宋体" w:cs="Times New Roman"/>
                <w:b/>
                <w:bCs/>
                <w:color w:val="000000"/>
                <w:sz w:val="23"/>
                <w:szCs w:val="23"/>
                <w:highlight w:val="none"/>
                <w:lang w:bidi="ar"/>
              </w:rPr>
              <w:t>得分</w:t>
            </w:r>
          </w:p>
        </w:tc>
        <w:tc>
          <w:tcPr>
            <w:tcW w:w="59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b/>
                <w:bCs/>
                <w:color w:val="000000"/>
                <w:sz w:val="23"/>
                <w:szCs w:val="23"/>
                <w:highlight w:val="none"/>
              </w:rPr>
            </w:pPr>
            <w:r>
              <w:rPr>
                <w:rFonts w:hint="default" w:ascii="Times New Roman" w:hAnsi="Times New Roman" w:eastAsia="宋体" w:cs="Times New Roman"/>
                <w:b/>
                <w:bCs/>
                <w:color w:val="000000"/>
                <w:sz w:val="23"/>
                <w:szCs w:val="23"/>
                <w:highlight w:val="none"/>
                <w:lang w:bidi="ar"/>
              </w:rPr>
              <w:t>备注</w:t>
            </w:r>
          </w:p>
        </w:tc>
      </w:tr>
      <w:tr>
        <w:tblPrEx>
          <w:tblCellMar>
            <w:top w:w="0" w:type="dxa"/>
            <w:left w:w="108" w:type="dxa"/>
            <w:bottom w:w="0" w:type="dxa"/>
            <w:right w:w="108" w:type="dxa"/>
          </w:tblCellMar>
        </w:tblPrEx>
        <w:trPr>
          <w:trHeight w:val="404" w:hRule="atLeast"/>
        </w:trPr>
        <w:tc>
          <w:tcPr>
            <w:tcW w:w="704"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一</w:t>
            </w:r>
          </w:p>
        </w:tc>
        <w:tc>
          <w:tcPr>
            <w:tcW w:w="1231"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报告架构（10分）</w:t>
            </w:r>
          </w:p>
        </w:tc>
        <w:tc>
          <w:tcPr>
            <w:tcW w:w="12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报告结构</w:t>
            </w:r>
          </w:p>
        </w:tc>
        <w:tc>
          <w:tcPr>
            <w:tcW w:w="70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5</w:t>
            </w:r>
          </w:p>
        </w:tc>
        <w:tc>
          <w:tcPr>
            <w:tcW w:w="4652" w:type="dxa"/>
            <w:tcBorders>
              <w:top w:val="single" w:color="000000" w:sz="4" w:space="0"/>
              <w:left w:val="nil"/>
              <w:bottom w:val="single" w:color="000000" w:sz="4" w:space="0"/>
              <w:right w:val="single" w:color="000000" w:sz="4" w:space="0"/>
            </w:tcBorders>
            <w:vAlign w:val="center"/>
          </w:tcPr>
          <w:p>
            <w:pPr>
              <w:spacing w:line="360" w:lineRule="auto"/>
              <w:jc w:val="left"/>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报告结构是否合理，是否规范。</w:t>
            </w:r>
          </w:p>
        </w:tc>
        <w:tc>
          <w:tcPr>
            <w:tcW w:w="50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5</w:t>
            </w:r>
          </w:p>
        </w:tc>
        <w:tc>
          <w:tcPr>
            <w:tcW w:w="59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b/>
                <w:bCs/>
                <w:color w:val="000000"/>
                <w:sz w:val="23"/>
                <w:szCs w:val="23"/>
                <w:highlight w:val="none"/>
              </w:rPr>
            </w:pPr>
          </w:p>
        </w:tc>
      </w:tr>
      <w:tr>
        <w:tblPrEx>
          <w:tblCellMar>
            <w:top w:w="0" w:type="dxa"/>
            <w:left w:w="108" w:type="dxa"/>
            <w:bottom w:w="0" w:type="dxa"/>
            <w:right w:w="108" w:type="dxa"/>
          </w:tblCellMar>
        </w:tblPrEx>
        <w:trPr>
          <w:trHeight w:val="369"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color w:val="000000"/>
                <w:sz w:val="23"/>
                <w:szCs w:val="23"/>
                <w:highlight w:val="none"/>
              </w:rPr>
            </w:pPr>
          </w:p>
        </w:tc>
        <w:tc>
          <w:tcPr>
            <w:tcW w:w="123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color w:val="000000"/>
                <w:sz w:val="23"/>
                <w:szCs w:val="23"/>
                <w:highlight w:val="none"/>
              </w:rPr>
            </w:pPr>
          </w:p>
        </w:tc>
        <w:tc>
          <w:tcPr>
            <w:tcW w:w="12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文字水平</w:t>
            </w:r>
          </w:p>
        </w:tc>
        <w:tc>
          <w:tcPr>
            <w:tcW w:w="70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5</w:t>
            </w:r>
          </w:p>
        </w:tc>
        <w:tc>
          <w:tcPr>
            <w:tcW w:w="4652" w:type="dxa"/>
            <w:tcBorders>
              <w:top w:val="single" w:color="000000" w:sz="4" w:space="0"/>
              <w:left w:val="nil"/>
              <w:bottom w:val="single" w:color="000000" w:sz="4" w:space="0"/>
              <w:right w:val="single" w:color="000000" w:sz="4" w:space="0"/>
            </w:tcBorders>
            <w:vAlign w:val="center"/>
          </w:tcPr>
          <w:p>
            <w:pPr>
              <w:spacing w:line="360" w:lineRule="auto"/>
              <w:jc w:val="left"/>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报告文字是否精炼，是否简洁。</w:t>
            </w:r>
          </w:p>
        </w:tc>
        <w:tc>
          <w:tcPr>
            <w:tcW w:w="50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4</w:t>
            </w:r>
          </w:p>
        </w:tc>
        <w:tc>
          <w:tcPr>
            <w:tcW w:w="59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b/>
                <w:bCs/>
                <w:color w:val="000000"/>
                <w:sz w:val="23"/>
                <w:szCs w:val="23"/>
                <w:highlight w:val="none"/>
              </w:rPr>
            </w:pPr>
          </w:p>
        </w:tc>
      </w:tr>
      <w:tr>
        <w:tblPrEx>
          <w:tblCellMar>
            <w:top w:w="0" w:type="dxa"/>
            <w:left w:w="108" w:type="dxa"/>
            <w:bottom w:w="0" w:type="dxa"/>
            <w:right w:w="108" w:type="dxa"/>
          </w:tblCellMar>
        </w:tblPrEx>
        <w:trPr>
          <w:trHeight w:val="350" w:hRule="atLeast"/>
        </w:trPr>
        <w:tc>
          <w:tcPr>
            <w:tcW w:w="704"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二</w:t>
            </w:r>
          </w:p>
        </w:tc>
        <w:tc>
          <w:tcPr>
            <w:tcW w:w="1231"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报告内容（40分）</w:t>
            </w:r>
          </w:p>
        </w:tc>
        <w:tc>
          <w:tcPr>
            <w:tcW w:w="12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项目概况</w:t>
            </w:r>
          </w:p>
        </w:tc>
        <w:tc>
          <w:tcPr>
            <w:tcW w:w="70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5</w:t>
            </w:r>
          </w:p>
        </w:tc>
        <w:tc>
          <w:tcPr>
            <w:tcW w:w="46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是否有项目概况介绍，描述是否清楚。</w:t>
            </w:r>
          </w:p>
        </w:tc>
        <w:tc>
          <w:tcPr>
            <w:tcW w:w="50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5</w:t>
            </w:r>
          </w:p>
        </w:tc>
        <w:tc>
          <w:tcPr>
            <w:tcW w:w="5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default" w:ascii="Times New Roman" w:hAnsi="Times New Roman" w:eastAsia="宋体" w:cs="Times New Roman"/>
                <w:color w:val="000000"/>
                <w:sz w:val="23"/>
                <w:szCs w:val="23"/>
                <w:highlight w:val="none"/>
              </w:rPr>
            </w:pPr>
          </w:p>
        </w:tc>
      </w:tr>
      <w:tr>
        <w:tblPrEx>
          <w:tblCellMar>
            <w:top w:w="0" w:type="dxa"/>
            <w:left w:w="108" w:type="dxa"/>
            <w:bottom w:w="0" w:type="dxa"/>
            <w:right w:w="108" w:type="dxa"/>
          </w:tblCellMar>
        </w:tblPrEx>
        <w:trPr>
          <w:trHeight w:val="620"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color w:val="000000"/>
                <w:sz w:val="23"/>
                <w:szCs w:val="23"/>
                <w:highlight w:val="none"/>
              </w:rPr>
            </w:pPr>
          </w:p>
        </w:tc>
        <w:tc>
          <w:tcPr>
            <w:tcW w:w="123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color w:val="000000"/>
                <w:sz w:val="23"/>
                <w:szCs w:val="23"/>
                <w:highlight w:val="none"/>
              </w:rPr>
            </w:pPr>
          </w:p>
        </w:tc>
        <w:tc>
          <w:tcPr>
            <w:tcW w:w="12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绩效目标</w:t>
            </w:r>
          </w:p>
        </w:tc>
        <w:tc>
          <w:tcPr>
            <w:tcW w:w="70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5</w:t>
            </w:r>
          </w:p>
        </w:tc>
        <w:tc>
          <w:tcPr>
            <w:tcW w:w="46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是否有被评价项目的绩效目标，描述是否清楚。</w:t>
            </w:r>
          </w:p>
        </w:tc>
        <w:tc>
          <w:tcPr>
            <w:tcW w:w="50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5</w:t>
            </w:r>
          </w:p>
        </w:tc>
        <w:tc>
          <w:tcPr>
            <w:tcW w:w="5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default" w:ascii="Times New Roman" w:hAnsi="Times New Roman" w:eastAsia="宋体" w:cs="Times New Roman"/>
                <w:color w:val="000000"/>
                <w:sz w:val="23"/>
                <w:szCs w:val="23"/>
                <w:highlight w:val="none"/>
              </w:rPr>
            </w:pPr>
          </w:p>
        </w:tc>
      </w:tr>
      <w:tr>
        <w:tblPrEx>
          <w:tblCellMar>
            <w:top w:w="0" w:type="dxa"/>
            <w:left w:w="108" w:type="dxa"/>
            <w:bottom w:w="0" w:type="dxa"/>
            <w:right w:w="108" w:type="dxa"/>
          </w:tblCellMar>
        </w:tblPrEx>
        <w:trPr>
          <w:trHeight w:val="620"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color w:val="000000"/>
                <w:sz w:val="23"/>
                <w:szCs w:val="23"/>
                <w:highlight w:val="none"/>
              </w:rPr>
            </w:pPr>
          </w:p>
        </w:tc>
        <w:tc>
          <w:tcPr>
            <w:tcW w:w="123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color w:val="000000"/>
                <w:sz w:val="23"/>
                <w:szCs w:val="23"/>
                <w:highlight w:val="none"/>
              </w:rPr>
            </w:pPr>
          </w:p>
        </w:tc>
        <w:tc>
          <w:tcPr>
            <w:tcW w:w="12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评分依据</w:t>
            </w:r>
          </w:p>
        </w:tc>
        <w:tc>
          <w:tcPr>
            <w:tcW w:w="70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5</w:t>
            </w:r>
          </w:p>
        </w:tc>
        <w:tc>
          <w:tcPr>
            <w:tcW w:w="46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有无对评价工作依据政策文件的描述，依据是否充分。</w:t>
            </w:r>
          </w:p>
        </w:tc>
        <w:tc>
          <w:tcPr>
            <w:tcW w:w="50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5</w:t>
            </w:r>
          </w:p>
        </w:tc>
        <w:tc>
          <w:tcPr>
            <w:tcW w:w="5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default" w:ascii="Times New Roman" w:hAnsi="Times New Roman" w:eastAsia="宋体" w:cs="Times New Roman"/>
                <w:color w:val="000000"/>
                <w:sz w:val="23"/>
                <w:szCs w:val="23"/>
                <w:highlight w:val="none"/>
              </w:rPr>
            </w:pPr>
          </w:p>
        </w:tc>
      </w:tr>
      <w:tr>
        <w:tblPrEx>
          <w:tblCellMar>
            <w:top w:w="0" w:type="dxa"/>
            <w:left w:w="108" w:type="dxa"/>
            <w:bottom w:w="0" w:type="dxa"/>
            <w:right w:w="108" w:type="dxa"/>
          </w:tblCellMar>
        </w:tblPrEx>
        <w:trPr>
          <w:trHeight w:val="690"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color w:val="000000"/>
                <w:sz w:val="23"/>
                <w:szCs w:val="23"/>
                <w:highlight w:val="none"/>
              </w:rPr>
            </w:pPr>
          </w:p>
        </w:tc>
        <w:tc>
          <w:tcPr>
            <w:tcW w:w="123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color w:val="000000"/>
                <w:sz w:val="23"/>
                <w:szCs w:val="23"/>
                <w:highlight w:val="none"/>
              </w:rPr>
            </w:pPr>
          </w:p>
        </w:tc>
        <w:tc>
          <w:tcPr>
            <w:tcW w:w="12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评价工作 开展</w:t>
            </w:r>
          </w:p>
        </w:tc>
        <w:tc>
          <w:tcPr>
            <w:tcW w:w="70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5</w:t>
            </w:r>
          </w:p>
        </w:tc>
        <w:tc>
          <w:tcPr>
            <w:tcW w:w="46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有无对评价工作开展情况的介绍，工作开展流程是否科学，方式方法是否恰当。</w:t>
            </w:r>
          </w:p>
        </w:tc>
        <w:tc>
          <w:tcPr>
            <w:tcW w:w="50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5</w:t>
            </w:r>
          </w:p>
        </w:tc>
        <w:tc>
          <w:tcPr>
            <w:tcW w:w="5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default" w:ascii="Times New Roman" w:hAnsi="Times New Roman" w:eastAsia="宋体" w:cs="Times New Roman"/>
                <w:color w:val="000000"/>
                <w:sz w:val="23"/>
                <w:szCs w:val="23"/>
                <w:highlight w:val="none"/>
              </w:rPr>
            </w:pPr>
          </w:p>
        </w:tc>
      </w:tr>
      <w:tr>
        <w:tblPrEx>
          <w:tblCellMar>
            <w:top w:w="0" w:type="dxa"/>
            <w:left w:w="108" w:type="dxa"/>
            <w:bottom w:w="0" w:type="dxa"/>
            <w:right w:w="108" w:type="dxa"/>
          </w:tblCellMar>
        </w:tblPrEx>
        <w:trPr>
          <w:trHeight w:val="560"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color w:val="000000"/>
                <w:sz w:val="23"/>
                <w:szCs w:val="23"/>
                <w:highlight w:val="none"/>
              </w:rPr>
            </w:pPr>
          </w:p>
        </w:tc>
        <w:tc>
          <w:tcPr>
            <w:tcW w:w="123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color w:val="000000"/>
                <w:sz w:val="23"/>
                <w:szCs w:val="23"/>
                <w:highlight w:val="none"/>
              </w:rPr>
            </w:pPr>
          </w:p>
        </w:tc>
        <w:tc>
          <w:tcPr>
            <w:tcW w:w="12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项目绩效</w:t>
            </w:r>
          </w:p>
        </w:tc>
        <w:tc>
          <w:tcPr>
            <w:tcW w:w="70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5</w:t>
            </w:r>
          </w:p>
        </w:tc>
        <w:tc>
          <w:tcPr>
            <w:tcW w:w="46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有无对项目实施取得成效的描述，是否全面客观。</w:t>
            </w:r>
          </w:p>
        </w:tc>
        <w:tc>
          <w:tcPr>
            <w:tcW w:w="50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5</w:t>
            </w:r>
          </w:p>
        </w:tc>
        <w:tc>
          <w:tcPr>
            <w:tcW w:w="5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default" w:ascii="Times New Roman" w:hAnsi="Times New Roman" w:eastAsia="宋体" w:cs="Times New Roman"/>
                <w:color w:val="000000"/>
                <w:sz w:val="23"/>
                <w:szCs w:val="23"/>
                <w:highlight w:val="none"/>
              </w:rPr>
            </w:pPr>
          </w:p>
        </w:tc>
      </w:tr>
      <w:tr>
        <w:tblPrEx>
          <w:tblCellMar>
            <w:top w:w="0" w:type="dxa"/>
            <w:left w:w="108" w:type="dxa"/>
            <w:bottom w:w="0" w:type="dxa"/>
            <w:right w:w="108" w:type="dxa"/>
          </w:tblCellMar>
        </w:tblPrEx>
        <w:trPr>
          <w:trHeight w:val="690"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color w:val="000000"/>
                <w:sz w:val="23"/>
                <w:szCs w:val="23"/>
                <w:highlight w:val="none"/>
              </w:rPr>
            </w:pPr>
          </w:p>
        </w:tc>
        <w:tc>
          <w:tcPr>
            <w:tcW w:w="123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color w:val="000000"/>
                <w:sz w:val="23"/>
                <w:szCs w:val="23"/>
                <w:highlight w:val="none"/>
              </w:rPr>
            </w:pPr>
          </w:p>
        </w:tc>
        <w:tc>
          <w:tcPr>
            <w:tcW w:w="12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评价得分 分析</w:t>
            </w:r>
          </w:p>
        </w:tc>
        <w:tc>
          <w:tcPr>
            <w:tcW w:w="70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5</w:t>
            </w:r>
          </w:p>
        </w:tc>
        <w:tc>
          <w:tcPr>
            <w:tcW w:w="46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有无对绩效指标的评价得分分析，分析是否具体，理由是否充分。</w:t>
            </w:r>
          </w:p>
        </w:tc>
        <w:tc>
          <w:tcPr>
            <w:tcW w:w="50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5</w:t>
            </w:r>
          </w:p>
        </w:tc>
        <w:tc>
          <w:tcPr>
            <w:tcW w:w="5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default" w:ascii="Times New Roman" w:hAnsi="Times New Roman" w:eastAsia="宋体" w:cs="Times New Roman"/>
                <w:color w:val="000000"/>
                <w:sz w:val="23"/>
                <w:szCs w:val="23"/>
                <w:highlight w:val="none"/>
              </w:rPr>
            </w:pPr>
          </w:p>
        </w:tc>
      </w:tr>
      <w:tr>
        <w:tblPrEx>
          <w:tblCellMar>
            <w:top w:w="0" w:type="dxa"/>
            <w:left w:w="108" w:type="dxa"/>
            <w:bottom w:w="0" w:type="dxa"/>
            <w:right w:w="108" w:type="dxa"/>
          </w:tblCellMar>
        </w:tblPrEx>
        <w:trPr>
          <w:trHeight w:val="690"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color w:val="000000"/>
                <w:sz w:val="23"/>
                <w:szCs w:val="23"/>
                <w:highlight w:val="none"/>
              </w:rPr>
            </w:pPr>
          </w:p>
        </w:tc>
        <w:tc>
          <w:tcPr>
            <w:tcW w:w="123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color w:val="000000"/>
                <w:sz w:val="23"/>
                <w:szCs w:val="23"/>
                <w:highlight w:val="none"/>
              </w:rPr>
            </w:pPr>
          </w:p>
        </w:tc>
        <w:tc>
          <w:tcPr>
            <w:tcW w:w="1222" w:type="dxa"/>
            <w:tcBorders>
              <w:top w:val="single" w:color="000000" w:sz="4" w:space="0"/>
              <w:left w:val="single" w:color="000000" w:sz="4" w:space="0"/>
              <w:bottom w:val="nil"/>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指出问题</w:t>
            </w:r>
          </w:p>
        </w:tc>
        <w:tc>
          <w:tcPr>
            <w:tcW w:w="70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5</w:t>
            </w:r>
          </w:p>
        </w:tc>
        <w:tc>
          <w:tcPr>
            <w:tcW w:w="46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有无指出被评价项目存在的问题或不足，是否客观公正。</w:t>
            </w:r>
          </w:p>
        </w:tc>
        <w:tc>
          <w:tcPr>
            <w:tcW w:w="50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5</w:t>
            </w:r>
          </w:p>
        </w:tc>
        <w:tc>
          <w:tcPr>
            <w:tcW w:w="5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default" w:ascii="Times New Roman" w:hAnsi="Times New Roman" w:eastAsia="宋体" w:cs="Times New Roman"/>
                <w:color w:val="000000"/>
                <w:sz w:val="23"/>
                <w:szCs w:val="23"/>
                <w:highlight w:val="none"/>
              </w:rPr>
            </w:pPr>
          </w:p>
        </w:tc>
      </w:tr>
      <w:tr>
        <w:tblPrEx>
          <w:tblCellMar>
            <w:top w:w="0" w:type="dxa"/>
            <w:left w:w="108" w:type="dxa"/>
            <w:bottom w:w="0" w:type="dxa"/>
            <w:right w:w="108" w:type="dxa"/>
          </w:tblCellMar>
        </w:tblPrEx>
        <w:trPr>
          <w:trHeight w:val="960"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color w:val="000000"/>
                <w:sz w:val="23"/>
                <w:szCs w:val="23"/>
                <w:highlight w:val="none"/>
              </w:rPr>
            </w:pPr>
          </w:p>
        </w:tc>
        <w:tc>
          <w:tcPr>
            <w:tcW w:w="123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color w:val="000000"/>
                <w:sz w:val="23"/>
                <w:szCs w:val="23"/>
                <w:highlight w:val="none"/>
              </w:rPr>
            </w:pPr>
          </w:p>
        </w:tc>
        <w:tc>
          <w:tcPr>
            <w:tcW w:w="1222" w:type="dxa"/>
            <w:tcBorders>
              <w:top w:val="single" w:color="000000" w:sz="4" w:space="0"/>
              <w:left w:val="single" w:color="000000" w:sz="4" w:space="0"/>
              <w:bottom w:val="nil"/>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提出建议</w:t>
            </w:r>
          </w:p>
        </w:tc>
        <w:tc>
          <w:tcPr>
            <w:tcW w:w="70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5</w:t>
            </w:r>
          </w:p>
        </w:tc>
        <w:tc>
          <w:tcPr>
            <w:tcW w:w="46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有无针对指出的问题提出相关建议，建议能否为问题后续整改、项目改进管理提供参考，可操作性如何，是否过于笼统。</w:t>
            </w:r>
          </w:p>
        </w:tc>
        <w:tc>
          <w:tcPr>
            <w:tcW w:w="50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5</w:t>
            </w:r>
          </w:p>
        </w:tc>
        <w:tc>
          <w:tcPr>
            <w:tcW w:w="59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color w:val="000000"/>
                <w:sz w:val="23"/>
                <w:szCs w:val="23"/>
                <w:highlight w:val="none"/>
              </w:rPr>
            </w:pPr>
          </w:p>
        </w:tc>
      </w:tr>
      <w:tr>
        <w:tblPrEx>
          <w:tblCellMar>
            <w:top w:w="0" w:type="dxa"/>
            <w:left w:w="108" w:type="dxa"/>
            <w:bottom w:w="0" w:type="dxa"/>
            <w:right w:w="108" w:type="dxa"/>
          </w:tblCellMar>
        </w:tblPrEx>
        <w:trPr>
          <w:trHeight w:val="740" w:hRule="atLeast"/>
        </w:trPr>
        <w:tc>
          <w:tcPr>
            <w:tcW w:w="704"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三</w:t>
            </w:r>
          </w:p>
        </w:tc>
        <w:tc>
          <w:tcPr>
            <w:tcW w:w="1231"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指标体系（30分）</w:t>
            </w:r>
          </w:p>
        </w:tc>
        <w:tc>
          <w:tcPr>
            <w:tcW w:w="12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指标设计</w:t>
            </w:r>
          </w:p>
        </w:tc>
        <w:tc>
          <w:tcPr>
            <w:tcW w:w="70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10</w:t>
            </w:r>
          </w:p>
        </w:tc>
        <w:tc>
          <w:tcPr>
            <w:tcW w:w="46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指标体系中各具体指标的设计是否科学合理，符合项目特点。</w:t>
            </w:r>
          </w:p>
        </w:tc>
        <w:tc>
          <w:tcPr>
            <w:tcW w:w="50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9</w:t>
            </w:r>
          </w:p>
        </w:tc>
        <w:tc>
          <w:tcPr>
            <w:tcW w:w="5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default" w:ascii="Times New Roman" w:hAnsi="Times New Roman" w:eastAsia="宋体" w:cs="Times New Roman"/>
                <w:color w:val="000000"/>
                <w:sz w:val="23"/>
                <w:szCs w:val="23"/>
                <w:highlight w:val="none"/>
              </w:rPr>
            </w:pPr>
          </w:p>
        </w:tc>
      </w:tr>
      <w:tr>
        <w:tblPrEx>
          <w:tblCellMar>
            <w:top w:w="0" w:type="dxa"/>
            <w:left w:w="108" w:type="dxa"/>
            <w:bottom w:w="0" w:type="dxa"/>
            <w:right w:w="108" w:type="dxa"/>
          </w:tblCellMar>
        </w:tblPrEx>
        <w:trPr>
          <w:trHeight w:val="600"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color w:val="000000"/>
                <w:sz w:val="23"/>
                <w:szCs w:val="23"/>
                <w:highlight w:val="none"/>
              </w:rPr>
            </w:pPr>
          </w:p>
        </w:tc>
        <w:tc>
          <w:tcPr>
            <w:tcW w:w="123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color w:val="000000"/>
                <w:sz w:val="23"/>
                <w:szCs w:val="23"/>
                <w:highlight w:val="none"/>
              </w:rPr>
            </w:pPr>
          </w:p>
        </w:tc>
        <w:tc>
          <w:tcPr>
            <w:tcW w:w="12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权重分配</w:t>
            </w:r>
          </w:p>
        </w:tc>
        <w:tc>
          <w:tcPr>
            <w:tcW w:w="70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10</w:t>
            </w:r>
          </w:p>
        </w:tc>
        <w:tc>
          <w:tcPr>
            <w:tcW w:w="46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各评价指标权重的分配是否合理，是否符合实际情况。</w:t>
            </w:r>
          </w:p>
        </w:tc>
        <w:tc>
          <w:tcPr>
            <w:tcW w:w="50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10</w:t>
            </w:r>
          </w:p>
        </w:tc>
        <w:tc>
          <w:tcPr>
            <w:tcW w:w="5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default" w:ascii="Times New Roman" w:hAnsi="Times New Roman" w:eastAsia="宋体" w:cs="Times New Roman"/>
                <w:color w:val="000000"/>
                <w:sz w:val="23"/>
                <w:szCs w:val="23"/>
                <w:highlight w:val="none"/>
              </w:rPr>
            </w:pPr>
          </w:p>
        </w:tc>
      </w:tr>
      <w:tr>
        <w:tblPrEx>
          <w:tblCellMar>
            <w:top w:w="0" w:type="dxa"/>
            <w:left w:w="108" w:type="dxa"/>
            <w:bottom w:w="0" w:type="dxa"/>
            <w:right w:w="108" w:type="dxa"/>
          </w:tblCellMar>
        </w:tblPrEx>
        <w:trPr>
          <w:trHeight w:val="599"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color w:val="000000"/>
                <w:sz w:val="23"/>
                <w:szCs w:val="23"/>
                <w:highlight w:val="none"/>
              </w:rPr>
            </w:pPr>
          </w:p>
        </w:tc>
        <w:tc>
          <w:tcPr>
            <w:tcW w:w="123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color w:val="000000"/>
                <w:sz w:val="23"/>
                <w:szCs w:val="23"/>
                <w:highlight w:val="none"/>
              </w:rPr>
            </w:pPr>
          </w:p>
        </w:tc>
        <w:tc>
          <w:tcPr>
            <w:tcW w:w="12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标准值设定</w:t>
            </w:r>
          </w:p>
        </w:tc>
        <w:tc>
          <w:tcPr>
            <w:tcW w:w="70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10</w:t>
            </w:r>
          </w:p>
        </w:tc>
        <w:tc>
          <w:tcPr>
            <w:tcW w:w="46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各评价指标的标准值设定是否合理，依据是否充分。</w:t>
            </w:r>
          </w:p>
        </w:tc>
        <w:tc>
          <w:tcPr>
            <w:tcW w:w="50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10</w:t>
            </w:r>
          </w:p>
        </w:tc>
        <w:tc>
          <w:tcPr>
            <w:tcW w:w="5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default" w:ascii="Times New Roman" w:hAnsi="Times New Roman" w:eastAsia="宋体" w:cs="Times New Roman"/>
                <w:color w:val="000000"/>
                <w:sz w:val="23"/>
                <w:szCs w:val="23"/>
                <w:highlight w:val="none"/>
              </w:rPr>
            </w:pPr>
          </w:p>
        </w:tc>
      </w:tr>
      <w:tr>
        <w:tblPrEx>
          <w:tblCellMar>
            <w:top w:w="0" w:type="dxa"/>
            <w:left w:w="108" w:type="dxa"/>
            <w:bottom w:w="0" w:type="dxa"/>
            <w:right w:w="108" w:type="dxa"/>
          </w:tblCellMar>
        </w:tblPrEx>
        <w:trPr>
          <w:trHeight w:val="1035" w:hRule="atLeast"/>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四</w:t>
            </w:r>
          </w:p>
        </w:tc>
        <w:tc>
          <w:tcPr>
            <w:tcW w:w="123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满意度调查（10分）</w:t>
            </w:r>
          </w:p>
        </w:tc>
        <w:tc>
          <w:tcPr>
            <w:tcW w:w="12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满意度调查</w:t>
            </w:r>
          </w:p>
        </w:tc>
        <w:tc>
          <w:tcPr>
            <w:tcW w:w="70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10</w:t>
            </w:r>
          </w:p>
        </w:tc>
        <w:tc>
          <w:tcPr>
            <w:tcW w:w="46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有无针对项目特点开展满意度调查工作，满意度调查工作开展是否合适恰当，调查结果在报告中有无体现，有无得到充分运用。</w:t>
            </w:r>
          </w:p>
        </w:tc>
        <w:tc>
          <w:tcPr>
            <w:tcW w:w="50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10</w:t>
            </w:r>
          </w:p>
        </w:tc>
        <w:tc>
          <w:tcPr>
            <w:tcW w:w="5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default" w:ascii="Times New Roman" w:hAnsi="Times New Roman" w:eastAsia="宋体" w:cs="Times New Roman"/>
                <w:color w:val="000000"/>
                <w:sz w:val="23"/>
                <w:szCs w:val="23"/>
                <w:highlight w:val="none"/>
              </w:rPr>
            </w:pPr>
          </w:p>
        </w:tc>
      </w:tr>
      <w:tr>
        <w:tblPrEx>
          <w:tblCellMar>
            <w:top w:w="0" w:type="dxa"/>
            <w:left w:w="108" w:type="dxa"/>
            <w:bottom w:w="0" w:type="dxa"/>
            <w:right w:w="108" w:type="dxa"/>
          </w:tblCellMar>
        </w:tblPrEx>
        <w:trPr>
          <w:trHeight w:val="690" w:hRule="atLeast"/>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五</w:t>
            </w:r>
          </w:p>
        </w:tc>
        <w:tc>
          <w:tcPr>
            <w:tcW w:w="1231" w:type="dxa"/>
            <w:tcBorders>
              <w:top w:val="single" w:color="000000" w:sz="4" w:space="0"/>
              <w:left w:val="single" w:color="000000" w:sz="4" w:space="0"/>
              <w:bottom w:val="nil"/>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总体印象（10分）</w:t>
            </w:r>
          </w:p>
        </w:tc>
        <w:tc>
          <w:tcPr>
            <w:tcW w:w="12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总体印象</w:t>
            </w:r>
          </w:p>
        </w:tc>
        <w:tc>
          <w:tcPr>
            <w:tcW w:w="70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10</w:t>
            </w:r>
          </w:p>
        </w:tc>
        <w:tc>
          <w:tcPr>
            <w:tcW w:w="46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专家对本项目的绩效评价报告及第三方机构开展绩效评价工作的总体印象如何。</w:t>
            </w:r>
          </w:p>
        </w:tc>
        <w:tc>
          <w:tcPr>
            <w:tcW w:w="50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10</w:t>
            </w:r>
          </w:p>
        </w:tc>
        <w:tc>
          <w:tcPr>
            <w:tcW w:w="5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default" w:ascii="Times New Roman" w:hAnsi="Times New Roman" w:eastAsia="宋体" w:cs="Times New Roman"/>
                <w:color w:val="000000"/>
                <w:sz w:val="23"/>
                <w:szCs w:val="23"/>
                <w:highlight w:val="none"/>
              </w:rPr>
            </w:pPr>
          </w:p>
        </w:tc>
      </w:tr>
      <w:tr>
        <w:tblPrEx>
          <w:tblCellMar>
            <w:top w:w="0" w:type="dxa"/>
            <w:left w:w="108" w:type="dxa"/>
            <w:bottom w:w="0" w:type="dxa"/>
            <w:right w:w="108" w:type="dxa"/>
          </w:tblCellMar>
        </w:tblPrEx>
        <w:trPr>
          <w:trHeight w:val="463" w:hRule="atLeast"/>
        </w:trPr>
        <w:tc>
          <w:tcPr>
            <w:tcW w:w="3157"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合计</w:t>
            </w:r>
          </w:p>
        </w:tc>
        <w:tc>
          <w:tcPr>
            <w:tcW w:w="70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100</w:t>
            </w:r>
          </w:p>
        </w:tc>
        <w:tc>
          <w:tcPr>
            <w:tcW w:w="46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default" w:ascii="Times New Roman" w:hAnsi="Times New Roman" w:eastAsia="宋体" w:cs="Times New Roman"/>
                <w:color w:val="000000"/>
                <w:sz w:val="23"/>
                <w:szCs w:val="23"/>
                <w:highlight w:val="none"/>
              </w:rPr>
            </w:pPr>
          </w:p>
        </w:tc>
        <w:tc>
          <w:tcPr>
            <w:tcW w:w="50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default" w:ascii="Times New Roman" w:hAnsi="Times New Roman" w:eastAsia="宋体" w:cs="Times New Roman"/>
                <w:color w:val="000000"/>
                <w:sz w:val="23"/>
                <w:szCs w:val="23"/>
                <w:highlight w:val="none"/>
              </w:rPr>
            </w:pPr>
            <w:r>
              <w:rPr>
                <w:rFonts w:hint="default" w:ascii="Times New Roman" w:hAnsi="Times New Roman" w:eastAsia="宋体" w:cs="Times New Roman"/>
                <w:color w:val="000000"/>
                <w:sz w:val="23"/>
                <w:szCs w:val="23"/>
                <w:highlight w:val="none"/>
                <w:lang w:bidi="ar"/>
              </w:rPr>
              <w:t>98</w:t>
            </w:r>
          </w:p>
        </w:tc>
        <w:tc>
          <w:tcPr>
            <w:tcW w:w="59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color w:val="000000"/>
                <w:sz w:val="23"/>
                <w:szCs w:val="23"/>
                <w:highlight w:val="none"/>
              </w:rPr>
            </w:pPr>
          </w:p>
        </w:tc>
      </w:tr>
    </w:tbl>
    <w:p>
      <w:pPr>
        <w:spacing w:line="360" w:lineRule="auto"/>
        <w:rPr>
          <w:rFonts w:hint="default" w:ascii="Times New Roman" w:hAnsi="Times New Roman" w:eastAsia="宋体" w:cs="Times New Roman"/>
          <w:color w:val="000000"/>
          <w:sz w:val="24"/>
          <w:szCs w:val="24"/>
          <w:highlight w:val="none"/>
          <w:lang w:bidi="ar"/>
        </w:rPr>
      </w:pPr>
    </w:p>
    <w:p>
      <w:pPr>
        <w:spacing w:line="360" w:lineRule="auto"/>
        <w:rPr>
          <w:rFonts w:hint="default" w:ascii="Times New Roman" w:hAnsi="Times New Roman" w:eastAsia="宋体" w:cs="Times New Roman"/>
          <w:color w:val="000000"/>
          <w:sz w:val="24"/>
          <w:szCs w:val="24"/>
          <w:highlight w:val="none"/>
          <w:lang w:bidi="ar"/>
        </w:rPr>
      </w:pPr>
      <w:r>
        <w:rPr>
          <w:rFonts w:hint="default" w:ascii="Times New Roman" w:hAnsi="Times New Roman" w:eastAsia="宋体" w:cs="Times New Roman"/>
          <w:color w:val="000000"/>
          <w:sz w:val="24"/>
          <w:szCs w:val="24"/>
          <w:highlight w:val="none"/>
          <w:lang w:bidi="ar"/>
        </w:rPr>
        <w:t>评审专家：</w:t>
      </w:r>
      <w:r>
        <w:rPr>
          <w:rFonts w:hint="default" w:ascii="Times New Roman" w:hAnsi="Times New Roman" w:eastAsia="宋体" w:cs="Times New Roman"/>
          <w:highlight w:val="none"/>
          <w:lang w:val="en-US" w:eastAsia="zh-CN"/>
        </w:rPr>
        <w:t>王泽彩 、曹堂哲、林 靖 、高丽婧</w:t>
      </w:r>
      <w:r>
        <w:rPr>
          <w:rFonts w:hint="default" w:ascii="Times New Roman" w:hAnsi="Times New Roman" w:eastAsia="宋体" w:cs="Times New Roman"/>
          <w:color w:val="000000"/>
          <w:sz w:val="24"/>
          <w:szCs w:val="24"/>
          <w:highlight w:val="none"/>
          <w:lang w:bidi="ar"/>
        </w:rPr>
        <w:t xml:space="preserve">                            </w:t>
      </w:r>
    </w:p>
    <w:p>
      <w:pPr>
        <w:spacing w:line="360" w:lineRule="auto"/>
        <w:jc w:val="right"/>
        <w:rPr>
          <w:rFonts w:hint="default" w:ascii="Times New Roman" w:hAnsi="Times New Roman" w:eastAsia="宋体" w:cs="Times New Roman"/>
          <w:color w:val="000000"/>
          <w:sz w:val="24"/>
          <w:szCs w:val="24"/>
          <w:highlight w:val="none"/>
          <w:lang w:bidi="ar"/>
        </w:rPr>
      </w:pPr>
      <w:r>
        <w:rPr>
          <w:rFonts w:hint="default" w:ascii="Times New Roman" w:hAnsi="Times New Roman" w:eastAsia="宋体" w:cs="Times New Roman"/>
          <w:color w:val="000000"/>
          <w:sz w:val="24"/>
          <w:szCs w:val="24"/>
          <w:highlight w:val="none"/>
          <w:lang w:bidi="ar"/>
        </w:rPr>
        <w:t>日期：202</w:t>
      </w:r>
      <w:r>
        <w:rPr>
          <w:rFonts w:hint="eastAsia" w:ascii="Times New Roman" w:hAnsi="Times New Roman" w:eastAsia="宋体" w:cs="Times New Roman"/>
          <w:color w:val="000000"/>
          <w:sz w:val="24"/>
          <w:szCs w:val="24"/>
          <w:highlight w:val="none"/>
          <w:lang w:val="en-US" w:eastAsia="zh-CN" w:bidi="ar"/>
        </w:rPr>
        <w:t>3</w:t>
      </w:r>
      <w:r>
        <w:rPr>
          <w:rFonts w:hint="default" w:ascii="Times New Roman" w:hAnsi="Times New Roman" w:eastAsia="宋体" w:cs="Times New Roman"/>
          <w:color w:val="000000"/>
          <w:sz w:val="24"/>
          <w:szCs w:val="24"/>
          <w:highlight w:val="none"/>
          <w:lang w:bidi="ar"/>
        </w:rPr>
        <w:t>年</w:t>
      </w:r>
      <w:r>
        <w:rPr>
          <w:rFonts w:hint="default" w:ascii="Times New Roman" w:hAnsi="Times New Roman" w:eastAsia="宋体" w:cs="Times New Roman"/>
          <w:color w:val="000000"/>
          <w:sz w:val="24"/>
          <w:szCs w:val="24"/>
          <w:highlight w:val="none"/>
          <w:lang w:val="en-US" w:eastAsia="zh-CN" w:bidi="ar"/>
        </w:rPr>
        <w:t>12</w:t>
      </w:r>
      <w:r>
        <w:rPr>
          <w:rFonts w:hint="default" w:ascii="Times New Roman" w:hAnsi="Times New Roman" w:eastAsia="宋体" w:cs="Times New Roman"/>
          <w:color w:val="000000"/>
          <w:sz w:val="24"/>
          <w:szCs w:val="24"/>
          <w:highlight w:val="none"/>
          <w:lang w:bidi="ar"/>
        </w:rPr>
        <w:t>月</w:t>
      </w:r>
      <w:r>
        <w:rPr>
          <w:rFonts w:hint="eastAsia" w:cs="Times New Roman"/>
          <w:color w:val="000000"/>
          <w:sz w:val="24"/>
          <w:szCs w:val="24"/>
          <w:highlight w:val="none"/>
          <w:lang w:val="en-US" w:eastAsia="zh-CN" w:bidi="ar"/>
        </w:rPr>
        <w:t>22</w:t>
      </w:r>
      <w:r>
        <w:rPr>
          <w:rFonts w:hint="default" w:ascii="Times New Roman" w:hAnsi="Times New Roman" w:eastAsia="宋体" w:cs="Times New Roman"/>
          <w:color w:val="000000"/>
          <w:sz w:val="24"/>
          <w:szCs w:val="24"/>
          <w:highlight w:val="none"/>
          <w:lang w:bidi="ar"/>
        </w:rPr>
        <w:t>日</w:t>
      </w:r>
    </w:p>
    <w:p>
      <w:pPr>
        <w:pStyle w:val="5"/>
        <w:spacing w:line="360" w:lineRule="auto"/>
        <w:rPr>
          <w:rFonts w:hint="default" w:ascii="Times New Roman" w:hAnsi="Times New Roman" w:eastAsia="宋体" w:cs="Times New Roman"/>
          <w:highlight w:val="none"/>
          <w:lang w:val="en-US" w:eastAsia="zh-CN"/>
        </w:rPr>
      </w:pPr>
    </w:p>
    <w:sectPr>
      <w:pgSz w:w="11906" w:h="16838"/>
      <w:pgMar w:top="1134" w:right="1134" w:bottom="1134" w:left="1417" w:header="851" w:footer="992" w:gutter="0"/>
      <w:pgBorders>
        <w:top w:val="none" w:sz="0" w:space="0"/>
        <w:left w:val="none" w:sz="0" w:space="0"/>
        <w:bottom w:val="none" w:sz="0" w:space="0"/>
        <w:right w:val="none" w:sz="0" w:space="0"/>
      </w:pgBorders>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文星简黑体">
    <w:altName w:val="黑体"/>
    <w:panose1 w:val="00000000000000000000"/>
    <w:charset w:val="86"/>
    <w:family w:val="moder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ckThinSmallGap" w:color="auto" w:sz="12" w:space="0"/>
      </w:pBdr>
      <w:spacing w:line="240" w:lineRule="auto"/>
      <w:jc w:val="both"/>
      <w:rPr>
        <w:rFonts w:hint="eastAsia" w:ascii="华文中宋" w:hAnsi="华文中宋" w:eastAsia="华文中宋" w:cs="文星简黑体"/>
        <w:b/>
        <w:bCs/>
        <w:sz w:val="15"/>
        <w:szCs w:val="15"/>
      </w:rPr>
    </w:pPr>
    <w:r>
      <w:drawing>
        <wp:inline distT="0" distB="0" distL="114300" distR="114300">
          <wp:extent cx="1365250" cy="197485"/>
          <wp:effectExtent l="0" t="0" r="6350" b="6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
                  <a:stretch>
                    <a:fillRect/>
                  </a:stretch>
                </pic:blipFill>
                <pic:spPr>
                  <a:xfrm>
                    <a:off x="0" y="0"/>
                    <a:ext cx="1365250" cy="197485"/>
                  </a:xfrm>
                  <a:prstGeom prst="rect">
                    <a:avLst/>
                  </a:prstGeom>
                  <a:noFill/>
                  <a:ln>
                    <a:noFill/>
                  </a:ln>
                </pic:spPr>
              </pic:pic>
            </a:graphicData>
          </a:graphic>
        </wp:inline>
      </w:drawing>
    </w:r>
    <w:r>
      <w:rPr>
        <w:rFonts w:hint="eastAsia"/>
        <w:lang w:val="en-US" w:eastAsia="zh-CN"/>
      </w:rPr>
      <w:t xml:space="preserve">                                </w:t>
    </w:r>
    <w:r>
      <w:rPr>
        <w:rFonts w:hint="eastAsia" w:ascii="华文中宋" w:hAnsi="华文中宋" w:eastAsia="华文中宋" w:cs="文星简黑体"/>
        <w:b/>
        <w:bCs/>
        <w:sz w:val="15"/>
        <w:szCs w:val="15"/>
        <w:lang w:val="en-US" w:eastAsia="zh-CN"/>
      </w:rPr>
      <w:t>双鸭山市民政局养老机构服务能力提升项目绩效评价</w:t>
    </w:r>
    <w:r>
      <w:rPr>
        <w:rFonts w:hint="eastAsia" w:ascii="华文中宋" w:hAnsi="华文中宋" w:eastAsia="华文中宋" w:cs="文星简黑体"/>
        <w:b/>
        <w:bCs/>
        <w:sz w:val="15"/>
        <w:szCs w:val="15"/>
      </w:rPr>
      <w:t>报告</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964EDC"/>
    <w:multiLevelType w:val="singleLevel"/>
    <w:tmpl w:val="89964EDC"/>
    <w:lvl w:ilvl="0" w:tentative="0">
      <w:start w:val="1"/>
      <w:numFmt w:val="decimal"/>
      <w:suff w:val="space"/>
      <w:lvlText w:val="%1)"/>
      <w:lvlJc w:val="left"/>
      <w:pPr>
        <w:ind w:left="425" w:hanging="425"/>
      </w:pPr>
      <w:rPr>
        <w:rFonts w:hint="default"/>
      </w:rPr>
    </w:lvl>
  </w:abstractNum>
  <w:abstractNum w:abstractNumId="1">
    <w:nsid w:val="919618C9"/>
    <w:multiLevelType w:val="singleLevel"/>
    <w:tmpl w:val="919618C9"/>
    <w:lvl w:ilvl="0" w:tentative="0">
      <w:start w:val="1"/>
      <w:numFmt w:val="decimal"/>
      <w:suff w:val="nothing"/>
      <w:lvlText w:val="%1．"/>
      <w:lvlJc w:val="left"/>
      <w:pPr>
        <w:ind w:left="0" w:firstLine="400"/>
      </w:pPr>
      <w:rPr>
        <w:rFonts w:hint="default"/>
      </w:rPr>
    </w:lvl>
  </w:abstractNum>
  <w:abstractNum w:abstractNumId="2">
    <w:nsid w:val="9F00C29A"/>
    <w:multiLevelType w:val="singleLevel"/>
    <w:tmpl w:val="9F00C29A"/>
    <w:lvl w:ilvl="0" w:tentative="0">
      <w:start w:val="1"/>
      <w:numFmt w:val="chineseCounting"/>
      <w:suff w:val="nothing"/>
      <w:lvlText w:val="（%1）"/>
      <w:lvlJc w:val="left"/>
      <w:rPr>
        <w:rFonts w:hint="eastAsia"/>
      </w:rPr>
    </w:lvl>
  </w:abstractNum>
  <w:abstractNum w:abstractNumId="3">
    <w:nsid w:val="A546DBB3"/>
    <w:multiLevelType w:val="singleLevel"/>
    <w:tmpl w:val="A546DBB3"/>
    <w:lvl w:ilvl="0" w:tentative="0">
      <w:start w:val="1"/>
      <w:numFmt w:val="decimal"/>
      <w:suff w:val="space"/>
      <w:lvlText w:val="%1)"/>
      <w:lvlJc w:val="left"/>
      <w:pPr>
        <w:ind w:left="416" w:hanging="425"/>
      </w:pPr>
      <w:rPr>
        <w:rFonts w:hint="default"/>
      </w:rPr>
    </w:lvl>
  </w:abstractNum>
  <w:abstractNum w:abstractNumId="4">
    <w:nsid w:val="ACCB8CDD"/>
    <w:multiLevelType w:val="singleLevel"/>
    <w:tmpl w:val="ACCB8CDD"/>
    <w:lvl w:ilvl="0" w:tentative="0">
      <w:start w:val="1"/>
      <w:numFmt w:val="decimal"/>
      <w:suff w:val="nothing"/>
      <w:lvlText w:val="%1．"/>
      <w:lvlJc w:val="left"/>
      <w:pPr>
        <w:ind w:left="0" w:firstLine="400"/>
      </w:pPr>
      <w:rPr>
        <w:rFonts w:hint="default"/>
      </w:rPr>
    </w:lvl>
  </w:abstractNum>
  <w:abstractNum w:abstractNumId="5">
    <w:nsid w:val="E9C01A40"/>
    <w:multiLevelType w:val="singleLevel"/>
    <w:tmpl w:val="E9C01A40"/>
    <w:lvl w:ilvl="0" w:tentative="0">
      <w:start w:val="1"/>
      <w:numFmt w:val="decimal"/>
      <w:suff w:val="nothing"/>
      <w:lvlText w:val="%1．"/>
      <w:lvlJc w:val="left"/>
      <w:pPr>
        <w:ind w:left="0" w:firstLine="400"/>
      </w:pPr>
      <w:rPr>
        <w:rFonts w:hint="default"/>
      </w:rPr>
    </w:lvl>
  </w:abstractNum>
  <w:abstractNum w:abstractNumId="6">
    <w:nsid w:val="F889DAA2"/>
    <w:multiLevelType w:val="singleLevel"/>
    <w:tmpl w:val="F889DAA2"/>
    <w:lvl w:ilvl="0" w:tentative="0">
      <w:start w:val="1"/>
      <w:numFmt w:val="chineseCounting"/>
      <w:suff w:val="nothing"/>
      <w:lvlText w:val="（%1）"/>
      <w:lvlJc w:val="left"/>
      <w:pPr>
        <w:ind w:left="0" w:firstLine="420"/>
      </w:pPr>
      <w:rPr>
        <w:rFonts w:hint="eastAsia"/>
      </w:rPr>
    </w:lvl>
  </w:abstractNum>
  <w:abstractNum w:abstractNumId="7">
    <w:nsid w:val="16EFB16F"/>
    <w:multiLevelType w:val="singleLevel"/>
    <w:tmpl w:val="16EFB16F"/>
    <w:lvl w:ilvl="0" w:tentative="0">
      <w:start w:val="6"/>
      <w:numFmt w:val="chineseCounting"/>
      <w:suff w:val="nothing"/>
      <w:lvlText w:val="%1、"/>
      <w:lvlJc w:val="left"/>
      <w:rPr>
        <w:rFonts w:hint="eastAsia"/>
      </w:rPr>
    </w:lvl>
  </w:abstractNum>
  <w:abstractNum w:abstractNumId="8">
    <w:nsid w:val="1E4F578E"/>
    <w:multiLevelType w:val="singleLevel"/>
    <w:tmpl w:val="1E4F578E"/>
    <w:lvl w:ilvl="0" w:tentative="0">
      <w:start w:val="1"/>
      <w:numFmt w:val="decimal"/>
      <w:suff w:val="nothing"/>
      <w:lvlText w:val="%1．"/>
      <w:lvlJc w:val="left"/>
      <w:pPr>
        <w:ind w:left="0" w:firstLine="400"/>
      </w:pPr>
      <w:rPr>
        <w:rFonts w:hint="default"/>
      </w:rPr>
    </w:lvl>
  </w:abstractNum>
  <w:abstractNum w:abstractNumId="9">
    <w:nsid w:val="27F31549"/>
    <w:multiLevelType w:val="singleLevel"/>
    <w:tmpl w:val="27F31549"/>
    <w:lvl w:ilvl="0" w:tentative="0">
      <w:start w:val="1"/>
      <w:numFmt w:val="chineseCounting"/>
      <w:suff w:val="nothing"/>
      <w:lvlText w:val="（%1）"/>
      <w:lvlJc w:val="left"/>
      <w:pPr>
        <w:ind w:left="0" w:firstLine="420"/>
      </w:pPr>
      <w:rPr>
        <w:rFonts w:hint="eastAsia"/>
      </w:rPr>
    </w:lvl>
  </w:abstractNum>
  <w:abstractNum w:abstractNumId="10">
    <w:nsid w:val="2D2AE69F"/>
    <w:multiLevelType w:val="singleLevel"/>
    <w:tmpl w:val="2D2AE69F"/>
    <w:lvl w:ilvl="0" w:tentative="0">
      <w:start w:val="1"/>
      <w:numFmt w:val="chineseCounting"/>
      <w:suff w:val="nothing"/>
      <w:lvlText w:val="（%1）"/>
      <w:lvlJc w:val="left"/>
      <w:pPr>
        <w:ind w:left="0" w:firstLine="420"/>
      </w:pPr>
      <w:rPr>
        <w:rFonts w:hint="eastAsia"/>
      </w:rPr>
    </w:lvl>
  </w:abstractNum>
  <w:abstractNum w:abstractNumId="11">
    <w:nsid w:val="32C06F6A"/>
    <w:multiLevelType w:val="singleLevel"/>
    <w:tmpl w:val="32C06F6A"/>
    <w:lvl w:ilvl="0" w:tentative="0">
      <w:start w:val="1"/>
      <w:numFmt w:val="decimal"/>
      <w:suff w:val="nothing"/>
      <w:lvlText w:val="%1．"/>
      <w:lvlJc w:val="left"/>
      <w:pPr>
        <w:ind w:left="0" w:firstLine="400"/>
      </w:pPr>
      <w:rPr>
        <w:rFonts w:hint="default"/>
      </w:rPr>
    </w:lvl>
  </w:abstractNum>
  <w:abstractNum w:abstractNumId="12">
    <w:nsid w:val="48227180"/>
    <w:multiLevelType w:val="singleLevel"/>
    <w:tmpl w:val="48227180"/>
    <w:lvl w:ilvl="0" w:tentative="0">
      <w:start w:val="1"/>
      <w:numFmt w:val="decimal"/>
      <w:lvlText w:val="%1)"/>
      <w:lvlJc w:val="left"/>
      <w:pPr>
        <w:ind w:left="1055" w:hanging="425"/>
      </w:pPr>
      <w:rPr>
        <w:rFonts w:hint="default"/>
      </w:rPr>
    </w:lvl>
  </w:abstractNum>
  <w:abstractNum w:abstractNumId="13">
    <w:nsid w:val="6F7BB150"/>
    <w:multiLevelType w:val="singleLevel"/>
    <w:tmpl w:val="6F7BB150"/>
    <w:lvl w:ilvl="0" w:tentative="0">
      <w:start w:val="1"/>
      <w:numFmt w:val="decimal"/>
      <w:suff w:val="nothing"/>
      <w:lvlText w:val="%1．"/>
      <w:lvlJc w:val="left"/>
      <w:pPr>
        <w:ind w:left="0" w:firstLine="400"/>
      </w:pPr>
      <w:rPr>
        <w:rFonts w:hint="default"/>
      </w:rPr>
    </w:lvl>
  </w:abstractNum>
  <w:num w:numId="1">
    <w:abstractNumId w:val="8"/>
  </w:num>
  <w:num w:numId="2">
    <w:abstractNumId w:val="4"/>
  </w:num>
  <w:num w:numId="3">
    <w:abstractNumId w:val="12"/>
  </w:num>
  <w:num w:numId="4">
    <w:abstractNumId w:val="5"/>
  </w:num>
  <w:num w:numId="5">
    <w:abstractNumId w:val="3"/>
  </w:num>
  <w:num w:numId="6">
    <w:abstractNumId w:val="13"/>
  </w:num>
  <w:num w:numId="7">
    <w:abstractNumId w:val="0"/>
  </w:num>
  <w:num w:numId="8">
    <w:abstractNumId w:val="2"/>
  </w:num>
  <w:num w:numId="9">
    <w:abstractNumId w:val="11"/>
  </w:num>
  <w:num w:numId="10">
    <w:abstractNumId w:val="1"/>
  </w:num>
  <w:num w:numId="11">
    <w:abstractNumId w:val="9"/>
  </w:num>
  <w:num w:numId="12">
    <w:abstractNumId w:val="7"/>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0ZDQwN2NmMjJhYzlhZWE2M2RjMDBmM2M5YmU4ZmYifQ=="/>
  </w:docVars>
  <w:rsids>
    <w:rsidRoot w:val="008C6B02"/>
    <w:rsid w:val="00013919"/>
    <w:rsid w:val="000C7FED"/>
    <w:rsid w:val="001137B3"/>
    <w:rsid w:val="00124382"/>
    <w:rsid w:val="00160833"/>
    <w:rsid w:val="0020604D"/>
    <w:rsid w:val="003126A2"/>
    <w:rsid w:val="00331D44"/>
    <w:rsid w:val="00363D3C"/>
    <w:rsid w:val="00485965"/>
    <w:rsid w:val="00577238"/>
    <w:rsid w:val="00595728"/>
    <w:rsid w:val="005D1C38"/>
    <w:rsid w:val="00781D02"/>
    <w:rsid w:val="00794A62"/>
    <w:rsid w:val="007E7317"/>
    <w:rsid w:val="00817302"/>
    <w:rsid w:val="00840E6D"/>
    <w:rsid w:val="00844593"/>
    <w:rsid w:val="00881B74"/>
    <w:rsid w:val="008C6B02"/>
    <w:rsid w:val="008C7202"/>
    <w:rsid w:val="00A535C5"/>
    <w:rsid w:val="00A92949"/>
    <w:rsid w:val="00AB1040"/>
    <w:rsid w:val="00B1408D"/>
    <w:rsid w:val="00B31860"/>
    <w:rsid w:val="00B328FD"/>
    <w:rsid w:val="00B679AD"/>
    <w:rsid w:val="00BC431E"/>
    <w:rsid w:val="00C44F31"/>
    <w:rsid w:val="00D12800"/>
    <w:rsid w:val="00D5366C"/>
    <w:rsid w:val="00DA5A81"/>
    <w:rsid w:val="00DD10FE"/>
    <w:rsid w:val="00DD7FC5"/>
    <w:rsid w:val="00E246F3"/>
    <w:rsid w:val="00F0627F"/>
    <w:rsid w:val="00FD2DD4"/>
    <w:rsid w:val="01F35D9D"/>
    <w:rsid w:val="0324644D"/>
    <w:rsid w:val="039F2275"/>
    <w:rsid w:val="07D35E00"/>
    <w:rsid w:val="08160E89"/>
    <w:rsid w:val="08956A22"/>
    <w:rsid w:val="0A6D202A"/>
    <w:rsid w:val="0B0D45A5"/>
    <w:rsid w:val="0B9922FF"/>
    <w:rsid w:val="0BE72428"/>
    <w:rsid w:val="0EB71DA7"/>
    <w:rsid w:val="0FAC6898"/>
    <w:rsid w:val="105537C7"/>
    <w:rsid w:val="10BC7123"/>
    <w:rsid w:val="11A4220B"/>
    <w:rsid w:val="11C31D17"/>
    <w:rsid w:val="13496987"/>
    <w:rsid w:val="138E4075"/>
    <w:rsid w:val="13C24A51"/>
    <w:rsid w:val="143A1896"/>
    <w:rsid w:val="143B7973"/>
    <w:rsid w:val="14FF40C4"/>
    <w:rsid w:val="1533023A"/>
    <w:rsid w:val="157423CE"/>
    <w:rsid w:val="175E2CE2"/>
    <w:rsid w:val="17C26DE5"/>
    <w:rsid w:val="18582E15"/>
    <w:rsid w:val="1AE932BF"/>
    <w:rsid w:val="1AEC26E9"/>
    <w:rsid w:val="1B7F4A4D"/>
    <w:rsid w:val="1C4D4E15"/>
    <w:rsid w:val="1D4B2CFB"/>
    <w:rsid w:val="1DEA0A4C"/>
    <w:rsid w:val="1DF33B72"/>
    <w:rsid w:val="1EA45D8C"/>
    <w:rsid w:val="1FE04472"/>
    <w:rsid w:val="1FE16F72"/>
    <w:rsid w:val="20065C41"/>
    <w:rsid w:val="209C6AA0"/>
    <w:rsid w:val="20B80484"/>
    <w:rsid w:val="21B35BA0"/>
    <w:rsid w:val="230E4DCD"/>
    <w:rsid w:val="232726CB"/>
    <w:rsid w:val="23323232"/>
    <w:rsid w:val="23616B37"/>
    <w:rsid w:val="23BD2E4F"/>
    <w:rsid w:val="25C428AA"/>
    <w:rsid w:val="25CF0003"/>
    <w:rsid w:val="261F3F01"/>
    <w:rsid w:val="262462D8"/>
    <w:rsid w:val="278B177C"/>
    <w:rsid w:val="27DF6F1C"/>
    <w:rsid w:val="28303E76"/>
    <w:rsid w:val="28537623"/>
    <w:rsid w:val="28BA2F26"/>
    <w:rsid w:val="29425165"/>
    <w:rsid w:val="2A5014E1"/>
    <w:rsid w:val="2ABB6221"/>
    <w:rsid w:val="2B582729"/>
    <w:rsid w:val="2B86356B"/>
    <w:rsid w:val="2C7E5774"/>
    <w:rsid w:val="2D612373"/>
    <w:rsid w:val="2DE76EC0"/>
    <w:rsid w:val="2E143B8F"/>
    <w:rsid w:val="2EBF444A"/>
    <w:rsid w:val="305E5A05"/>
    <w:rsid w:val="30D52878"/>
    <w:rsid w:val="31B8575A"/>
    <w:rsid w:val="32755904"/>
    <w:rsid w:val="32B76A76"/>
    <w:rsid w:val="33E15F2E"/>
    <w:rsid w:val="343C045B"/>
    <w:rsid w:val="3555632C"/>
    <w:rsid w:val="364507C2"/>
    <w:rsid w:val="3758108A"/>
    <w:rsid w:val="379F3410"/>
    <w:rsid w:val="39D4043B"/>
    <w:rsid w:val="3AF259D9"/>
    <w:rsid w:val="3BD00D17"/>
    <w:rsid w:val="3E0814C4"/>
    <w:rsid w:val="3E0B5FFF"/>
    <w:rsid w:val="3E28202C"/>
    <w:rsid w:val="43B45677"/>
    <w:rsid w:val="44551E1E"/>
    <w:rsid w:val="44FB69AA"/>
    <w:rsid w:val="459F0A5F"/>
    <w:rsid w:val="46B642F7"/>
    <w:rsid w:val="488C4866"/>
    <w:rsid w:val="48FF5532"/>
    <w:rsid w:val="4988576F"/>
    <w:rsid w:val="4DB24AFC"/>
    <w:rsid w:val="4EC3720A"/>
    <w:rsid w:val="4F2A5869"/>
    <w:rsid w:val="4F3E4570"/>
    <w:rsid w:val="50E00D34"/>
    <w:rsid w:val="5275505B"/>
    <w:rsid w:val="53647135"/>
    <w:rsid w:val="53E61481"/>
    <w:rsid w:val="57CC1544"/>
    <w:rsid w:val="58537028"/>
    <w:rsid w:val="594D67B8"/>
    <w:rsid w:val="5A8E6B15"/>
    <w:rsid w:val="5AB614E7"/>
    <w:rsid w:val="5BEF30A3"/>
    <w:rsid w:val="5E116998"/>
    <w:rsid w:val="5E451AD3"/>
    <w:rsid w:val="5E4D71D2"/>
    <w:rsid w:val="5E6A2C36"/>
    <w:rsid w:val="5EF656F3"/>
    <w:rsid w:val="60407A95"/>
    <w:rsid w:val="6098513F"/>
    <w:rsid w:val="615608C0"/>
    <w:rsid w:val="62AE6DDC"/>
    <w:rsid w:val="660B1854"/>
    <w:rsid w:val="66304E97"/>
    <w:rsid w:val="666845B1"/>
    <w:rsid w:val="66746C92"/>
    <w:rsid w:val="685545FF"/>
    <w:rsid w:val="692E2953"/>
    <w:rsid w:val="69F05268"/>
    <w:rsid w:val="6A28327D"/>
    <w:rsid w:val="6B3E7A83"/>
    <w:rsid w:val="6B404E59"/>
    <w:rsid w:val="6B8F153D"/>
    <w:rsid w:val="6C410CD5"/>
    <w:rsid w:val="6CBB1BED"/>
    <w:rsid w:val="6CFA11A6"/>
    <w:rsid w:val="6D747CDF"/>
    <w:rsid w:val="71702D84"/>
    <w:rsid w:val="71C261CD"/>
    <w:rsid w:val="72875E9F"/>
    <w:rsid w:val="72D01CBC"/>
    <w:rsid w:val="76A45769"/>
    <w:rsid w:val="76BB7C6C"/>
    <w:rsid w:val="78694A67"/>
    <w:rsid w:val="79D03F99"/>
    <w:rsid w:val="7D347128"/>
    <w:rsid w:val="7D716D2A"/>
    <w:rsid w:val="7DDC7AE5"/>
    <w:rsid w:val="7E673F35"/>
    <w:rsid w:val="7F1475B9"/>
    <w:rsid w:val="7F170EBD"/>
    <w:rsid w:val="7F5C6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jc w:val="both"/>
      <w:textAlignment w:val="baseline"/>
    </w:pPr>
    <w:rPr>
      <w:rFonts w:ascii="Times New Roman" w:hAnsi="Times New Roman" w:eastAsia="宋体" w:cs="Times New Roman"/>
      <w:sz w:val="21"/>
      <w:szCs w:val="21"/>
      <w:lang w:val="en-US" w:eastAsia="zh-CN" w:bidi="ar-SA"/>
    </w:rPr>
  </w:style>
  <w:style w:type="paragraph" w:styleId="3">
    <w:name w:val="heading 2"/>
    <w:basedOn w:val="1"/>
    <w:next w:val="1"/>
    <w:autoRedefine/>
    <w:semiHidden/>
    <w:unhideWhenUsed/>
    <w:qFormat/>
    <w:uiPriority w:val="0"/>
    <w:pPr>
      <w:spacing w:beforeAutospacing="1" w:afterAutospacing="1"/>
      <w:jc w:val="left"/>
      <w:outlineLvl w:val="1"/>
    </w:pPr>
    <w:rPr>
      <w:rFonts w:hint="eastAsia" w:ascii="宋体" w:hAnsi="宋体"/>
      <w:b/>
      <w:sz w:val="36"/>
      <w:szCs w:val="36"/>
    </w:rPr>
  </w:style>
  <w:style w:type="character" w:default="1" w:styleId="13">
    <w:name w:val="Default Paragraph Font"/>
    <w:autoRedefine/>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autoRedefine/>
    <w:qFormat/>
    <w:uiPriority w:val="0"/>
    <w:pPr>
      <w:widowControl/>
      <w:adjustRightInd w:val="0"/>
      <w:snapToGrid w:val="0"/>
      <w:spacing w:after="200" w:afterLines="0" w:line="560" w:lineRule="exact"/>
      <w:ind w:firstLine="420" w:firstLineChars="200"/>
      <w:jc w:val="left"/>
    </w:pPr>
    <w:rPr>
      <w:rFonts w:ascii="Times New Roman" w:hAnsi="Times New Roman" w:eastAsia="宋体" w:cs="Times New Roman"/>
      <w:color w:val="000000"/>
      <w:kern w:val="0"/>
      <w:sz w:val="22"/>
      <w:szCs w:val="20"/>
    </w:rPr>
  </w:style>
  <w:style w:type="paragraph" w:styleId="4">
    <w:name w:val="Normal Indent"/>
    <w:qFormat/>
    <w:uiPriority w:val="0"/>
    <w:pPr>
      <w:ind w:firstLine="420" w:firstLineChars="200"/>
    </w:pPr>
    <w:rPr>
      <w:rFonts w:ascii="Calibri" w:hAnsi="Calibri" w:eastAsia="宋体" w:cs="Times New Roman"/>
      <w:kern w:val="2"/>
      <w:sz w:val="21"/>
      <w:szCs w:val="24"/>
      <w:lang w:val="en-US" w:eastAsia="zh-CN" w:bidi="ar-SA"/>
    </w:rPr>
  </w:style>
  <w:style w:type="paragraph" w:styleId="5">
    <w:name w:val="Body Text"/>
    <w:basedOn w:val="1"/>
    <w:autoRedefine/>
    <w:qFormat/>
    <w:uiPriority w:val="0"/>
    <w:pPr>
      <w:jc w:val="left"/>
    </w:pPr>
    <w:rPr>
      <w:rFonts w:ascii="Calibri" w:hAnsi="Calibri"/>
      <w:sz w:val="24"/>
      <w:lang w:val="en-GB" w:eastAsia="en-GB"/>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autoRedefine/>
    <w:qFormat/>
    <w:uiPriority w:val="0"/>
  </w:style>
  <w:style w:type="paragraph" w:styleId="9">
    <w:name w:val="toc 2"/>
    <w:basedOn w:val="1"/>
    <w:next w:val="1"/>
    <w:autoRedefine/>
    <w:qFormat/>
    <w:uiPriority w:val="0"/>
    <w:pPr>
      <w:ind w:left="420" w:leftChars="200"/>
    </w:p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p0"/>
    <w:basedOn w:val="1"/>
    <w:autoRedefine/>
    <w:qFormat/>
    <w:uiPriority w:val="0"/>
    <w:pPr>
      <w:adjustRightInd/>
      <w:textAlignment w:val="auto"/>
    </w:pPr>
    <w:rPr>
      <w:rFonts w:ascii="Calibri" w:hAnsi="Calibri"/>
    </w:rPr>
  </w:style>
  <w:style w:type="paragraph" w:customStyle="1" w:styleId="15">
    <w:name w:val="正文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
    <w:name w:val="正文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仿宋_GB2312" w:cstheme="minorBidi"/>
      <w:kern w:val="2"/>
      <w:sz w:val="32"/>
      <w:szCs w:val="32"/>
      <w:lang w:val="en-US" w:eastAsia="zh-CN" w:bidi="ar-SA"/>
    </w:rPr>
  </w:style>
  <w:style w:type="paragraph" w:styleId="17">
    <w:name w:val="List Paragraph"/>
    <w:basedOn w:val="1"/>
    <w:autoRedefine/>
    <w:qFormat/>
    <w:uiPriority w:val="99"/>
    <w:pPr>
      <w:ind w:firstLine="420" w:firstLineChars="200"/>
    </w:pPr>
  </w:style>
  <w:style w:type="character" w:customStyle="1" w:styleId="18">
    <w:name w:val="font11"/>
    <w:basedOn w:val="13"/>
    <w:autoRedefine/>
    <w:qFormat/>
    <w:uiPriority w:val="0"/>
    <w:rPr>
      <w:rFonts w:hint="eastAsia" w:ascii="宋体" w:hAnsi="宋体" w:eastAsia="宋体" w:cs="宋体"/>
      <w:color w:val="000000"/>
      <w:sz w:val="20"/>
      <w:szCs w:val="20"/>
      <w:u w:val="none"/>
    </w:rPr>
  </w:style>
  <w:style w:type="character" w:customStyle="1" w:styleId="19">
    <w:name w:val="font01"/>
    <w:basedOn w:val="13"/>
    <w:autoRedefine/>
    <w:qFormat/>
    <w:uiPriority w:val="0"/>
    <w:rPr>
      <w:rFonts w:ascii="微软雅黑" w:hAnsi="微软雅黑" w:eastAsia="微软雅黑" w:cs="微软雅黑"/>
      <w:color w:val="000000"/>
      <w:sz w:val="20"/>
      <w:szCs w:val="20"/>
      <w:u w:val="none"/>
    </w:rPr>
  </w:style>
  <w:style w:type="paragraph" w:customStyle="1" w:styleId="20">
    <w:name w:val="WPSOffice手动目录 1"/>
    <w:autoRedefine/>
    <w:qFormat/>
    <w:uiPriority w:val="0"/>
    <w:rPr>
      <w:rFonts w:ascii="Times New Roman" w:hAnsi="Times New Roman" w:eastAsia="宋体" w:cs="Times New Roman"/>
      <w:lang w:val="en-US" w:eastAsia="zh-CN" w:bidi="ar-SA"/>
    </w:rPr>
  </w:style>
  <w:style w:type="paragraph" w:customStyle="1" w:styleId="21">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22">
    <w:name w:val="font181"/>
    <w:basedOn w:val="13"/>
    <w:autoRedefine/>
    <w:qFormat/>
    <w:uiPriority w:val="0"/>
    <w:rPr>
      <w:rFonts w:hint="eastAsia" w:ascii="宋体" w:hAnsi="宋体" w:eastAsia="宋体" w:cs="宋体"/>
      <w:color w:val="000000"/>
      <w:sz w:val="32"/>
      <w:szCs w:val="32"/>
      <w:u w:val="none"/>
    </w:rPr>
  </w:style>
  <w:style w:type="character" w:customStyle="1" w:styleId="23">
    <w:name w:val="font41"/>
    <w:basedOn w:val="13"/>
    <w:autoRedefine/>
    <w:qFormat/>
    <w:uiPriority w:val="0"/>
    <w:rPr>
      <w:rFonts w:hint="eastAsia" w:ascii="宋体" w:hAnsi="宋体" w:eastAsia="宋体" w:cs="宋体"/>
      <w:color w:val="000000"/>
      <w:sz w:val="20"/>
      <w:szCs w:val="20"/>
      <w:u w:val="none"/>
    </w:rPr>
  </w:style>
  <w:style w:type="character" w:customStyle="1" w:styleId="24">
    <w:name w:val="font121"/>
    <w:basedOn w:val="13"/>
    <w:autoRedefine/>
    <w:qFormat/>
    <w:uiPriority w:val="0"/>
    <w:rPr>
      <w:rFonts w:hint="eastAsia" w:ascii="宋体" w:hAnsi="宋体" w:eastAsia="宋体" w:cs="宋体"/>
      <w:color w:val="000000"/>
      <w:sz w:val="20"/>
      <w:szCs w:val="20"/>
      <w:u w:val="none"/>
    </w:rPr>
  </w:style>
  <w:style w:type="character" w:customStyle="1" w:styleId="25">
    <w:name w:val="font151"/>
    <w:basedOn w:val="13"/>
    <w:autoRedefine/>
    <w:qFormat/>
    <w:uiPriority w:val="0"/>
    <w:rPr>
      <w:rFonts w:hint="eastAsia" w:ascii="宋体" w:hAnsi="宋体" w:eastAsia="宋体" w:cs="宋体"/>
      <w:color w:val="000000"/>
      <w:sz w:val="18"/>
      <w:szCs w:val="18"/>
      <w:u w:val="none"/>
    </w:rPr>
  </w:style>
  <w:style w:type="character" w:customStyle="1" w:styleId="26">
    <w:name w:val="font131"/>
    <w:basedOn w:val="13"/>
    <w:autoRedefine/>
    <w:qFormat/>
    <w:uiPriority w:val="0"/>
    <w:rPr>
      <w:rFonts w:hint="eastAsia" w:ascii="宋体" w:hAnsi="宋体" w:eastAsia="宋体" w:cs="宋体"/>
      <w:b/>
      <w:color w:val="000000"/>
      <w:sz w:val="22"/>
      <w:szCs w:val="22"/>
      <w:u w:val="none"/>
    </w:rPr>
  </w:style>
  <w:style w:type="character" w:customStyle="1" w:styleId="27">
    <w:name w:val="font112"/>
    <w:basedOn w:val="13"/>
    <w:autoRedefine/>
    <w:qFormat/>
    <w:uiPriority w:val="0"/>
    <w:rPr>
      <w:rFonts w:hint="eastAsia" w:ascii="宋体" w:hAnsi="宋体" w:eastAsia="宋体" w:cs="宋体"/>
      <w:b/>
      <w:color w:val="000000"/>
      <w:sz w:val="22"/>
      <w:szCs w:val="22"/>
      <w:u w:val="none"/>
    </w:rPr>
  </w:style>
  <w:style w:type="character" w:customStyle="1" w:styleId="28">
    <w:name w:val="font21"/>
    <w:basedOn w:val="13"/>
    <w:autoRedefine/>
    <w:qFormat/>
    <w:uiPriority w:val="0"/>
    <w:rPr>
      <w:rFonts w:ascii="微软雅黑" w:hAnsi="微软雅黑" w:eastAsia="微软雅黑" w:cs="微软雅黑"/>
      <w:color w:val="000000"/>
      <w:sz w:val="20"/>
      <w:szCs w:val="20"/>
      <w:u w:val="none"/>
    </w:rPr>
  </w:style>
  <w:style w:type="character" w:customStyle="1" w:styleId="29">
    <w:name w:val="font61"/>
    <w:basedOn w:val="13"/>
    <w:autoRedefine/>
    <w:qFormat/>
    <w:uiPriority w:val="0"/>
    <w:rPr>
      <w:rFonts w:hint="eastAsia" w:ascii="宋体" w:hAnsi="宋体" w:eastAsia="宋体" w:cs="宋体"/>
      <w:color w:val="000000"/>
      <w:sz w:val="20"/>
      <w:szCs w:val="20"/>
      <w:u w:val="none"/>
    </w:rPr>
  </w:style>
  <w:style w:type="character" w:customStyle="1" w:styleId="30">
    <w:name w:val="font31"/>
    <w:basedOn w:val="13"/>
    <w:autoRedefine/>
    <w:qFormat/>
    <w:uiPriority w:val="0"/>
    <w:rPr>
      <w:rFonts w:hint="default" w:ascii="Times New Roman" w:hAnsi="Times New Roman" w:cs="Times New Roman"/>
      <w:color w:val="000000"/>
      <w:sz w:val="20"/>
      <w:szCs w:val="20"/>
      <w:u w:val="none"/>
    </w:rPr>
  </w:style>
  <w:style w:type="character" w:customStyle="1" w:styleId="31">
    <w:name w:val="font51"/>
    <w:basedOn w:val="13"/>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17818</Words>
  <Characters>18458</Characters>
  <Lines>314</Lines>
  <Paragraphs>88</Paragraphs>
  <TotalTime>25</TotalTime>
  <ScaleCrop>false</ScaleCrop>
  <LinksUpToDate>false</LinksUpToDate>
  <CharactersWithSpaces>18975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2021-06-13T16:34:00Z</dcterms:created>
  <dc:creator>zl</dc:creator>
  <cp:lastModifiedBy>隋继忠</cp:lastModifiedBy>
  <cp:lastPrinted>2021-06-17T09:23:00Z</cp:lastPrinted>
  <dcterms:modified xsi:type="dcterms:W3CDTF">2023-12-28T11:06:04Z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FB27E1AEB72748B6932FBBA5D90C14EE</vt:lpwstr>
  </property>
</Properties>
</file>