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9855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双鸭山市民政局202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年政府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信息</w:t>
      </w:r>
    </w:p>
    <w:p w14:paraId="00AE9FA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公开工作年度报告</w:t>
      </w:r>
    </w:p>
    <w:p w14:paraId="4ECDDF3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47" w:beforeAutospacing="0" w:after="0" w:afterAutospacing="0" w:line="30" w:lineRule="atLeast"/>
        <w:ind w:left="0" w:right="0" w:firstLine="632" w:firstLineChars="20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279DB008">
      <w:pPr>
        <w:ind w:firstLine="632" w:firstLineChars="200"/>
        <w:rPr>
          <w:rFonts w:hint="default" w:ascii="仿宋_GB2312" w:hAnsi="仿宋_GB2312" w:eastAsia="仿宋_GB2312" w:cs="仿宋_GB2312"/>
          <w:lang w:val="en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按照《中华人民共和国政府信息公开条例》（中华人民共和国国务院令第711号，以下简称《条例》）和《国务院办公厅政府信息与政务公开办公室</w:t>
      </w:r>
      <w:r>
        <w:rPr>
          <w:rFonts w:hint="eastAsia" w:ascii="仿宋_GB2312" w:hAnsi="仿宋_GB2312" w:cs="仿宋_GB2312"/>
          <w:lang w:val="en-US" w:eastAsia="zh-CN"/>
        </w:rPr>
        <w:t>关于印发〈</w:t>
      </w:r>
      <w:r>
        <w:rPr>
          <w:rFonts w:hint="eastAsia" w:ascii="仿宋_GB2312" w:hAnsi="仿宋_GB2312" w:eastAsia="仿宋_GB2312" w:cs="仿宋_GB2312"/>
          <w:lang w:val="en-US" w:eastAsia="zh-CN"/>
        </w:rPr>
        <w:t>中华人民共和国政府信息公开工作年度报告格式</w:t>
      </w:r>
      <w:r>
        <w:rPr>
          <w:rFonts w:hint="eastAsia" w:ascii="仿宋_GB2312" w:hAnsi="仿宋_GB2312" w:cs="仿宋_GB2312"/>
          <w:lang w:val="en-US" w:eastAsia="zh-CN"/>
        </w:rPr>
        <w:t>〉的通知》</w:t>
      </w:r>
      <w:r>
        <w:rPr>
          <w:rFonts w:hint="eastAsia" w:ascii="仿宋_GB2312" w:hAnsi="仿宋_GB2312" w:eastAsia="仿宋_GB2312" w:cs="仿宋_GB2312"/>
          <w:lang w:val="en-US" w:eastAsia="zh-CN"/>
        </w:rPr>
        <w:t>（国办公开办函〔2021〕30号）要求，现发布《双鸭山市民政局2024年政府信息公开工作年度报告》。</w:t>
      </w:r>
    </w:p>
    <w:p w14:paraId="58EA1C8E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32" w:firstLineChars="20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总体情况</w:t>
      </w:r>
    </w:p>
    <w:p w14:paraId="18CFA7BE">
      <w:pPr>
        <w:ind w:firstLine="632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2024年，市</w:t>
      </w:r>
      <w:r>
        <w:rPr>
          <w:rFonts w:hint="eastAsia" w:ascii="仿宋_GB2312" w:hAnsi="仿宋_GB2312" w:eastAsia="仿宋_GB2312" w:cs="仿宋_GB2312"/>
          <w:lang w:val="en-US" w:eastAsia="zh-CN"/>
        </w:rPr>
        <w:t>民政局</w:t>
      </w:r>
      <w:r>
        <w:rPr>
          <w:rFonts w:hint="eastAsia" w:ascii="仿宋_GB2312" w:hAnsi="仿宋_GB2312" w:eastAsia="仿宋_GB2312" w:cs="仿宋_GB2312"/>
        </w:rPr>
        <w:t>在市委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市政府的坚强领导下，严格执行《中华人民共和国政府信息公开条例》，贯彻落实国家、省、市202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年政务公开工作要求，坚持以人民为中心的发展思想，持续深化民生重点信息领域公开，切实加强政策解读、回应关切等，不断完善政务公开制度，着力推进主动公开、依申请公开、政府信息管理等各项政府信息公开工作，切实增强</w:t>
      </w:r>
      <w:r>
        <w:rPr>
          <w:rFonts w:hint="eastAsia" w:ascii="仿宋_GB2312" w:hAnsi="仿宋_GB2312" w:eastAsia="仿宋_GB2312" w:cs="仿宋_GB2312"/>
          <w:lang w:val="en-US" w:eastAsia="zh-CN"/>
        </w:rPr>
        <w:t>市民政局</w:t>
      </w:r>
      <w:r>
        <w:rPr>
          <w:rFonts w:hint="eastAsia" w:ascii="仿宋_GB2312" w:hAnsi="仿宋_GB2312" w:eastAsia="仿宋_GB2312" w:cs="仿宋_GB2312"/>
        </w:rPr>
        <w:t>政务公开工作实效。</w:t>
      </w:r>
    </w:p>
    <w:p w14:paraId="6E7A2B38">
      <w:pPr>
        <w:pStyle w:val="3"/>
        <w:numPr>
          <w:ilvl w:val="0"/>
          <w:numId w:val="0"/>
        </w:numPr>
        <w:bidi w:val="0"/>
        <w:ind w:firstLine="632" w:firstLineChars="200"/>
        <w:rPr>
          <w:rFonts w:hint="eastAsia"/>
        </w:rPr>
      </w:pPr>
      <w:r>
        <w:rPr>
          <w:rFonts w:hint="eastAsia" w:ascii="楷体" w:hAnsi="楷体" w:eastAsia="楷体" w:cs="楷体"/>
          <w:lang w:eastAsia="zh-CN"/>
        </w:rPr>
        <w:t>（</w:t>
      </w:r>
      <w:r>
        <w:rPr>
          <w:rFonts w:hint="eastAsia" w:ascii="楷体" w:hAnsi="楷体" w:eastAsia="楷体" w:cs="楷体"/>
          <w:lang w:val="en-US" w:eastAsia="zh-CN"/>
        </w:rPr>
        <w:t>一</w:t>
      </w:r>
      <w:r>
        <w:rPr>
          <w:rFonts w:hint="eastAsia" w:ascii="楷体" w:hAnsi="楷体" w:eastAsia="楷体" w:cs="楷体"/>
          <w:lang w:eastAsia="zh-CN"/>
        </w:rPr>
        <w:t>）</w:t>
      </w:r>
      <w:r>
        <w:rPr>
          <w:rFonts w:hint="eastAsia" w:ascii="楷体" w:hAnsi="楷体" w:eastAsia="楷体" w:cs="楷体"/>
        </w:rPr>
        <w:t>主动公开情况。</w:t>
      </w:r>
      <w:r>
        <w:rPr>
          <w:rFonts w:hint="eastAsia"/>
          <w:lang w:val="en-US" w:eastAsia="zh-CN"/>
        </w:rPr>
        <w:t>市民政局</w:t>
      </w:r>
      <w:r>
        <w:rPr>
          <w:rFonts w:hint="eastAsia"/>
        </w:rPr>
        <w:t>围绕当前</w:t>
      </w:r>
      <w:r>
        <w:t>全市</w:t>
      </w:r>
      <w:r>
        <w:rPr>
          <w:rFonts w:hint="eastAsia"/>
        </w:rPr>
        <w:t>民生保障工作以及社会公众关切的热点领域问题，根据职责分工，细化工作方案和配套措施，认真做好本部门政府信息公开工作，推动信息公开准时、透亮、完整，切实做到主动公开信息真实，确保信息公开工作抓出实效。</w:t>
      </w:r>
      <w:r>
        <w:rPr>
          <w:rFonts w:hint="eastAsia"/>
          <w:lang w:val="en-US" w:eastAsia="zh-CN"/>
        </w:rPr>
        <w:t>市民政局</w:t>
      </w:r>
      <w:r>
        <w:rPr>
          <w:rFonts w:hint="eastAsia"/>
        </w:rPr>
        <w:t>通过政府网站以及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双鸭山市民政局微信公众号”</w:t>
      </w:r>
      <w:r>
        <w:rPr>
          <w:rFonts w:hint="eastAsia"/>
        </w:rPr>
        <w:t>等多渠道</w:t>
      </w:r>
      <w:r>
        <w:t>发布各类</w:t>
      </w:r>
      <w:r>
        <w:rPr>
          <w:rFonts w:hint="eastAsia" w:ascii="仿宋_GB2312" w:hAnsi="仿宋_GB2312" w:eastAsia="仿宋_GB2312" w:cs="仿宋_GB2312"/>
          <w:lang w:val="en-US" w:eastAsia="zh-CN"/>
        </w:rPr>
        <w:t>宣传文章</w:t>
      </w:r>
      <w:r>
        <w:rPr>
          <w:rFonts w:hint="eastAsia" w:ascii="仿宋_GB2312" w:hAnsi="仿宋_GB2312" w:cs="仿宋_GB2312"/>
          <w:lang w:val="en-US" w:eastAsia="zh-CN"/>
        </w:rPr>
        <w:t>400余</w:t>
      </w:r>
      <w:r>
        <w:rPr>
          <w:rFonts w:hint="eastAsia" w:ascii="仿宋_GB2312" w:hAnsi="仿宋_GB2312" w:eastAsia="仿宋_GB2312" w:cs="仿宋_GB2312"/>
          <w:lang w:val="en-US" w:eastAsia="zh-CN"/>
        </w:rPr>
        <w:t>篇</w:t>
      </w:r>
      <w:r>
        <w:rPr>
          <w:rFonts w:hint="eastAsia" w:ascii="仿宋_GB2312" w:hAnsi="仿宋_GB2312" w:cs="仿宋_GB2312"/>
          <w:lang w:val="en-US" w:eastAsia="zh-CN"/>
        </w:rPr>
        <w:t>，在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双鸭山市民政局微信公众号”上</w:t>
      </w:r>
      <w:r>
        <w:rPr>
          <w:rFonts w:hint="eastAsia" w:ascii="仿宋_GB2312" w:hAnsi="仿宋_GB2312" w:eastAsia="仿宋_GB2312" w:cs="仿宋_GB2312"/>
          <w:lang w:val="en-US" w:eastAsia="zh-CN"/>
        </w:rPr>
        <w:t>创新建立“民政纪事”“政策解读”“安全工作”等专栏，公众号阅读量超过22万次；通过“双鸭山市民政局视频号”推出各类视频</w:t>
      </w:r>
      <w:r>
        <w:rPr>
          <w:rFonts w:hint="eastAsia" w:ascii="仿宋_GB2312" w:hAnsi="仿宋_GB2312" w:cs="仿宋_GB231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lang w:val="en-US" w:eastAsia="zh-CN"/>
        </w:rPr>
        <w:t>余条，视频总播放量超过60万次，取得了巨大的宣传成效。</w:t>
      </w:r>
    </w:p>
    <w:p w14:paraId="0B965602">
      <w:pPr>
        <w:pStyle w:val="3"/>
        <w:numPr>
          <w:ilvl w:val="0"/>
          <w:numId w:val="0"/>
        </w:numPr>
        <w:bidi w:val="0"/>
        <w:ind w:firstLine="632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  <w:lang w:eastAsia="zh-CN"/>
        </w:rPr>
        <w:t>（</w:t>
      </w:r>
      <w:r>
        <w:rPr>
          <w:rFonts w:hint="eastAsia" w:ascii="楷体_GB2312" w:hAnsi="楷体_GB2312" w:eastAsia="楷体_GB2312" w:cs="楷体_GB231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lang w:eastAsia="zh-CN"/>
        </w:rPr>
        <w:t>）</w:t>
      </w:r>
      <w:r>
        <w:rPr>
          <w:rFonts w:hint="eastAsia" w:ascii="楷体_GB2312" w:hAnsi="楷体_GB2312" w:eastAsia="楷体_GB2312" w:cs="楷体_GB2312"/>
        </w:rPr>
        <w:t>依申请公开情况。</w:t>
      </w:r>
      <w:r>
        <w:rPr>
          <w:rFonts w:hint="eastAsia" w:ascii="仿宋_GB2312" w:hAnsi="仿宋_GB2312" w:eastAsia="仿宋_GB2312" w:cs="仿宋_GB2312"/>
          <w:lang w:val="en-US" w:eastAsia="zh-CN"/>
        </w:rPr>
        <w:t>我局规范完善依申请公开件接收、登记、审核、办理、答复、归档等闭环管理机制流程，规范答复口径，推行标准文本，提高答复专业化法治化水平。202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lang w:val="en-US" w:eastAsia="zh-CN"/>
        </w:rPr>
        <w:t>年，市民政局没有收到需要办理的依申请公开事项，没有出现政府信息公开行政复议、行政诉讼情况。</w:t>
      </w:r>
    </w:p>
    <w:p w14:paraId="782500F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（三）政府信息管理情况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根据政府信息公开工作制度，明确专人负责政府门户网站和政务新媒体管理，按照有关要求及时对相关政策、法规等进行解读和宣传，对信息及时进行更新，保障信息公开的全面性、准确性和规范性，以便及时、准确地公开政府信息。</w:t>
      </w:r>
    </w:p>
    <w:p w14:paraId="22388355">
      <w:pPr>
        <w:ind w:firstLine="632" w:firstLineChars="200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lang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</w:rPr>
        <w:t>）平台建设情况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不断完善依申请公开处理流程和信息发布保密审查制度，确保回复信息准确、信息发布合规。积极推进重大事项决策公开。杜绝泄密事件的发生，保证政务信息及时有效公开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  <w:t>。</w:t>
      </w:r>
    </w:p>
    <w:p w14:paraId="1B86101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32" w:firstLineChars="200"/>
        <w:jc w:val="both"/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（五）监督保障情况。</w:t>
      </w: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加强网站信息发布流程审核，强化信息审查、保密审查，每月做好政府门户网站内容保障工作自查自纠，确保政务公开各项工作正常运行、规范开展。</w:t>
      </w:r>
    </w:p>
    <w:p w14:paraId="4CA8ACA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32" w:firstLineChars="20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30"/>
        <w:gridCol w:w="2430"/>
        <w:gridCol w:w="2445"/>
      </w:tblGrid>
      <w:tr w14:paraId="0A562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E782D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第二十条第（一）项</w:t>
            </w:r>
          </w:p>
        </w:tc>
      </w:tr>
      <w:tr w14:paraId="66135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458DA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2430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750B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本年制发件数</w:t>
            </w:r>
          </w:p>
        </w:tc>
        <w:tc>
          <w:tcPr>
            <w:tcW w:w="2430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378BA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本年废止件数</w:t>
            </w:r>
          </w:p>
        </w:tc>
        <w:tc>
          <w:tcPr>
            <w:tcW w:w="2430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D6099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现行有效件数</w:t>
            </w:r>
          </w:p>
        </w:tc>
      </w:tr>
      <w:tr w14:paraId="59E4C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7FA87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规章</w:t>
            </w:r>
          </w:p>
        </w:tc>
        <w:tc>
          <w:tcPr>
            <w:tcW w:w="2430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E98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430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E877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430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650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</w:tr>
      <w:tr w14:paraId="03906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C7210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行政规范性文件</w:t>
            </w:r>
          </w:p>
        </w:tc>
        <w:tc>
          <w:tcPr>
            <w:tcW w:w="2430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308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430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DB0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2430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404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2</w:t>
            </w:r>
          </w:p>
        </w:tc>
      </w:tr>
      <w:tr w14:paraId="13B21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1ED7C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第二十条第（五）项</w:t>
            </w:r>
          </w:p>
        </w:tc>
      </w:tr>
      <w:tr w14:paraId="265F9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483E9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2EE97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本年处理决定数量</w:t>
            </w:r>
          </w:p>
        </w:tc>
      </w:tr>
      <w:tr w14:paraId="68A58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0D887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5612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22</w:t>
            </w:r>
          </w:p>
        </w:tc>
      </w:tr>
      <w:tr w14:paraId="590E0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4C48E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第二十条第（六）项</w:t>
            </w:r>
          </w:p>
        </w:tc>
      </w:tr>
      <w:tr w14:paraId="02162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5D58A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7963A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本年处理决定数量</w:t>
            </w:r>
          </w:p>
        </w:tc>
      </w:tr>
      <w:tr w14:paraId="13050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2CBB7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C80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</w:tr>
      <w:tr w14:paraId="2D040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D4542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6AA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</w:tr>
      <w:tr w14:paraId="222A7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73500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第二十条第（八）项</w:t>
            </w:r>
          </w:p>
        </w:tc>
      </w:tr>
      <w:tr w14:paraId="56712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3B73B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DC394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本年收费金额（单位：万元）</w:t>
            </w:r>
          </w:p>
        </w:tc>
      </w:tr>
      <w:tr w14:paraId="20A31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A164B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3CD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584" w:firstLineChars="14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</w:tr>
    </w:tbl>
    <w:p w14:paraId="41E20CF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</w:p>
    <w:p w14:paraId="484B3C5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/>
        <w:ind w:left="0" w:right="0" w:firstLine="420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941"/>
        <w:gridCol w:w="3205"/>
        <w:gridCol w:w="692"/>
        <w:gridCol w:w="692"/>
        <w:gridCol w:w="692"/>
        <w:gridCol w:w="692"/>
        <w:gridCol w:w="692"/>
        <w:gridCol w:w="692"/>
        <w:gridCol w:w="692"/>
      </w:tblGrid>
      <w:tr w14:paraId="79631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vMerge w:val="restart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3C4FA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844" w:type="dxa"/>
            <w:gridSpan w:val="7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5E924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申请人情况</w:t>
            </w:r>
          </w:p>
        </w:tc>
      </w:tr>
      <w:tr w14:paraId="2D37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vMerge w:val="continue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B56E55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92" w:type="dxa"/>
            <w:vMerge w:val="restart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BC28B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自然人</w:t>
            </w:r>
          </w:p>
        </w:tc>
        <w:tc>
          <w:tcPr>
            <w:tcW w:w="3460" w:type="dxa"/>
            <w:gridSpan w:val="5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AF74F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法人或其他组织</w:t>
            </w:r>
          </w:p>
        </w:tc>
        <w:tc>
          <w:tcPr>
            <w:tcW w:w="692" w:type="dxa"/>
            <w:vMerge w:val="restart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EAFB3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</w:tr>
      <w:tr w14:paraId="67E5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vMerge w:val="continue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552A1F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92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FC107E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C0BD7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商业</w:t>
            </w:r>
          </w:p>
          <w:p w14:paraId="749AF81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企业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E6CB5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科研</w:t>
            </w:r>
          </w:p>
          <w:p w14:paraId="1AD843C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机构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14FAE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社会公益组织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F0E4C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法律服务机构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64B4C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</w:p>
        </w:tc>
        <w:tc>
          <w:tcPr>
            <w:tcW w:w="692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490D12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</w:tr>
      <w:tr w14:paraId="4B387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7373A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63F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F95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0DD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229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CA5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4D8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EA31A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</w:tr>
      <w:tr w14:paraId="3FA57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3C0A4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2CF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F63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0A5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1F2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282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342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343D4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</w:tr>
      <w:tr w14:paraId="63C03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restart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093B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三、本年度办理结果</w:t>
            </w:r>
          </w:p>
        </w:tc>
        <w:tc>
          <w:tcPr>
            <w:tcW w:w="4146" w:type="dxa"/>
            <w:gridSpan w:val="2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00D2F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（一）予以公开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62B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E98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3EDF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7EF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369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83E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B3F5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</w:tr>
      <w:tr w14:paraId="264C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A0A82A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146" w:type="dxa"/>
            <w:gridSpan w:val="2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0B964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9EC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612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AC7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8F8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F99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9B6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FCDC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</w:tr>
      <w:tr w14:paraId="7F868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0D0852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941" w:type="dxa"/>
            <w:vMerge w:val="restart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86ACF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（三）不予公开</w:t>
            </w:r>
          </w:p>
        </w:tc>
        <w:tc>
          <w:tcPr>
            <w:tcW w:w="3205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DA533C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1.属于国家秘密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1626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070A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F37B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1993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36BB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706D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01040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</w:tr>
      <w:tr w14:paraId="33F45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446009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761A0E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3205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7EDD32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2.其他法律行政法规禁止公开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91D10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EB51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5AAF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3B8D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B0E8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2700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5184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</w:tr>
      <w:tr w14:paraId="6BCD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5C6A97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6D7B1C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3205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94A5AF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3.危及“三安全一稳定”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C64A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62D8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F5B3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B200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ADCC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E304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81E6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</w:tr>
      <w:tr w14:paraId="694C4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E940A8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5C4A0B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3205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D06DC4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4.保护第三方合法权益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9259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3265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8549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453F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C1A2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8DB1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0D9E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</w:tr>
      <w:tr w14:paraId="7C54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FE69A4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AE687C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3205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4FF83B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5.属于三类内部事务信息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007C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BCEB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1359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8EA7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FC12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00AE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9C0E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</w:tr>
      <w:tr w14:paraId="3846C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920C79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6B2272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3205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5E1000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6.属于四类过程性信息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98AE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5362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A74D4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4361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AE8B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F479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77CC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</w:tr>
      <w:tr w14:paraId="09F47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7985F7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D54766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3205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6770F0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7.属于行政执法案卷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7D0C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1512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26A3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7D1DC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C4D9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E3FC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DE5F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</w:tr>
      <w:tr w14:paraId="14728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592BE7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3DF176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3205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0F2435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8.属于行政查询事项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8B5A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7C1D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6345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8EE7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82EA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7A2C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F64F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</w:tr>
      <w:tr w14:paraId="2BB85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3DBBE4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941" w:type="dxa"/>
            <w:vMerge w:val="restart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7BFCC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（四）无法提供</w:t>
            </w:r>
          </w:p>
        </w:tc>
        <w:tc>
          <w:tcPr>
            <w:tcW w:w="3205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A8678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1.本机关不掌握相关政府信息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0301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30A8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384C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DF5E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050D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26C6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3282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</w:tr>
      <w:tr w14:paraId="0C77C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1378B9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654868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3205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444DD7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2.没有现成信息需要另行制作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FBB7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32D0D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AE47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459F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C999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4EC2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A8A95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</w:tr>
      <w:tr w14:paraId="2C41E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04F9D5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B9B754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3205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1B6755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3.补正后申请内容仍不明确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D638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4553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7AE9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2CAE4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1E92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5D0D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0B69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</w:tr>
      <w:tr w14:paraId="0A4EE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E2E8F8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941" w:type="dxa"/>
            <w:vMerge w:val="restart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90C3D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（五）不予处理</w:t>
            </w:r>
          </w:p>
        </w:tc>
        <w:tc>
          <w:tcPr>
            <w:tcW w:w="3205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3A2F21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1.信访举报投诉类申请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F15F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4EA2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F409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8F4D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D7D0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6EEE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501C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</w:tr>
      <w:tr w14:paraId="34CA9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0EECC5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009C7B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3205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A0863F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2.重复申请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9808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B80A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FD26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733B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9502B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3BAE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187C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</w:tr>
      <w:tr w14:paraId="34663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01BF8C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8EDB26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3205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EF6B2C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3.要求提供公开出版物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A85E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88A6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954B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BD0D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993C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B8C7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6DF8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</w:tr>
      <w:tr w14:paraId="61356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F47E67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4FE466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3205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8379D3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4.无正当理由大量反复申请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8214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6B7D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C366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D7F0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7A66E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72A2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DD13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</w:tr>
      <w:tr w14:paraId="18D52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60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72A82B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F93900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3205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5E607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2769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B97F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2F9A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D200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A9A2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34EF3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DBD58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</w:tr>
      <w:tr w14:paraId="4E7B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51FEE4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941" w:type="dxa"/>
            <w:vMerge w:val="restart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93E45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（六）其他处理</w:t>
            </w:r>
          </w:p>
        </w:tc>
        <w:tc>
          <w:tcPr>
            <w:tcW w:w="3205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23FC2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5B8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9B6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675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BF5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0CD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D42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F31D1DC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</w:tr>
      <w:tr w14:paraId="16F0D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CA4E00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172E4B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3205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50D6B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214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C35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4653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6A3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77F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6D9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E6334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</w:p>
          <w:p w14:paraId="0923D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</w:tr>
      <w:tr w14:paraId="43A85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36E644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2704B5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3205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36D9A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3.其他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0E8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EDF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F4F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2A7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E5A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86D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B58D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</w:tr>
      <w:tr w14:paraId="22CB5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EDF830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146" w:type="dxa"/>
            <w:gridSpan w:val="2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D8CC0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（七）总计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E78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240E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2D2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3179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1E5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A14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9B869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</w:tr>
      <w:tr w14:paraId="505C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A7B58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四、结转下年度继续办理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B5F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626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0D2A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782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E02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E49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2" w:type="dxa"/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9ADE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</w:tr>
    </w:tbl>
    <w:p w14:paraId="46974F8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</w:p>
    <w:p w14:paraId="644904D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0B7FD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D45CC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行政复议</w:t>
            </w:r>
          </w:p>
        </w:tc>
        <w:tc>
          <w:tcPr>
            <w:tcW w:w="6435" w:type="dxa"/>
            <w:gridSpan w:val="10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20802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行政诉讼</w:t>
            </w:r>
          </w:p>
        </w:tc>
      </w:tr>
      <w:tr w14:paraId="16D89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Merge w:val="restart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CFC43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645" w:type="dxa"/>
            <w:vMerge w:val="restart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2991C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vMerge w:val="restart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51CA6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vMerge w:val="restart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91F32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45" w:type="dxa"/>
            <w:vMerge w:val="restart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E67DC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3210" w:type="dxa"/>
            <w:gridSpan w:val="5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071FA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未经复议直接起诉</w:t>
            </w:r>
          </w:p>
        </w:tc>
        <w:tc>
          <w:tcPr>
            <w:tcW w:w="3210" w:type="dxa"/>
            <w:gridSpan w:val="5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9DD60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复议后起诉</w:t>
            </w:r>
          </w:p>
        </w:tc>
      </w:tr>
      <w:tr w14:paraId="163D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Merge w:val="continue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7F9A2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23434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DF8A73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7529F0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8C00EE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4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8D014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4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DACE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5D84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15055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4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D8E83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64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90803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4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EAE16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8F7F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723D3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4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E784A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</w:tr>
      <w:tr w14:paraId="581D9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4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C7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4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60B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4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2FD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4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BBD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4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B98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4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3BD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4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943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4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309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4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F8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4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20E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4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F24B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4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1F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4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82B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4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D0A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4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38F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6"/>
                <w:szCs w:val="26"/>
                <w:lang w:val="en-US" w:eastAsia="zh-CN"/>
              </w:rPr>
              <w:t>0</w:t>
            </w:r>
          </w:p>
        </w:tc>
      </w:tr>
    </w:tbl>
    <w:p w14:paraId="0957E59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</w:p>
    <w:p w14:paraId="1773219D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存在的主要问题及改进情况</w:t>
      </w:r>
    </w:p>
    <w:p w14:paraId="13628C4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2024年，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民政局政府信息公开工作取得了一定的成效，但还存在公众互动程度不够的问题。下一步，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政局将按照政府信息公开的各项要求和目标，创新政府信息公开的途径，及时更新政府信息公开内容，保证公开信息的及时与通畅。</w:t>
      </w:r>
    </w:p>
    <w:p w14:paraId="5551629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六、其他需要报告的事项</w:t>
      </w:r>
    </w:p>
    <w:p w14:paraId="63EB6F10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/>
        <w:ind w:left="420" w:leftChars="0"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无其他需要报告的事项。</w:t>
      </w:r>
    </w:p>
    <w:p w14:paraId="7C2B86CD">
      <w:pPr>
        <w:rPr>
          <w:b w:val="0"/>
          <w:bCs w:val="0"/>
          <w:color w:val="auto"/>
        </w:rPr>
      </w:pPr>
    </w:p>
    <w:sectPr>
      <w:pgSz w:w="11906" w:h="16838"/>
      <w:pgMar w:top="2098" w:right="1474" w:bottom="1984" w:left="1587" w:header="851" w:footer="1587" w:gutter="0"/>
      <w:paperSrc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43F3F"/>
    <w:multiLevelType w:val="singleLevel"/>
    <w:tmpl w:val="F7F43F3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58BD35"/>
    <w:rsid w:val="06336829"/>
    <w:rsid w:val="093D305E"/>
    <w:rsid w:val="157D1577"/>
    <w:rsid w:val="2F234AE5"/>
    <w:rsid w:val="2FB4A88E"/>
    <w:rsid w:val="31067039"/>
    <w:rsid w:val="356E2833"/>
    <w:rsid w:val="3B172506"/>
    <w:rsid w:val="3C834E15"/>
    <w:rsid w:val="3DDB6166"/>
    <w:rsid w:val="3EFF4B09"/>
    <w:rsid w:val="3FEFABE5"/>
    <w:rsid w:val="427E2307"/>
    <w:rsid w:val="44F80BB8"/>
    <w:rsid w:val="451C5E07"/>
    <w:rsid w:val="47961EA1"/>
    <w:rsid w:val="4CBFE12E"/>
    <w:rsid w:val="54536994"/>
    <w:rsid w:val="60771D80"/>
    <w:rsid w:val="63E1229E"/>
    <w:rsid w:val="64E9765C"/>
    <w:rsid w:val="656F0A14"/>
    <w:rsid w:val="65FFF5A7"/>
    <w:rsid w:val="688A447B"/>
    <w:rsid w:val="6C101972"/>
    <w:rsid w:val="71A05B4B"/>
    <w:rsid w:val="766034F6"/>
    <w:rsid w:val="77FFCA62"/>
    <w:rsid w:val="797D43BF"/>
    <w:rsid w:val="7A837493"/>
    <w:rsid w:val="7FFD883B"/>
    <w:rsid w:val="83FF91AC"/>
    <w:rsid w:val="9FF71EE7"/>
    <w:rsid w:val="D37BC675"/>
    <w:rsid w:val="D3BFAD99"/>
    <w:rsid w:val="D5F96F11"/>
    <w:rsid w:val="EDF7A79F"/>
    <w:rsid w:val="EEFE59F1"/>
    <w:rsid w:val="F7D320EC"/>
    <w:rsid w:val="FB58BD35"/>
    <w:rsid w:val="FBF97C99"/>
    <w:rsid w:val="FF6ED59E"/>
    <w:rsid w:val="FFDD53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1213</Words>
  <Characters>1240</Characters>
  <Lines>0</Lines>
  <Paragraphs>0</Paragraphs>
  <TotalTime>0</TotalTime>
  <ScaleCrop>false</ScaleCrop>
  <LinksUpToDate>false</LinksUpToDate>
  <CharactersWithSpaces>1240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2024-01-07T14:35:00Z</dcterms:created>
  <dc:creator>greatwall</dc:creator>
  <cp:lastModifiedBy>岁月静好</cp:lastModifiedBy>
  <cp:lastPrinted>2024-01-13T21:34:54Z</cp:lastPrinted>
  <dcterms:modified xsi:type="dcterms:W3CDTF">2025-01-23T05:54:21Z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eyJoZGlkIjoiM2I3N2JmZGRjZjBhMWQ4NmJhODg2MDM2YmRmODhkYjEiLCJ1c2VySWQiOiIzODg2MjgxMTEifQ==</vt:lpwstr>
  </property>
  <property fmtid="{D5CDD505-2E9C-101B-9397-08002B2CF9AE}" pid="4" name="ICV">
    <vt:lpwstr>06F3E649FFD644AC840A2E9F04CA787A_13</vt:lpwstr>
  </property>
</Properties>
</file>