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双鸭山市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商务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2024年政府信息公开工作年度报告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按照《中华人民共和国政府信息公开条例》（中华人民共和国国务院令第711号，以下简称《条例》）和《国务院办公厅政府信息与政务公开办公室关于印发&lt;中华人民共和国政府信息公开工作年度报告格式&gt;的通知》（国办公开办函〔2021〕30号）要求，现发布《双鸭山市商务局2024年政府信息公开工作年度报告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双鸭山市商务局坚持以习近平新时代中国特色社会主义思想为指导，全面贯彻落实党的二十大、二十届二中、三中全会精神，认真贯彻落实双鸭山市政务公开办工作部署，全面推进商务领域政务公开工作，进一步拓展公开内容、创新公开形式、完善公开制度，提升商务领域依法行政水平，做到了重要审批事项办理结果及时公开、重要信息动态及时发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（一）政务信息主动公开情况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2024年，市商务局依法向社会发布各类信息21余条。对商务领域相关政策进行及时解读，主动公开行政许可、行政确认结果。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（二）依申请公开情况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市商务局建立了依申请公开制度，进一步完善依申请公开办理工作机制，优化依申请公开答复工作，更加注重审核工作，全力提高答复效率。2024年，市商务局共收到依申请公开0件。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（三）政府信息管理情况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市商务局制定了信息公开工作实施方案，建立了信息发布登记制度和审批制度，坚持“一事一审”，确保所有信息发布做到“先审查、后公开”，全部进行了保密审核和层层把关，充分保障了发布信息内容的准确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（四）政府信息公开平台建设情况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市商务局进一步发挥政府门户网站和局门户网站信息公开平台作用，统筹规划栏目设置，根据实际及时对局门户网站栏目进行了调整，及时更新栏目内容，实时更新工作动态，提升政务动态信息发布的时效性。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（五）监督保障情况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加强网站信息公开等合法性审查和保密审查，在政府信息依申请公开、网站信息公开等环节中，加强监督检查和自检自查。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二、主动公开政府信息情况</w:t>
      </w:r>
    </w:p>
    <w:tbl>
      <w:tblPr>
        <w:tblStyle w:val="2"/>
        <w:tblW w:w="81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522"/>
        <w:gridCol w:w="16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3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15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5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02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0" w:firstLineChars="10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3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02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026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4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2"/>
        <w:tblW w:w="91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67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8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8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tbl>
      <w:tblPr>
        <w:tblStyle w:val="2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 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（一）存在的主要问题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市商务局政务公开工作有序推进，但信息发布人员对部分业务的信息公开还不够全面主动，监督力度还有待加强。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楷体_GB2312" w:hAnsi="微软雅黑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是进一步加强政府信息公开工作的组织领导。强化对信息发布人员的培训，做到与业务工作同部署、同检查、同落实、同考核，不断增强公开意识，压实公开责任，将信息公开落实到办文、办会和业务工作办理流程之中，切实解决不愿公开、不会公开、不敢公开等问题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二是进一步强化政务公开的督办落实。及时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将商务有关信息梳理汇总，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发布商务工作动态，做到应公尽公。严格督促未完成发布任务的部门及时整改，认真完善信息。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三是进一步强化政务公开约束激励机制。继续将政务公开工作纳入年度目标考核管理，通过考评及其成果落实应用，促进政务公开工作更上台阶。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无其他需要报告的事项。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D6832"/>
    <w:rsid w:val="5E8B5756"/>
    <w:rsid w:val="75F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2025-02-12T14:54:00Z</dcterms:created>
  <dc:creator>15246</dc:creator>
  <cp:lastModifiedBy>greatwall</cp:lastModifiedBy>
  <dcterms:modified xsi:type="dcterms:W3CDTF">2025-02-13T09:19:45Z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TemplateDocerSaveRecord">
    <vt:lpwstr>eyJoZGlkIjoiNzEzMGY5ZjIxNTU2ODFjMmYxM2E2NDI1ZTkyMWUxZmYiLCJ1c2VySWQiOiIxNTk5MjE5MjcwIn0=</vt:lpwstr>
  </property>
  <property fmtid="{D5CDD505-2E9C-101B-9397-08002B2CF9AE}" pid="4" name="ICV">
    <vt:lpwstr>78175D95BFDC47E2B14168D3CB920629_12</vt:lpwstr>
  </property>
</Properties>
</file>