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746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64C5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3FF6D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（放射源诊疗技术和医用辐射机构许可[注销]）</w:t>
      </w:r>
    </w:p>
    <w:p w14:paraId="5B0F19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3443F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1-35</w:t>
      </w:r>
    </w:p>
    <w:p w14:paraId="0CCF2B3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条件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87C3CF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拟开展包含放射治疗、核医学、介入放射学工作的医疗机构；</w:t>
      </w:r>
    </w:p>
    <w:p w14:paraId="5052906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符合《放射诊疗管理规定》要求的执业条件。</w:t>
      </w:r>
    </w:p>
    <w:p w14:paraId="1E2E0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9655A7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①注销申请</w:t>
      </w:r>
      <w:r>
        <w:rPr>
          <w:rFonts w:hint="eastAsia" w:cs="仿宋"/>
          <w:sz w:val="32"/>
          <w:szCs w:val="32"/>
          <w:lang w:val="en-US" w:eastAsia="zh-CN"/>
        </w:rPr>
        <w:t>；</w:t>
      </w:r>
    </w:p>
    <w:p w14:paraId="3BAF9E0A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②《放射诊疗许可证》正、副本</w:t>
      </w:r>
      <w:r>
        <w:rPr>
          <w:rFonts w:hint="eastAsia" w:cs="仿宋"/>
          <w:sz w:val="32"/>
          <w:szCs w:val="32"/>
          <w:lang w:val="en-US" w:eastAsia="zh-CN"/>
        </w:rPr>
        <w:t>。</w:t>
      </w:r>
    </w:p>
    <w:p w14:paraId="3762B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6B65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https://www.zwfw.hlj.gov.cn/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网址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default" w:ascii="Arial" w:hAnsi="Arial" w:eastAsia="仿宋" w:cs="Arial"/>
          <w:sz w:val="32"/>
          <w:szCs w:val="32"/>
          <w:lang w:eastAsia="zh-CN"/>
        </w:rPr>
        <w:t>→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default" w:ascii="Arial" w:hAnsi="Arial" w:eastAsia="仿宋" w:cs="Arial"/>
          <w:sz w:val="32"/>
          <w:szCs w:val="32"/>
          <w:lang w:eastAsia="zh-CN"/>
        </w:rPr>
        <w:t>→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点击大兴安岭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default" w:ascii="Arial" w:hAnsi="Arial" w:eastAsia="仿宋" w:cs="Arial"/>
          <w:sz w:val="32"/>
          <w:szCs w:val="32"/>
          <w:lang w:eastAsia="zh-CN"/>
        </w:rPr>
        <w:t>→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点击地区卫健委</w:t>
      </w:r>
      <w:r>
        <w:rPr>
          <w:rFonts w:hint="default" w:ascii="Arial" w:hAnsi="Arial" w:eastAsia="仿宋" w:cs="Arial"/>
          <w:sz w:val="32"/>
          <w:szCs w:val="32"/>
          <w:lang w:eastAsia="zh-CN"/>
        </w:rPr>
        <w:t>→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击放射源诊疗技术和医用辐射机构许可（注销）</w:t>
      </w:r>
    </w:p>
    <w:p w14:paraId="3CCAD1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default" w:ascii="Arial" w:hAnsi="Arial" w:eastAsia="仿宋" w:cs="Arial"/>
          <w:sz w:val="32"/>
          <w:szCs w:val="32"/>
          <w:lang w:eastAsia="zh-CN"/>
        </w:rPr>
        <w:t>→</w:t>
      </w:r>
      <w:r>
        <w:rPr>
          <w:rFonts w:hint="eastAsia" w:ascii="Arial" w:hAnsi="Arial" w:eastAsia="仿宋" w:cs="Arial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79D3A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D5EBD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4B705D7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D8F7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各级登记部门咨询电话：</w:t>
      </w:r>
    </w:p>
    <w:p w14:paraId="35A6B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市卫健委：尖山区226号市政服务中心0469-4472090</w:t>
      </w:r>
    </w:p>
    <w:p w14:paraId="7BFB6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集贤卫健局：集贤县福利镇友谊街北154号0469-4910938</w:t>
      </w:r>
    </w:p>
    <w:p w14:paraId="29F06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友谊卫健局：友谊县邮政街317号0469-2684265</w:t>
      </w:r>
    </w:p>
    <w:p w14:paraId="0D341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饶河卫健局：新阳北路26号 饶河县政务服务中心 综合窗口</w:t>
      </w:r>
    </w:p>
    <w:p w14:paraId="79E74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宝清卫健局：宝清县卫生健康局303 0469—6135186</w:t>
      </w:r>
    </w:p>
    <w:p w14:paraId="2AF83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尖山卫健局：尖山区南市区富安路疾控中心 0469-2600988</w:t>
      </w:r>
    </w:p>
    <w:p w14:paraId="4FA90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岭东卫健局： 岭东区政务服务大厅 0469-4025003 </w:t>
      </w:r>
    </w:p>
    <w:p w14:paraId="1F26B2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宝山卫健局：宝山区银河大街258号  0469-4338042</w:t>
      </w:r>
    </w:p>
    <w:p w14:paraId="7C514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四方台卫健局：四方台区政务服务大厅  0469-4340079</w:t>
      </w:r>
    </w:p>
    <w:p w14:paraId="75F8D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Arial" w:hAnsi="Arial" w:cs="Arial"/>
          <w:b/>
          <w:bCs/>
          <w:color w:val="000000"/>
          <w:sz w:val="32"/>
          <w:szCs w:val="32"/>
          <w:shd w:val="clear" w:color="auto" w:fill="FAFAF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p w14:paraId="49B33ECE">
      <w:pPr>
        <w:pStyle w:val="4"/>
        <w:widowControl/>
        <w:shd w:val="clear" w:color="auto" w:fill="FFFFFF"/>
        <w:spacing w:beforeAutospacing="0" w:after="225" w:afterAutospacing="0" w:line="360" w:lineRule="atLeast"/>
        <w:ind w:firstLine="42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AFAFA"/>
        </w:rPr>
      </w:pPr>
    </w:p>
    <w:p w14:paraId="170A5F80">
      <w:pPr>
        <w:pStyle w:val="4"/>
        <w:widowControl/>
        <w:shd w:val="clear" w:color="auto" w:fill="FFFFFF"/>
        <w:spacing w:beforeAutospacing="0" w:after="225" w:afterAutospacing="0" w:line="360" w:lineRule="atLeast"/>
        <w:ind w:firstLine="42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AFAFA"/>
        </w:rPr>
      </w:pPr>
    </w:p>
    <w:p w14:paraId="2CCECD9A">
      <w:pPr>
        <w:pStyle w:val="4"/>
        <w:widowControl/>
        <w:shd w:val="clear" w:color="auto" w:fill="FFFFFF"/>
        <w:spacing w:beforeAutospacing="0" w:after="225" w:afterAutospacing="0" w:line="360" w:lineRule="atLeast"/>
        <w:ind w:firstLine="42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AFAFA"/>
        </w:rPr>
      </w:pPr>
      <w:bookmarkStart w:id="0" w:name="_GoBack"/>
      <w:bookmarkEnd w:id="0"/>
    </w:p>
    <w:p w14:paraId="6234B139">
      <w:pPr>
        <w:pStyle w:val="4"/>
        <w:widowControl/>
        <w:shd w:val="clear" w:color="auto" w:fill="FFFFFF"/>
        <w:spacing w:beforeAutospacing="0" w:after="225" w:afterAutospacing="0" w:line="360" w:lineRule="atLeast"/>
        <w:ind w:firstLine="42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AFAFA"/>
        </w:rPr>
      </w:pPr>
    </w:p>
    <w:p w14:paraId="3908C869">
      <w:pPr>
        <w:pStyle w:val="4"/>
        <w:widowControl/>
        <w:shd w:val="clear" w:color="auto" w:fill="FFFFFF"/>
        <w:spacing w:beforeAutospacing="0" w:after="225" w:afterAutospacing="0" w:line="360" w:lineRule="atLeast"/>
        <w:ind w:firstLine="42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AFAFA"/>
        </w:rPr>
      </w:pPr>
    </w:p>
    <w:p w14:paraId="21D205C1">
      <w:pPr>
        <w:pStyle w:val="4"/>
        <w:widowControl/>
        <w:shd w:val="clear" w:color="auto" w:fill="FFFFFF"/>
        <w:spacing w:beforeAutospacing="0" w:after="225" w:afterAutospacing="0" w:line="360" w:lineRule="atLeast"/>
        <w:ind w:firstLine="42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AFAFA"/>
        </w:rPr>
      </w:pPr>
    </w:p>
    <w:p w14:paraId="1B94A09C">
      <w:pPr>
        <w:pStyle w:val="4"/>
        <w:widowControl/>
        <w:shd w:val="clear" w:color="auto" w:fill="FFFFFF"/>
        <w:spacing w:beforeAutospacing="0" w:after="225" w:afterAutospacing="0" w:line="360" w:lineRule="atLeast"/>
        <w:ind w:firstLine="42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AFAFA"/>
        </w:rPr>
      </w:pPr>
    </w:p>
    <w:p w14:paraId="70DAB9CC">
      <w:pPr>
        <w:pStyle w:val="4"/>
        <w:widowControl/>
        <w:shd w:val="clear" w:color="auto" w:fill="FFFFFF"/>
        <w:spacing w:beforeAutospacing="0" w:after="225" w:afterAutospacing="0" w:line="360" w:lineRule="atLeast"/>
        <w:ind w:firstLine="42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AFAFA"/>
        </w:rPr>
      </w:pPr>
    </w:p>
    <w:p w14:paraId="31A5DCAB">
      <w:pPr>
        <w:pStyle w:val="4"/>
        <w:widowControl/>
        <w:shd w:val="clear" w:color="auto" w:fill="FFFFFF"/>
        <w:spacing w:beforeAutospacing="0" w:after="225" w:afterAutospacing="0" w:line="360" w:lineRule="atLeast"/>
        <w:ind w:firstLine="42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AFAFA"/>
        </w:rPr>
      </w:pPr>
    </w:p>
    <w:p w14:paraId="6D0A0162">
      <w:pPr>
        <w:pStyle w:val="4"/>
        <w:widowControl/>
        <w:shd w:val="clear" w:color="auto" w:fill="FFFFFF"/>
        <w:spacing w:beforeAutospacing="0" w:after="225" w:afterAutospacing="0" w:line="360" w:lineRule="atLeast"/>
        <w:ind w:firstLine="42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AFAFA"/>
        </w:rPr>
      </w:pPr>
    </w:p>
    <w:p w14:paraId="5A1ECD24">
      <w:pPr>
        <w:pStyle w:val="4"/>
        <w:widowControl/>
        <w:shd w:val="clear" w:color="auto" w:fill="FFFFFF"/>
        <w:spacing w:beforeAutospacing="0" w:after="225" w:afterAutospacing="0" w:line="360" w:lineRule="atLeast"/>
        <w:ind w:firstLine="420"/>
        <w:jc w:val="center"/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 w:fill="FAFAFA"/>
        </w:rPr>
        <w:t>注销申请</w:t>
      </w:r>
    </w:p>
    <w:p w14:paraId="3B84FAB2">
      <w:pPr>
        <w:pStyle w:val="4"/>
        <w:widowControl/>
        <w:shd w:val="clear" w:color="auto" w:fill="FFFFFF"/>
        <w:spacing w:beforeAutospacing="0" w:afterAutospacing="0" w:line="360" w:lineRule="atLeast"/>
        <w:ind w:firstLine="700" w:firstLineChars="25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本单位因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原因，现申请注销《放射诊疗许可证》。</w:t>
      </w:r>
    </w:p>
    <w:p w14:paraId="4692899A">
      <w:pPr>
        <w:ind w:firstLine="537" w:firstLineChars="19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□卫生行政许可有效期届满未延续 </w:t>
      </w:r>
    </w:p>
    <w:p w14:paraId="21186CDF">
      <w:pPr>
        <w:ind w:firstLine="537" w:firstLineChars="19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□赋予公民特定资格的行政许可，该公民死亡或者丧失行为能力</w:t>
      </w:r>
    </w:p>
    <w:p w14:paraId="0D389E12">
      <w:pPr>
        <w:ind w:firstLine="537" w:firstLineChars="19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sym w:font="Wingdings 2" w:char="0052"/>
      </w:r>
      <w:r>
        <w:rPr>
          <w:rFonts w:hint="eastAsia" w:ascii="仿宋" w:hAnsi="仿宋" w:eastAsia="仿宋" w:cs="仿宋"/>
          <w:sz w:val="28"/>
          <w:szCs w:val="28"/>
        </w:rPr>
        <w:t>法人或者其他组织依法终止</w:t>
      </w:r>
    </w:p>
    <w:p w14:paraId="14DFA52B">
      <w:pPr>
        <w:ind w:firstLine="537" w:firstLineChars="19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□行政许可依法被撤销、撤回，或者行政许可证件依法被吊销</w:t>
      </w:r>
    </w:p>
    <w:p w14:paraId="5BF206D3">
      <w:pPr>
        <w:ind w:firstLine="537" w:firstLineChars="19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□因不可抗力导致行政许可事项无法实施 </w:t>
      </w:r>
    </w:p>
    <w:p w14:paraId="5B1CDC4D">
      <w:pPr>
        <w:numPr>
          <w:ilvl w:val="0"/>
          <w:numId w:val="1"/>
        </w:numP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其它原因： </w:t>
      </w:r>
    </w:p>
    <w:p w14:paraId="2F755F75">
      <w:pPr>
        <w:pStyle w:val="4"/>
        <w:widowControl/>
        <w:shd w:val="clear" w:color="auto" w:fill="FFFFFF"/>
        <w:spacing w:beforeAutospacing="0" w:afterAutospacing="0" w:line="360" w:lineRule="atLeast"/>
        <w:ind w:firstLine="700" w:firstLineChars="250"/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委托人：</w:t>
      </w:r>
    </w:p>
    <w:p w14:paraId="6A91432A">
      <w:pPr>
        <w:pStyle w:val="4"/>
        <w:widowControl/>
        <w:shd w:val="clear" w:color="auto" w:fill="FFFFFF"/>
        <w:spacing w:beforeAutospacing="0" w:afterAutospacing="0" w:line="360" w:lineRule="atLeast"/>
        <w:ind w:firstLine="700" w:firstLineChars="250"/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委托人身份证号：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ab/>
      </w:r>
    </w:p>
    <w:p w14:paraId="2ADB1213">
      <w:pPr>
        <w:pStyle w:val="4"/>
        <w:widowControl/>
        <w:shd w:val="clear" w:color="auto" w:fill="FFFFFF"/>
        <w:spacing w:beforeAutospacing="0" w:afterAutospacing="0" w:line="360" w:lineRule="atLeast"/>
        <w:ind w:firstLine="700" w:firstLineChars="250"/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委托权限：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eastAsia="zh-CN"/>
        </w:rPr>
        <w:t>代表我单位办理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《放射诊疗许可证》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eastAsia="zh-CN"/>
        </w:rPr>
        <w:t>注销事宜</w:t>
      </w:r>
    </w:p>
    <w:p w14:paraId="28E25C0F">
      <w:pPr>
        <w:pStyle w:val="4"/>
        <w:widowControl/>
        <w:shd w:val="clear" w:color="auto" w:fill="FFFFFF"/>
        <w:spacing w:beforeAutospacing="0" w:afterAutospacing="0" w:line="360" w:lineRule="atLeas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</w:rPr>
        <w:t>委托时间：</w:t>
      </w:r>
      <w:r>
        <w:rPr>
          <w:rFonts w:hint="eastAsia" w:ascii="仿宋" w:hAnsi="仿宋" w:eastAsia="仿宋" w:cs="仿宋"/>
          <w:color w:val="333333"/>
          <w:sz w:val="28"/>
          <w:szCs w:val="28"/>
          <w:shd w:val="clear" w:color="auto" w:fill="FFFFFF"/>
          <w:lang w:val="en-US" w:eastAsia="zh-CN"/>
        </w:rPr>
        <w:t>**年**月**日——**年**月**日</w:t>
      </w:r>
    </w:p>
    <w:p w14:paraId="1564C424">
      <w:pPr>
        <w:ind w:firstLine="537" w:firstLineChars="192"/>
        <w:jc w:val="center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医疗机构名称（</w:t>
      </w:r>
      <w:r>
        <w:rPr>
          <w:rFonts w:hint="eastAsia" w:ascii="仿宋" w:hAnsi="仿宋" w:eastAsia="仿宋" w:cs="仿宋"/>
          <w:sz w:val="28"/>
          <w:szCs w:val="28"/>
        </w:rPr>
        <w:t>印章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</w:p>
    <w:p w14:paraId="166916BD">
      <w:pPr>
        <w:ind w:firstLine="537" w:firstLineChars="192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年    月    日</w:t>
      </w:r>
    </w:p>
    <w:p w14:paraId="41273FC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7005" cy="6995795"/>
            <wp:effectExtent l="0" t="0" r="10795" b="14605"/>
            <wp:docPr id="2" name="图片 2" descr="放射诊疗许可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放射诊疗许可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7005" cy="699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6228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-489585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32853D8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8.5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VBWPkt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32853D8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B47910"/>
    <w:multiLevelType w:val="multilevel"/>
    <w:tmpl w:val="4FB47910"/>
    <w:lvl w:ilvl="0" w:tentative="0">
      <w:start w:val="0"/>
      <w:numFmt w:val="bullet"/>
      <w:lvlText w:val="□"/>
      <w:lvlJc w:val="left"/>
      <w:pPr>
        <w:tabs>
          <w:tab w:val="left" w:pos="898"/>
        </w:tabs>
        <w:ind w:left="898" w:hanging="360"/>
      </w:pPr>
      <w:rPr>
        <w:rFonts w:hint="eastAsia" w:ascii="仿宋_GB2312" w:hAnsi="宋体" w:eastAsia="仿宋_GB2312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378"/>
        </w:tabs>
        <w:ind w:left="1378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98"/>
        </w:tabs>
        <w:ind w:left="1798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218"/>
        </w:tabs>
        <w:ind w:left="2218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638"/>
        </w:tabs>
        <w:ind w:left="2638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058"/>
        </w:tabs>
        <w:ind w:left="3058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78"/>
        </w:tabs>
        <w:ind w:left="3478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98"/>
        </w:tabs>
        <w:ind w:left="3898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318"/>
        </w:tabs>
        <w:ind w:left="4318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16D83155"/>
    <w:rsid w:val="1603089E"/>
    <w:rsid w:val="16D83155"/>
    <w:rsid w:val="1ABF7654"/>
    <w:rsid w:val="1B2546C0"/>
    <w:rsid w:val="1E7574DA"/>
    <w:rsid w:val="260341A6"/>
    <w:rsid w:val="26C765F8"/>
    <w:rsid w:val="3404214E"/>
    <w:rsid w:val="433639A4"/>
    <w:rsid w:val="44CD6914"/>
    <w:rsid w:val="52A90E2E"/>
    <w:rsid w:val="7BD9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7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400</Words>
  <Characters>518</Characters>
  <Lines>0</Lines>
  <Paragraphs>0</Paragraphs>
  <TotalTime>0</TotalTime>
  <ScaleCrop>false</ScaleCrop>
  <LinksUpToDate>false</LinksUpToDate>
  <CharactersWithSpaces>540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2024-05-06T01:36:00Z</dcterms:created>
  <dc:creator>Administrator</dc:creator>
  <cp:lastModifiedBy>白婧</cp:lastModifiedBy>
  <cp:lastPrinted>2024-11-18T07:33:00Z</cp:lastPrinted>
  <dcterms:modified xsi:type="dcterms:W3CDTF">2024-11-21T02:23:33Z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DA7E694D4AB245309C79D85BA33F0D06_13</vt:lpwstr>
  </property>
</Properties>
</file>