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972F2">
      <w:pPr>
        <w:widowControl/>
        <w:spacing w:line="420" w:lineRule="atLeast"/>
        <w:ind w:firstLine="663" w:firstLineChars="200"/>
        <w:jc w:val="left"/>
        <w:rPr>
          <w:rFonts w:ascii="宋体" w:cs="宋体"/>
          <w:b/>
          <w:bCs/>
          <w:color w:val="3D3D3D"/>
          <w:kern w:val="0"/>
          <w:sz w:val="33"/>
          <w:szCs w:val="33"/>
        </w:rPr>
      </w:pPr>
    </w:p>
    <w:p w14:paraId="0065D7C4">
      <w:pPr>
        <w:widowControl/>
        <w:spacing w:line="420" w:lineRule="atLeast"/>
        <w:ind w:firstLine="663" w:firstLineChars="200"/>
        <w:jc w:val="left"/>
        <w:rPr>
          <w:rFonts w:ascii="宋体" w:cs="宋体"/>
          <w:b/>
          <w:bCs/>
          <w:color w:val="3D3D3D"/>
          <w:kern w:val="0"/>
          <w:sz w:val="33"/>
          <w:szCs w:val="33"/>
        </w:rPr>
      </w:pPr>
    </w:p>
    <w:p w14:paraId="379C93D4">
      <w:pPr>
        <w:widowControl/>
        <w:spacing w:line="420" w:lineRule="atLeast"/>
        <w:ind w:firstLine="663" w:firstLineChars="200"/>
        <w:jc w:val="left"/>
        <w:rPr>
          <w:rFonts w:ascii="宋体" w:cs="宋体"/>
          <w:b/>
          <w:bCs/>
          <w:color w:val="3D3D3D"/>
          <w:kern w:val="0"/>
          <w:sz w:val="33"/>
          <w:szCs w:val="33"/>
        </w:rPr>
      </w:pPr>
    </w:p>
    <w:p w14:paraId="503392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  <w:t>饶河县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  <w:t>大豆单产提升工程项目</w:t>
      </w:r>
    </w:p>
    <w:p w14:paraId="61B740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2" w:firstLineChars="100"/>
        <w:jc w:val="center"/>
        <w:rPr>
          <w:rFonts w:ascii="方正小标宋简体" w:hAnsi="方正小标宋简体" w:eastAsia="方正小标宋简体" w:cs="方正小标宋简体"/>
          <w:b/>
          <w:color w:val="3D3D3D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</w:rPr>
        <w:t>拟立项批复公示</w:t>
      </w:r>
    </w:p>
    <w:p w14:paraId="5944613C">
      <w:pPr>
        <w:pStyle w:val="16"/>
        <w:rPr>
          <w:rFonts w:ascii="仿宋" w:hAnsi="仿宋" w:eastAsia="仿宋" w:cs="仿宋_GB2312"/>
          <w:color w:val="111111"/>
          <w:sz w:val="32"/>
          <w:szCs w:val="32"/>
        </w:rPr>
      </w:pPr>
    </w:p>
    <w:p w14:paraId="65E0FC6E">
      <w:pPr>
        <w:tabs>
          <w:tab w:val="left" w:pos="720"/>
        </w:tabs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111111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饶河县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农业农村局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通过政府采购购买服务方式，选定</w:t>
      </w:r>
      <w:r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val="en-US" w:eastAsia="zh-CN"/>
        </w:rPr>
        <w:t>北京新元工程咨询有限</w:t>
      </w:r>
      <w:r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为饶河县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大豆单产提升工程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项目初步设计评审单位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双鸭山市农业农村局组织开展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评审，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饶河县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2024年大豆单产提升工程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项目参评并通过项目评审。现就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饶河县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大豆单产提升工程项目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拟立项批复相关信息予以公示，公示期为202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年1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日至202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日。公示期如有异议，请向双鸭山市农业农村局反映。</w:t>
      </w:r>
    </w:p>
    <w:p w14:paraId="138E6D3C">
      <w:pPr>
        <w:widowControl/>
        <w:spacing w:line="420" w:lineRule="atLeast"/>
        <w:ind w:firstLine="640" w:firstLineChars="200"/>
        <w:jc w:val="left"/>
        <w:rPr>
          <w:rFonts w:hint="default" w:ascii="仿宋" w:hAnsi="仿宋" w:eastAsia="仿宋" w:cs="仿宋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联系电话：0469-88560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53</w:t>
      </w:r>
    </w:p>
    <w:p w14:paraId="486D9DFA">
      <w:pPr>
        <w:widowControl/>
        <w:spacing w:line="420" w:lineRule="atLeast"/>
        <w:ind w:firstLine="640" w:firstLineChars="200"/>
        <w:jc w:val="left"/>
        <w:rPr>
          <w:rFonts w:ascii="仿宋" w:hAnsi="仿宋" w:eastAsia="仿宋" w:cs="仿宋_GB2312"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饶河县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大豆单产提升工程项目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拟立项批复</w:t>
      </w:r>
      <w:r>
        <w:rPr>
          <w:rFonts w:hint="eastAsia" w:ascii="仿宋" w:hAnsi="仿宋" w:eastAsia="仿宋" w:cs="仿宋_GB2312"/>
          <w:color w:val="111111"/>
          <w:kern w:val="0"/>
          <w:sz w:val="32"/>
          <w:szCs w:val="32"/>
        </w:rPr>
        <w:t>公示</w:t>
      </w:r>
    </w:p>
    <w:p w14:paraId="7451BEFC">
      <w:pPr>
        <w:widowControl/>
        <w:spacing w:line="420" w:lineRule="atLeast"/>
        <w:ind w:firstLine="480"/>
        <w:jc w:val="right"/>
        <w:rPr>
          <w:rFonts w:ascii="仿宋" w:hAnsi="仿宋" w:eastAsia="仿宋" w:cs="Arial"/>
          <w:color w:val="111111"/>
          <w:kern w:val="0"/>
          <w:sz w:val="24"/>
          <w:szCs w:val="24"/>
        </w:rPr>
      </w:pPr>
    </w:p>
    <w:p w14:paraId="0CDC81C1">
      <w:pPr>
        <w:widowControl/>
        <w:spacing w:line="420" w:lineRule="atLeast"/>
        <w:ind w:firstLine="480"/>
        <w:jc w:val="center"/>
        <w:rPr>
          <w:rFonts w:ascii="仿宋" w:hAnsi="仿宋" w:eastAsia="仿宋" w:cs="Arial"/>
          <w:color w:val="111111"/>
          <w:kern w:val="0"/>
          <w:sz w:val="32"/>
          <w:szCs w:val="32"/>
        </w:rPr>
      </w:pPr>
      <w:r>
        <w:rPr>
          <w:rFonts w:ascii="仿宋" w:hAnsi="仿宋" w:eastAsia="仿宋" w:cs="Arial"/>
          <w:color w:val="111111"/>
          <w:kern w:val="0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双鸭山市农业农村局</w:t>
      </w:r>
    </w:p>
    <w:p w14:paraId="101D7E1C">
      <w:pPr>
        <w:widowControl/>
        <w:spacing w:line="420" w:lineRule="atLeast"/>
        <w:ind w:firstLine="480"/>
        <w:jc w:val="center"/>
        <w:rPr>
          <w:rFonts w:ascii="仿宋" w:hAnsi="仿宋" w:eastAsia="仿宋" w:cs="Arial"/>
          <w:color w:val="111111"/>
          <w:kern w:val="0"/>
          <w:sz w:val="32"/>
          <w:szCs w:val="32"/>
        </w:rPr>
      </w:pPr>
      <w:r>
        <w:rPr>
          <w:rFonts w:ascii="仿宋" w:hAnsi="仿宋" w:eastAsia="仿宋" w:cs="Arial"/>
          <w:color w:val="111111"/>
          <w:kern w:val="0"/>
          <w:sz w:val="32"/>
          <w:szCs w:val="32"/>
        </w:rPr>
        <w:t xml:space="preserve">                      202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年1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日</w:t>
      </w:r>
    </w:p>
    <w:p w14:paraId="588F00F3"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111111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37A0F4D">
      <w:pPr>
        <w:widowControl/>
        <w:jc w:val="center"/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饶河县</w:t>
      </w:r>
      <w:r>
        <w:rPr>
          <w:rFonts w:ascii="仿宋_GB2312" w:hAnsi="仿宋_GB2312" w:eastAsia="仿宋_GB2312" w:cs="仿宋_GB2312"/>
          <w:b/>
          <w:color w:val="111111"/>
          <w:kern w:val="0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大豆单产提升工程项目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  <w:t>拟立项批复公示</w:t>
      </w:r>
    </w:p>
    <w:p w14:paraId="0BB4CF8A">
      <w:pPr>
        <w:ind w:firstLine="420" w:firstLineChars="200"/>
      </w:pPr>
    </w:p>
    <w:tbl>
      <w:tblPr>
        <w:tblStyle w:val="8"/>
        <w:tblpPr w:leftFromText="180" w:rightFromText="180" w:vertAnchor="text" w:horzAnchor="page" w:tblpX="256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66"/>
        <w:gridCol w:w="1215"/>
        <w:gridCol w:w="4065"/>
        <w:gridCol w:w="1499"/>
        <w:gridCol w:w="1185"/>
        <w:gridCol w:w="1365"/>
        <w:gridCol w:w="1185"/>
      </w:tblGrid>
      <w:tr w14:paraId="30B6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0" w:type="dxa"/>
            <w:vMerge w:val="restart"/>
            <w:vAlign w:val="center"/>
          </w:tcPr>
          <w:p w14:paraId="2B53CC73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序号</w:t>
            </w:r>
          </w:p>
        </w:tc>
        <w:tc>
          <w:tcPr>
            <w:tcW w:w="1666" w:type="dxa"/>
            <w:vMerge w:val="restart"/>
            <w:vAlign w:val="center"/>
          </w:tcPr>
          <w:p w14:paraId="569CC9C7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项目名称</w:t>
            </w:r>
          </w:p>
        </w:tc>
        <w:tc>
          <w:tcPr>
            <w:tcW w:w="1215" w:type="dxa"/>
            <w:vMerge w:val="restart"/>
            <w:vAlign w:val="center"/>
          </w:tcPr>
          <w:p w14:paraId="329F0A4B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建设规模（万亩）</w:t>
            </w:r>
          </w:p>
        </w:tc>
        <w:tc>
          <w:tcPr>
            <w:tcW w:w="4065" w:type="dxa"/>
            <w:vMerge w:val="restart"/>
            <w:vAlign w:val="center"/>
          </w:tcPr>
          <w:p w14:paraId="5F6C5764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建设地点</w:t>
            </w:r>
          </w:p>
        </w:tc>
        <w:tc>
          <w:tcPr>
            <w:tcW w:w="1499" w:type="dxa"/>
            <w:vMerge w:val="restart"/>
            <w:vAlign w:val="center"/>
          </w:tcPr>
          <w:p w14:paraId="7DF16B43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建设单位</w:t>
            </w:r>
          </w:p>
        </w:tc>
        <w:tc>
          <w:tcPr>
            <w:tcW w:w="3735" w:type="dxa"/>
            <w:gridSpan w:val="3"/>
            <w:vAlign w:val="center"/>
          </w:tcPr>
          <w:p w14:paraId="0C4D741D">
            <w:pPr>
              <w:spacing w:line="420" w:lineRule="atLeast"/>
              <w:jc w:val="center"/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计划投资（万元）</w:t>
            </w:r>
          </w:p>
        </w:tc>
      </w:tr>
      <w:tr w14:paraId="31DD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0" w:type="dxa"/>
            <w:vMerge w:val="continue"/>
            <w:vAlign w:val="center"/>
          </w:tcPr>
          <w:p w14:paraId="3AD4D8FB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2C69C979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148AD87A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4065" w:type="dxa"/>
            <w:vMerge w:val="continue"/>
            <w:vAlign w:val="center"/>
          </w:tcPr>
          <w:p w14:paraId="1A2B35A9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499" w:type="dxa"/>
            <w:vMerge w:val="continue"/>
            <w:vAlign w:val="center"/>
          </w:tcPr>
          <w:p w14:paraId="33024B30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563D273">
            <w:pPr>
              <w:spacing w:line="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总投资</w:t>
            </w:r>
          </w:p>
        </w:tc>
        <w:tc>
          <w:tcPr>
            <w:tcW w:w="1365" w:type="dxa"/>
            <w:vAlign w:val="center"/>
          </w:tcPr>
          <w:p w14:paraId="50F32636">
            <w:pPr>
              <w:spacing w:line="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其中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val="en-US" w:eastAsia="zh-CN"/>
              </w:rPr>
              <w:t>国债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资金</w:t>
            </w:r>
          </w:p>
        </w:tc>
        <w:tc>
          <w:tcPr>
            <w:tcW w:w="1185" w:type="dxa"/>
            <w:vAlign w:val="center"/>
          </w:tcPr>
          <w:p w14:paraId="76BB6A96">
            <w:pPr>
              <w:spacing w:line="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val="en-US" w:eastAsia="zh-CN"/>
              </w:rPr>
              <w:t>县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eastAsia="zh-CN"/>
              </w:rPr>
              <w:t>级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配套资金</w:t>
            </w:r>
          </w:p>
        </w:tc>
      </w:tr>
      <w:tr w14:paraId="790A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510" w:type="dxa"/>
            <w:vAlign w:val="center"/>
          </w:tcPr>
          <w:p w14:paraId="326DDCB6">
            <w:pPr>
              <w:widowControl/>
              <w:spacing w:line="420" w:lineRule="atLeast"/>
              <w:jc w:val="center"/>
              <w:rPr>
                <w:rFonts w:hint="eastAsia" w:ascii="宋体" w:hAnsi="宋体" w:eastAsia="宋体" w:cs="Arial"/>
                <w:color w:val="11111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 w14:paraId="44361800">
            <w:pPr>
              <w:widowControl/>
              <w:spacing w:line="240" w:lineRule="atLeast"/>
              <w:rPr>
                <w:rFonts w:ascii="宋体" w:cs="Arial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饶河县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</w:rPr>
              <w:t>2024年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大豆单产提升工程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</w:rPr>
              <w:t>项目</w:t>
            </w:r>
          </w:p>
        </w:tc>
        <w:tc>
          <w:tcPr>
            <w:tcW w:w="1215" w:type="dxa"/>
            <w:vAlign w:val="center"/>
          </w:tcPr>
          <w:p w14:paraId="4449C8DD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3.35</w:t>
            </w:r>
          </w:p>
        </w:tc>
        <w:tc>
          <w:tcPr>
            <w:tcW w:w="4065" w:type="dxa"/>
            <w:vAlign w:val="center"/>
          </w:tcPr>
          <w:p w14:paraId="735F7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四排乡，四排村、平原村；西林子乡，沙河子村、三人班村、靠山村、北山村；小佳河镇，吉隆村、永丰村、蜂场村、佳平村、新风村、富饶村、创新村；山里乡，新利村、山里村；饶河镇，饶河村；大通河乡，镇江村、永明村、兴隆村；西丰镇，河南村、莲花村、苇子沟村、长山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 w14:paraId="1ED29D10">
            <w:pPr>
              <w:spacing w:line="240" w:lineRule="atLeas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499" w:type="dxa"/>
            <w:vAlign w:val="center"/>
          </w:tcPr>
          <w:p w14:paraId="183B4840">
            <w:pPr>
              <w:spacing w:line="240" w:lineRule="atLeast"/>
              <w:jc w:val="center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饶河县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农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业农村局</w:t>
            </w:r>
          </w:p>
        </w:tc>
        <w:tc>
          <w:tcPr>
            <w:tcW w:w="1185" w:type="dxa"/>
            <w:vAlign w:val="center"/>
          </w:tcPr>
          <w:p w14:paraId="768184DE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1430</w:t>
            </w:r>
          </w:p>
        </w:tc>
        <w:tc>
          <w:tcPr>
            <w:tcW w:w="1365" w:type="dxa"/>
            <w:vAlign w:val="center"/>
          </w:tcPr>
          <w:p w14:paraId="06178F74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1340</w:t>
            </w:r>
          </w:p>
        </w:tc>
        <w:tc>
          <w:tcPr>
            <w:tcW w:w="1185" w:type="dxa"/>
            <w:vAlign w:val="center"/>
          </w:tcPr>
          <w:p w14:paraId="57B2F3AF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90</w:t>
            </w:r>
          </w:p>
        </w:tc>
      </w:tr>
    </w:tbl>
    <w:p w14:paraId="2AA88B06">
      <w:pPr>
        <w:ind w:firstLine="420" w:firstLineChars="200"/>
      </w:pPr>
    </w:p>
    <w:p w14:paraId="63CA29B5">
      <w:pPr>
        <w:ind w:firstLine="420" w:firstLineChars="200"/>
      </w:pPr>
    </w:p>
    <w:p w14:paraId="7D92D170">
      <w:pPr>
        <w:ind w:firstLine="420" w:firstLineChars="200"/>
      </w:pPr>
    </w:p>
    <w:p w14:paraId="16E5601D">
      <w:pPr>
        <w:ind w:firstLine="420" w:firstLineChars="200"/>
      </w:pPr>
    </w:p>
    <w:p w14:paraId="69B4F2A4">
      <w:pPr>
        <w:ind w:firstLine="420" w:firstLineChars="200"/>
      </w:pPr>
    </w:p>
    <w:p w14:paraId="39C85E15">
      <w:pPr>
        <w:ind w:firstLine="420" w:firstLineChars="200"/>
      </w:pPr>
    </w:p>
    <w:p w14:paraId="45AD4322">
      <w:pPr>
        <w:ind w:firstLine="420" w:firstLineChars="200"/>
      </w:pPr>
    </w:p>
    <w:p w14:paraId="709956DC">
      <w:pPr>
        <w:ind w:firstLine="420" w:firstLineChars="200"/>
      </w:pPr>
    </w:p>
    <w:sectPr>
      <w:pgSz w:w="16838" w:h="11906" w:orient="landscape"/>
      <w:pgMar w:top="1587" w:right="1020" w:bottom="119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7E93B9F-3CBF-42DF-B2C7-8800A67F360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6F42AF8-F19F-4F6D-ACB7-831708F76E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DC47671-FF75-4C4C-83B7-9BDB4C89B3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82F3A13-3CB3-4C14-BB3D-ECECBBB719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ODlmNDk2MTg1MGVmZTI2MjRkZWIxYTY2NTRlYzcifQ=="/>
  </w:docVars>
  <w:rsids>
    <w:rsidRoot w:val="00191025"/>
    <w:rsid w:val="00191025"/>
    <w:rsid w:val="002977A6"/>
    <w:rsid w:val="00962623"/>
    <w:rsid w:val="00C57783"/>
    <w:rsid w:val="00FE65E0"/>
    <w:rsid w:val="02461D0C"/>
    <w:rsid w:val="04C26E58"/>
    <w:rsid w:val="05ED01D7"/>
    <w:rsid w:val="06227D17"/>
    <w:rsid w:val="0B02391A"/>
    <w:rsid w:val="0D632389"/>
    <w:rsid w:val="0E6F0323"/>
    <w:rsid w:val="104A15C9"/>
    <w:rsid w:val="10D426BF"/>
    <w:rsid w:val="11251F55"/>
    <w:rsid w:val="12497153"/>
    <w:rsid w:val="13A4281C"/>
    <w:rsid w:val="17084E70"/>
    <w:rsid w:val="18161F99"/>
    <w:rsid w:val="1B6235CF"/>
    <w:rsid w:val="1D4C37EA"/>
    <w:rsid w:val="1D8824B9"/>
    <w:rsid w:val="21AE532C"/>
    <w:rsid w:val="21F1456A"/>
    <w:rsid w:val="2A895E70"/>
    <w:rsid w:val="2B690769"/>
    <w:rsid w:val="2DC86CB0"/>
    <w:rsid w:val="304E29FF"/>
    <w:rsid w:val="33093FF2"/>
    <w:rsid w:val="345D523A"/>
    <w:rsid w:val="36626399"/>
    <w:rsid w:val="39C06CA7"/>
    <w:rsid w:val="3A9B5E78"/>
    <w:rsid w:val="3AA27E8C"/>
    <w:rsid w:val="42A14768"/>
    <w:rsid w:val="45335B3F"/>
    <w:rsid w:val="4AAC2DC1"/>
    <w:rsid w:val="4AD65160"/>
    <w:rsid w:val="5146049C"/>
    <w:rsid w:val="52DA4C25"/>
    <w:rsid w:val="5430665F"/>
    <w:rsid w:val="587D3B15"/>
    <w:rsid w:val="589D3954"/>
    <w:rsid w:val="5D6D7849"/>
    <w:rsid w:val="5F773D6A"/>
    <w:rsid w:val="600911C0"/>
    <w:rsid w:val="62483875"/>
    <w:rsid w:val="68407A7D"/>
    <w:rsid w:val="6AC64169"/>
    <w:rsid w:val="6BA611A0"/>
    <w:rsid w:val="6CC46E6E"/>
    <w:rsid w:val="71B7463E"/>
    <w:rsid w:val="72711576"/>
    <w:rsid w:val="74AE334F"/>
    <w:rsid w:val="76B93595"/>
    <w:rsid w:val="7F60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qFormat="1" w:unhideWhenUsed="0" w:uiPriority="0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unhideWhenUsed="0" w:uiPriority="99" w:semiHidden="0" w:name="Strong"/>
    <w:lsdException w:qFormat="1"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qFormat/>
    <w:uiPriority w:val="0"/>
    <w:pPr>
      <w:ind w:left="100" w:leftChars="2500"/>
    </w:pPr>
  </w:style>
  <w:style w:type="paragraph" w:styleId="4">
    <w:name w:val="Balloon Text"/>
    <w:basedOn w:val="1"/>
    <w:link w:val="18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99"/>
    <w:rPr>
      <w:rFonts w:cs="Times New Roman"/>
      <w:color w:val="333333"/>
      <w:u w:val="none"/>
    </w:rPr>
  </w:style>
  <w:style w:type="character" w:styleId="12">
    <w:name w:val="Emphasis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99"/>
    <w:rPr>
      <w:rFonts w:cs="Times New Roman"/>
      <w:color w:val="333333"/>
      <w:u w:val="none"/>
    </w:rPr>
  </w:style>
  <w:style w:type="character" w:customStyle="1" w:styleId="14">
    <w:name w:val="页脚 Char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NormalCharacter"/>
    <w:qFormat/>
    <w:uiPriority w:val="99"/>
  </w:style>
  <w:style w:type="character" w:customStyle="1" w:styleId="18">
    <w:name w:val="批注框文本 Char"/>
    <w:basedOn w:val="10"/>
    <w:link w:val="4"/>
    <w:qFormat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478</Words>
  <Characters>543</Characters>
  <Lines>5</Lines>
  <Paragraphs>1</Paragraphs>
  <TotalTime>11</TotalTime>
  <ScaleCrop>false</ScaleCrop>
  <LinksUpToDate>false</LinksUpToDate>
  <CharactersWithSpaces>587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2020-04-09T07:10:00Z</dcterms:created>
  <dc:creator>双鸭山市农业农村局</dc:creator>
  <cp:lastModifiedBy>张磊</cp:lastModifiedBy>
  <cp:lastPrinted>2024-11-08T00:41:00Z</cp:lastPrinted>
  <dcterms:modified xsi:type="dcterms:W3CDTF">2024-12-09T07:24:45Z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4BD266C49BCB45769C55C175E49FE0B9_13</vt:lpwstr>
  </property>
</Properties>
</file>